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07A" w:rsidRPr="002A407A" w:rsidRDefault="002A407A" w:rsidP="009E16BC">
      <w:pPr>
        <w:spacing w:after="0" w:line="240" w:lineRule="auto"/>
        <w:jc w:val="right"/>
        <w:rPr>
          <w:rFonts w:ascii="Times New Roman" w:hAnsi="Times New Roman"/>
          <w:b/>
          <w:sz w:val="28"/>
          <w:szCs w:val="28"/>
        </w:rPr>
      </w:pPr>
      <w:bookmarkStart w:id="0" w:name="_GoBack"/>
      <w:bookmarkEnd w:id="0"/>
      <w:r w:rsidRPr="002A407A">
        <w:rPr>
          <w:rFonts w:ascii="Times New Roman" w:hAnsi="Times New Roman"/>
          <w:b/>
          <w:sz w:val="28"/>
          <w:szCs w:val="28"/>
        </w:rPr>
        <w:t>Проект</w:t>
      </w:r>
    </w:p>
    <w:p w:rsidR="002A407A" w:rsidRPr="002A407A" w:rsidRDefault="002A407A" w:rsidP="009E16BC">
      <w:pPr>
        <w:spacing w:after="0" w:line="240" w:lineRule="auto"/>
        <w:jc w:val="right"/>
        <w:rPr>
          <w:rFonts w:ascii="Times New Roman" w:hAnsi="Times New Roman"/>
          <w:sz w:val="28"/>
          <w:szCs w:val="28"/>
        </w:rPr>
      </w:pPr>
      <w:r w:rsidRPr="002A407A">
        <w:rPr>
          <w:rFonts w:ascii="Times New Roman" w:hAnsi="Times New Roman"/>
          <w:sz w:val="28"/>
          <w:szCs w:val="28"/>
        </w:rPr>
        <w:t>Утверждено</w:t>
      </w:r>
    </w:p>
    <w:p w:rsidR="002A407A" w:rsidRPr="002A407A" w:rsidRDefault="002A407A" w:rsidP="009E16BC">
      <w:pPr>
        <w:spacing w:after="0" w:line="240" w:lineRule="auto"/>
        <w:jc w:val="right"/>
        <w:rPr>
          <w:rFonts w:ascii="Times New Roman" w:hAnsi="Times New Roman"/>
          <w:sz w:val="28"/>
          <w:szCs w:val="28"/>
        </w:rPr>
      </w:pPr>
      <w:r w:rsidRPr="002A407A">
        <w:rPr>
          <w:rFonts w:ascii="Times New Roman" w:hAnsi="Times New Roman"/>
          <w:sz w:val="28"/>
          <w:szCs w:val="28"/>
        </w:rPr>
        <w:t>Экспертным советом</w:t>
      </w:r>
    </w:p>
    <w:p w:rsidR="002A407A" w:rsidRPr="002A407A" w:rsidRDefault="002A407A" w:rsidP="009E16BC">
      <w:pPr>
        <w:spacing w:after="0" w:line="240" w:lineRule="auto"/>
        <w:jc w:val="right"/>
        <w:rPr>
          <w:rFonts w:ascii="Times New Roman" w:hAnsi="Times New Roman"/>
          <w:bCs/>
          <w:sz w:val="28"/>
          <w:szCs w:val="28"/>
        </w:rPr>
      </w:pPr>
      <w:r w:rsidRPr="002A407A">
        <w:rPr>
          <w:rFonts w:ascii="Times New Roman" w:hAnsi="Times New Roman"/>
          <w:bCs/>
          <w:sz w:val="28"/>
          <w:szCs w:val="28"/>
        </w:rPr>
        <w:t xml:space="preserve">Объединенной комиссии </w:t>
      </w:r>
    </w:p>
    <w:p w:rsidR="002A407A" w:rsidRPr="002A407A" w:rsidRDefault="002A407A" w:rsidP="009E16BC">
      <w:pPr>
        <w:spacing w:after="0" w:line="240" w:lineRule="auto"/>
        <w:jc w:val="right"/>
        <w:rPr>
          <w:rFonts w:ascii="Times New Roman" w:hAnsi="Times New Roman"/>
          <w:bCs/>
          <w:sz w:val="28"/>
          <w:szCs w:val="28"/>
        </w:rPr>
      </w:pPr>
      <w:r w:rsidRPr="002A407A">
        <w:rPr>
          <w:rFonts w:ascii="Times New Roman" w:hAnsi="Times New Roman"/>
          <w:bCs/>
          <w:sz w:val="28"/>
          <w:szCs w:val="28"/>
        </w:rPr>
        <w:t>по качеству медицинских услуг</w:t>
      </w:r>
    </w:p>
    <w:p w:rsidR="002A407A" w:rsidRPr="002A407A" w:rsidRDefault="002A407A" w:rsidP="009E16BC">
      <w:pPr>
        <w:spacing w:after="0" w:line="240" w:lineRule="auto"/>
        <w:jc w:val="right"/>
        <w:rPr>
          <w:rFonts w:ascii="Times New Roman" w:hAnsi="Times New Roman"/>
          <w:sz w:val="28"/>
          <w:szCs w:val="28"/>
        </w:rPr>
      </w:pPr>
      <w:r w:rsidRPr="002A407A">
        <w:rPr>
          <w:rFonts w:ascii="Times New Roman" w:hAnsi="Times New Roman"/>
          <w:sz w:val="28"/>
          <w:szCs w:val="28"/>
        </w:rPr>
        <w:t xml:space="preserve"> Министерства здравоохранения и </w:t>
      </w:r>
    </w:p>
    <w:p w:rsidR="002A407A" w:rsidRPr="002A407A" w:rsidRDefault="002A407A" w:rsidP="009E16BC">
      <w:pPr>
        <w:spacing w:after="0" w:line="240" w:lineRule="auto"/>
        <w:jc w:val="right"/>
        <w:rPr>
          <w:rFonts w:ascii="Times New Roman" w:hAnsi="Times New Roman"/>
          <w:sz w:val="28"/>
          <w:szCs w:val="28"/>
        </w:rPr>
      </w:pPr>
      <w:r w:rsidRPr="002A407A">
        <w:rPr>
          <w:rFonts w:ascii="Times New Roman" w:hAnsi="Times New Roman"/>
          <w:sz w:val="28"/>
          <w:szCs w:val="28"/>
        </w:rPr>
        <w:t xml:space="preserve">социального развития </w:t>
      </w:r>
    </w:p>
    <w:p w:rsidR="002A407A" w:rsidRPr="002A407A" w:rsidRDefault="002A407A" w:rsidP="009E16BC">
      <w:pPr>
        <w:spacing w:after="0" w:line="240" w:lineRule="auto"/>
        <w:jc w:val="right"/>
        <w:rPr>
          <w:rFonts w:ascii="Times New Roman" w:hAnsi="Times New Roman"/>
          <w:sz w:val="28"/>
          <w:szCs w:val="28"/>
        </w:rPr>
      </w:pPr>
      <w:r w:rsidRPr="002A407A">
        <w:rPr>
          <w:rFonts w:ascii="Times New Roman" w:hAnsi="Times New Roman"/>
          <w:sz w:val="28"/>
          <w:szCs w:val="28"/>
        </w:rPr>
        <w:t xml:space="preserve">Республики Казахстан </w:t>
      </w:r>
    </w:p>
    <w:p w:rsidR="002A407A" w:rsidRPr="002A407A" w:rsidRDefault="002A407A" w:rsidP="009E16BC">
      <w:pPr>
        <w:spacing w:after="0" w:line="240" w:lineRule="auto"/>
        <w:jc w:val="right"/>
        <w:rPr>
          <w:rFonts w:ascii="Times New Roman" w:hAnsi="Times New Roman"/>
          <w:sz w:val="28"/>
          <w:szCs w:val="28"/>
        </w:rPr>
      </w:pPr>
      <w:r w:rsidRPr="002A407A">
        <w:rPr>
          <w:rFonts w:ascii="Times New Roman" w:hAnsi="Times New Roman"/>
          <w:sz w:val="28"/>
          <w:szCs w:val="28"/>
        </w:rPr>
        <w:t xml:space="preserve">от «   » 2016 года </w:t>
      </w:r>
    </w:p>
    <w:p w:rsidR="002A407A" w:rsidRPr="002A407A" w:rsidRDefault="002A407A" w:rsidP="009E16BC">
      <w:pPr>
        <w:spacing w:after="0" w:line="240" w:lineRule="auto"/>
        <w:ind w:firstLine="851"/>
        <w:jc w:val="right"/>
        <w:outlineLvl w:val="0"/>
        <w:rPr>
          <w:rFonts w:ascii="Times New Roman" w:hAnsi="Times New Roman"/>
          <w:sz w:val="28"/>
          <w:szCs w:val="28"/>
        </w:rPr>
      </w:pPr>
      <w:r w:rsidRPr="002A407A">
        <w:rPr>
          <w:rFonts w:ascii="Times New Roman" w:hAnsi="Times New Roman"/>
          <w:sz w:val="28"/>
          <w:szCs w:val="28"/>
        </w:rPr>
        <w:t>протокол №</w:t>
      </w:r>
    </w:p>
    <w:p w:rsidR="00E12293" w:rsidRDefault="00E12293" w:rsidP="009E16BC">
      <w:pPr>
        <w:spacing w:after="0" w:line="240" w:lineRule="auto"/>
        <w:jc w:val="right"/>
        <w:rPr>
          <w:rFonts w:ascii="Times New Roman" w:hAnsi="Times New Roman"/>
          <w:b/>
          <w:sz w:val="28"/>
          <w:szCs w:val="28"/>
        </w:rPr>
      </w:pPr>
    </w:p>
    <w:p w:rsidR="002A407A" w:rsidRPr="002A407A" w:rsidRDefault="002A407A" w:rsidP="009E16BC">
      <w:pPr>
        <w:spacing w:after="0" w:line="240" w:lineRule="auto"/>
        <w:jc w:val="center"/>
        <w:outlineLvl w:val="0"/>
        <w:rPr>
          <w:rFonts w:ascii="Times New Roman" w:hAnsi="Times New Roman"/>
          <w:b/>
          <w:caps/>
          <w:sz w:val="28"/>
          <w:szCs w:val="28"/>
        </w:rPr>
      </w:pPr>
      <w:r w:rsidRPr="002A407A">
        <w:rPr>
          <w:rFonts w:ascii="Times New Roman" w:hAnsi="Times New Roman"/>
          <w:b/>
          <w:caps/>
          <w:sz w:val="28"/>
          <w:szCs w:val="28"/>
        </w:rPr>
        <w:t>клинический протокол диагностики и лечения</w:t>
      </w:r>
    </w:p>
    <w:p w:rsidR="00E12293" w:rsidRDefault="00E12293" w:rsidP="009E16BC">
      <w:pPr>
        <w:spacing w:after="0" w:line="240" w:lineRule="auto"/>
        <w:jc w:val="center"/>
        <w:rPr>
          <w:rFonts w:ascii="Times New Roman" w:hAnsi="Times New Roman"/>
          <w:b/>
          <w:sz w:val="28"/>
          <w:szCs w:val="28"/>
        </w:rPr>
      </w:pPr>
    </w:p>
    <w:p w:rsidR="00627D65" w:rsidRDefault="002A407A" w:rsidP="009E16BC">
      <w:pPr>
        <w:spacing w:after="0" w:line="240" w:lineRule="auto"/>
        <w:jc w:val="center"/>
        <w:rPr>
          <w:rFonts w:ascii="Times New Roman" w:hAnsi="Times New Roman"/>
          <w:b/>
          <w:sz w:val="28"/>
          <w:szCs w:val="28"/>
        </w:rPr>
      </w:pPr>
      <w:r>
        <w:rPr>
          <w:rFonts w:ascii="Times New Roman" w:hAnsi="Times New Roman"/>
          <w:b/>
          <w:sz w:val="28"/>
          <w:szCs w:val="28"/>
        </w:rPr>
        <w:t>НЕДОСТАТОЧНОСТЬ</w:t>
      </w:r>
      <w:r w:rsidRPr="002F1C4C">
        <w:rPr>
          <w:rFonts w:ascii="Times New Roman" w:hAnsi="Times New Roman"/>
          <w:b/>
          <w:sz w:val="28"/>
          <w:szCs w:val="28"/>
        </w:rPr>
        <w:t xml:space="preserve"> </w:t>
      </w:r>
      <w:r w:rsidR="00951939">
        <w:rPr>
          <w:rFonts w:ascii="Times New Roman" w:hAnsi="Times New Roman"/>
          <w:b/>
          <w:sz w:val="28"/>
          <w:szCs w:val="28"/>
        </w:rPr>
        <w:t>АОРТАЛЬНОГО</w:t>
      </w:r>
      <w:r w:rsidRPr="002F1C4C">
        <w:rPr>
          <w:rFonts w:ascii="Times New Roman" w:hAnsi="Times New Roman"/>
          <w:b/>
          <w:sz w:val="28"/>
          <w:szCs w:val="28"/>
        </w:rPr>
        <w:t xml:space="preserve"> КЛАПАНА</w:t>
      </w:r>
    </w:p>
    <w:p w:rsidR="002A407A" w:rsidRPr="002F1C4C" w:rsidRDefault="002A407A" w:rsidP="009E16BC">
      <w:pPr>
        <w:spacing w:after="0" w:line="240" w:lineRule="auto"/>
        <w:jc w:val="center"/>
        <w:rPr>
          <w:rFonts w:ascii="Times New Roman" w:hAnsi="Times New Roman"/>
          <w:b/>
          <w:sz w:val="28"/>
          <w:szCs w:val="28"/>
        </w:rPr>
      </w:pPr>
    </w:p>
    <w:p w:rsidR="002A407A" w:rsidRPr="002A407A" w:rsidRDefault="002A407A" w:rsidP="002C56E2">
      <w:pPr>
        <w:numPr>
          <w:ilvl w:val="0"/>
          <w:numId w:val="1"/>
        </w:numPr>
        <w:pBdr>
          <w:between w:val="single" w:sz="4" w:space="1" w:color="auto"/>
        </w:pBdr>
        <w:tabs>
          <w:tab w:val="left" w:pos="284"/>
        </w:tabs>
        <w:spacing w:after="0" w:line="240" w:lineRule="auto"/>
        <w:ind w:left="0" w:firstLine="0"/>
        <w:outlineLvl w:val="0"/>
        <w:rPr>
          <w:rFonts w:ascii="Times New Roman" w:hAnsi="Times New Roman"/>
          <w:b/>
          <w:sz w:val="28"/>
          <w:szCs w:val="28"/>
        </w:rPr>
      </w:pPr>
      <w:r w:rsidRPr="002A407A">
        <w:rPr>
          <w:rFonts w:ascii="Times New Roman" w:hAnsi="Times New Roman"/>
          <w:b/>
          <w:sz w:val="28"/>
          <w:szCs w:val="28"/>
        </w:rPr>
        <w:t>Содержание:</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8505"/>
        <w:gridCol w:w="993"/>
      </w:tblGrid>
      <w:tr w:rsidR="002C01B2" w:rsidRPr="002A407A" w:rsidTr="0092627C">
        <w:tc>
          <w:tcPr>
            <w:tcW w:w="567" w:type="dxa"/>
          </w:tcPr>
          <w:p w:rsidR="002C01B2" w:rsidRPr="002A407A" w:rsidRDefault="0092627C"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w:t>
            </w:r>
          </w:p>
        </w:tc>
        <w:tc>
          <w:tcPr>
            <w:tcW w:w="8505" w:type="dxa"/>
          </w:tcPr>
          <w:p w:rsidR="002C01B2" w:rsidRPr="002A407A" w:rsidRDefault="0092627C" w:rsidP="009E16BC">
            <w:pPr>
              <w:pStyle w:val="a8"/>
              <w:tabs>
                <w:tab w:val="left" w:pos="142"/>
              </w:tabs>
              <w:spacing w:after="0" w:line="240" w:lineRule="auto"/>
              <w:ind w:left="0"/>
              <w:jc w:val="both"/>
              <w:rPr>
                <w:rFonts w:ascii="Times New Roman" w:hAnsi="Times New Roman"/>
                <w:sz w:val="28"/>
                <w:szCs w:val="28"/>
              </w:rPr>
            </w:pPr>
            <w:r>
              <w:rPr>
                <w:rFonts w:ascii="Times New Roman" w:hAnsi="Times New Roman"/>
                <w:sz w:val="28"/>
                <w:szCs w:val="28"/>
              </w:rPr>
              <w:t>Содержание</w:t>
            </w:r>
          </w:p>
        </w:tc>
        <w:tc>
          <w:tcPr>
            <w:tcW w:w="993" w:type="dxa"/>
          </w:tcPr>
          <w:p w:rsidR="002C01B2" w:rsidRPr="002A407A" w:rsidRDefault="002C01B2" w:rsidP="009E16BC">
            <w:pPr>
              <w:pStyle w:val="a8"/>
              <w:tabs>
                <w:tab w:val="left" w:pos="142"/>
              </w:tabs>
              <w:spacing w:after="0" w:line="240" w:lineRule="auto"/>
              <w:ind w:left="0"/>
              <w:jc w:val="center"/>
              <w:rPr>
                <w:rFonts w:ascii="Times New Roman" w:hAnsi="Times New Roman"/>
                <w:sz w:val="28"/>
                <w:szCs w:val="28"/>
              </w:rPr>
            </w:pPr>
          </w:p>
        </w:tc>
      </w:tr>
      <w:tr w:rsidR="0092627C" w:rsidRPr="002A407A" w:rsidTr="0092627C">
        <w:tc>
          <w:tcPr>
            <w:tcW w:w="567" w:type="dxa"/>
          </w:tcPr>
          <w:p w:rsidR="0092627C" w:rsidRPr="002A407A" w:rsidRDefault="0092627C"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2</w:t>
            </w:r>
          </w:p>
        </w:tc>
        <w:tc>
          <w:tcPr>
            <w:tcW w:w="8505" w:type="dxa"/>
          </w:tcPr>
          <w:p w:rsidR="0092627C" w:rsidRPr="002A407A" w:rsidRDefault="0092627C" w:rsidP="009E16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Соотношение кодов МКБ-10 и МКБ-9</w:t>
            </w:r>
          </w:p>
        </w:tc>
        <w:tc>
          <w:tcPr>
            <w:tcW w:w="993" w:type="dxa"/>
          </w:tcPr>
          <w:p w:rsidR="0092627C" w:rsidRPr="002A407A" w:rsidRDefault="0092627C" w:rsidP="009E16BC">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3</w:t>
            </w:r>
          </w:p>
        </w:tc>
        <w:tc>
          <w:tcPr>
            <w:tcW w:w="8505" w:type="dxa"/>
          </w:tcPr>
          <w:p w:rsidR="002C01B2" w:rsidRPr="002A407A" w:rsidRDefault="002C01B2" w:rsidP="009E16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Дата разработки</w:t>
            </w:r>
          </w:p>
        </w:tc>
        <w:tc>
          <w:tcPr>
            <w:tcW w:w="993" w:type="dxa"/>
          </w:tcPr>
          <w:p w:rsidR="002C01B2" w:rsidRPr="002A407A" w:rsidRDefault="002C01B2" w:rsidP="009E16BC">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4</w:t>
            </w:r>
          </w:p>
        </w:tc>
        <w:tc>
          <w:tcPr>
            <w:tcW w:w="8505" w:type="dxa"/>
          </w:tcPr>
          <w:p w:rsidR="002C01B2" w:rsidRPr="002A407A" w:rsidRDefault="002C01B2" w:rsidP="009E16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Пользователи протокола</w:t>
            </w:r>
          </w:p>
        </w:tc>
        <w:tc>
          <w:tcPr>
            <w:tcW w:w="993" w:type="dxa"/>
          </w:tcPr>
          <w:p w:rsidR="002C01B2" w:rsidRPr="002A407A" w:rsidRDefault="002C01B2" w:rsidP="009E16BC">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5</w:t>
            </w:r>
          </w:p>
        </w:tc>
        <w:tc>
          <w:tcPr>
            <w:tcW w:w="8505" w:type="dxa"/>
          </w:tcPr>
          <w:p w:rsidR="002C01B2" w:rsidRPr="002A407A" w:rsidRDefault="002C01B2" w:rsidP="009E16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Категория пациентов</w:t>
            </w:r>
          </w:p>
        </w:tc>
        <w:tc>
          <w:tcPr>
            <w:tcW w:w="993" w:type="dxa"/>
          </w:tcPr>
          <w:p w:rsidR="002C01B2" w:rsidRPr="002A407A" w:rsidRDefault="002C01B2" w:rsidP="009E16BC">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6</w:t>
            </w:r>
          </w:p>
        </w:tc>
        <w:tc>
          <w:tcPr>
            <w:tcW w:w="8505" w:type="dxa"/>
          </w:tcPr>
          <w:p w:rsidR="002C01B2" w:rsidRPr="002A407A" w:rsidRDefault="002C01B2" w:rsidP="009E16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Шкала уровня доказательности</w:t>
            </w:r>
          </w:p>
        </w:tc>
        <w:tc>
          <w:tcPr>
            <w:tcW w:w="993" w:type="dxa"/>
          </w:tcPr>
          <w:p w:rsidR="002C01B2" w:rsidRPr="002A407A" w:rsidRDefault="002C01B2" w:rsidP="009E16BC">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7</w:t>
            </w:r>
          </w:p>
        </w:tc>
        <w:tc>
          <w:tcPr>
            <w:tcW w:w="8505" w:type="dxa"/>
          </w:tcPr>
          <w:p w:rsidR="002C01B2" w:rsidRPr="002A407A" w:rsidRDefault="002C01B2" w:rsidP="009E16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 xml:space="preserve">Определение </w:t>
            </w:r>
          </w:p>
        </w:tc>
        <w:tc>
          <w:tcPr>
            <w:tcW w:w="993" w:type="dxa"/>
          </w:tcPr>
          <w:p w:rsidR="002C01B2" w:rsidRPr="002A407A" w:rsidRDefault="002C01B2" w:rsidP="009E16BC">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8</w:t>
            </w:r>
          </w:p>
        </w:tc>
        <w:tc>
          <w:tcPr>
            <w:tcW w:w="8505" w:type="dxa"/>
          </w:tcPr>
          <w:p w:rsidR="002C01B2" w:rsidRPr="002A407A" w:rsidRDefault="002C01B2" w:rsidP="009E16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Классификация</w:t>
            </w:r>
          </w:p>
        </w:tc>
        <w:tc>
          <w:tcPr>
            <w:tcW w:w="993" w:type="dxa"/>
          </w:tcPr>
          <w:p w:rsidR="002C01B2" w:rsidRPr="002A407A" w:rsidRDefault="002C01B2" w:rsidP="009E16BC">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9</w:t>
            </w:r>
          </w:p>
        </w:tc>
        <w:tc>
          <w:tcPr>
            <w:tcW w:w="8505" w:type="dxa"/>
          </w:tcPr>
          <w:p w:rsidR="002C01B2" w:rsidRPr="002A407A" w:rsidRDefault="00770254" w:rsidP="009E16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 xml:space="preserve">Диагностика </w:t>
            </w:r>
          </w:p>
        </w:tc>
        <w:tc>
          <w:tcPr>
            <w:tcW w:w="993" w:type="dxa"/>
          </w:tcPr>
          <w:p w:rsidR="002C01B2" w:rsidRPr="002A407A" w:rsidRDefault="002C01B2" w:rsidP="009E16BC">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10</w:t>
            </w:r>
          </w:p>
        </w:tc>
        <w:tc>
          <w:tcPr>
            <w:tcW w:w="8505" w:type="dxa"/>
          </w:tcPr>
          <w:p w:rsidR="009B0F4E" w:rsidRPr="002A407A" w:rsidRDefault="009B0F4E" w:rsidP="009E16BC">
            <w:pPr>
              <w:pStyle w:val="a8"/>
              <w:tabs>
                <w:tab w:val="left" w:pos="142"/>
              </w:tabs>
              <w:spacing w:after="0" w:line="240" w:lineRule="auto"/>
              <w:ind w:left="0"/>
              <w:jc w:val="both"/>
              <w:rPr>
                <w:rFonts w:ascii="Times New Roman" w:hAnsi="Times New Roman"/>
                <w:sz w:val="28"/>
                <w:szCs w:val="28"/>
              </w:rPr>
            </w:pPr>
            <w:r>
              <w:rPr>
                <w:rFonts w:ascii="Times New Roman" w:hAnsi="Times New Roman"/>
                <w:sz w:val="28"/>
                <w:szCs w:val="28"/>
              </w:rPr>
              <w:t>Дифференциальный диагноз</w:t>
            </w:r>
          </w:p>
        </w:tc>
        <w:tc>
          <w:tcPr>
            <w:tcW w:w="993"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11</w:t>
            </w:r>
          </w:p>
        </w:tc>
        <w:tc>
          <w:tcPr>
            <w:tcW w:w="8505" w:type="dxa"/>
          </w:tcPr>
          <w:p w:rsidR="009B0F4E" w:rsidRPr="002A407A" w:rsidRDefault="009B0F4E" w:rsidP="009E16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Показания для госпитализации</w:t>
            </w:r>
          </w:p>
        </w:tc>
        <w:tc>
          <w:tcPr>
            <w:tcW w:w="993"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12</w:t>
            </w:r>
          </w:p>
        </w:tc>
        <w:tc>
          <w:tcPr>
            <w:tcW w:w="8505" w:type="dxa"/>
          </w:tcPr>
          <w:p w:rsidR="009B0F4E" w:rsidRPr="002A407A" w:rsidRDefault="009B0F4E" w:rsidP="009E16BC">
            <w:pPr>
              <w:pStyle w:val="a8"/>
              <w:tabs>
                <w:tab w:val="left" w:pos="142"/>
              </w:tabs>
              <w:spacing w:after="0" w:line="240" w:lineRule="auto"/>
              <w:ind w:left="0"/>
              <w:jc w:val="both"/>
              <w:rPr>
                <w:rFonts w:ascii="Times New Roman" w:hAnsi="Times New Roman"/>
                <w:sz w:val="28"/>
                <w:szCs w:val="28"/>
              </w:rPr>
            </w:pPr>
            <w:r>
              <w:rPr>
                <w:rFonts w:ascii="Times New Roman" w:hAnsi="Times New Roman"/>
                <w:sz w:val="28"/>
                <w:szCs w:val="28"/>
              </w:rPr>
              <w:t xml:space="preserve">Медикаментозное </w:t>
            </w:r>
            <w:r w:rsidRPr="002A407A">
              <w:rPr>
                <w:rFonts w:ascii="Times New Roman" w:hAnsi="Times New Roman"/>
                <w:sz w:val="28"/>
                <w:szCs w:val="28"/>
              </w:rPr>
              <w:t>лечение</w:t>
            </w:r>
          </w:p>
        </w:tc>
        <w:tc>
          <w:tcPr>
            <w:tcW w:w="993"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13</w:t>
            </w:r>
          </w:p>
        </w:tc>
        <w:tc>
          <w:tcPr>
            <w:tcW w:w="8505" w:type="dxa"/>
          </w:tcPr>
          <w:p w:rsidR="009B0F4E" w:rsidRPr="002A407A" w:rsidRDefault="009B0F4E" w:rsidP="009E16BC">
            <w:pPr>
              <w:pStyle w:val="a8"/>
              <w:tabs>
                <w:tab w:val="left" w:pos="426"/>
              </w:tabs>
              <w:spacing w:after="0" w:line="240" w:lineRule="auto"/>
              <w:ind w:left="0"/>
              <w:jc w:val="both"/>
              <w:rPr>
                <w:rFonts w:ascii="Times New Roman" w:hAnsi="Times New Roman"/>
                <w:sz w:val="28"/>
                <w:szCs w:val="28"/>
              </w:rPr>
            </w:pPr>
            <w:r>
              <w:rPr>
                <w:rFonts w:ascii="Times New Roman" w:hAnsi="Times New Roman"/>
                <w:sz w:val="28"/>
                <w:szCs w:val="28"/>
              </w:rPr>
              <w:t>Хирургическое лечение</w:t>
            </w:r>
          </w:p>
        </w:tc>
        <w:tc>
          <w:tcPr>
            <w:tcW w:w="993"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14</w:t>
            </w:r>
          </w:p>
        </w:tc>
        <w:tc>
          <w:tcPr>
            <w:tcW w:w="8505" w:type="dxa"/>
          </w:tcPr>
          <w:p w:rsidR="009B0F4E" w:rsidRPr="002A407A" w:rsidRDefault="009B0F4E" w:rsidP="009E16BC">
            <w:pPr>
              <w:spacing w:after="0" w:line="240" w:lineRule="auto"/>
              <w:jc w:val="both"/>
              <w:rPr>
                <w:rFonts w:ascii="Times New Roman" w:hAnsi="Times New Roman"/>
                <w:sz w:val="28"/>
                <w:szCs w:val="28"/>
              </w:rPr>
            </w:pPr>
            <w:r w:rsidRPr="002A407A">
              <w:rPr>
                <w:rFonts w:ascii="Times New Roman" w:hAnsi="Times New Roman"/>
                <w:sz w:val="28"/>
                <w:szCs w:val="28"/>
              </w:rPr>
              <w:t xml:space="preserve">Медицинская реабилитация </w:t>
            </w:r>
          </w:p>
        </w:tc>
        <w:tc>
          <w:tcPr>
            <w:tcW w:w="993"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p>
        </w:tc>
      </w:tr>
      <w:tr w:rsidR="00533C19" w:rsidRPr="002A407A" w:rsidTr="0092627C">
        <w:tc>
          <w:tcPr>
            <w:tcW w:w="567" w:type="dxa"/>
          </w:tcPr>
          <w:p w:rsidR="00533C19" w:rsidRDefault="00533C19"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15</w:t>
            </w:r>
          </w:p>
        </w:tc>
        <w:tc>
          <w:tcPr>
            <w:tcW w:w="8505" w:type="dxa"/>
          </w:tcPr>
          <w:p w:rsidR="00533C19" w:rsidRPr="002A407A" w:rsidRDefault="00533C19" w:rsidP="009E16BC">
            <w:pPr>
              <w:spacing w:after="0" w:line="240" w:lineRule="auto"/>
              <w:jc w:val="both"/>
              <w:rPr>
                <w:rFonts w:ascii="Times New Roman" w:hAnsi="Times New Roman"/>
                <w:sz w:val="28"/>
                <w:szCs w:val="28"/>
              </w:rPr>
            </w:pPr>
            <w:r>
              <w:rPr>
                <w:rFonts w:ascii="Times New Roman" w:hAnsi="Times New Roman"/>
                <w:sz w:val="28"/>
                <w:szCs w:val="28"/>
              </w:rPr>
              <w:t>Паллиативная помощь</w:t>
            </w:r>
          </w:p>
        </w:tc>
        <w:tc>
          <w:tcPr>
            <w:tcW w:w="993" w:type="dxa"/>
          </w:tcPr>
          <w:p w:rsidR="00533C19" w:rsidRPr="002A407A" w:rsidRDefault="00533C19" w:rsidP="009E16BC">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533C19">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w:t>
            </w:r>
            <w:r w:rsidR="00533C19">
              <w:rPr>
                <w:rFonts w:ascii="Times New Roman" w:hAnsi="Times New Roman"/>
                <w:sz w:val="28"/>
                <w:szCs w:val="28"/>
              </w:rPr>
              <w:t>6</w:t>
            </w:r>
          </w:p>
        </w:tc>
        <w:tc>
          <w:tcPr>
            <w:tcW w:w="8505" w:type="dxa"/>
          </w:tcPr>
          <w:p w:rsidR="009B0F4E" w:rsidRPr="002A407A" w:rsidRDefault="009B0F4E" w:rsidP="009E16BC">
            <w:pPr>
              <w:spacing w:after="0" w:line="240" w:lineRule="auto"/>
              <w:jc w:val="both"/>
              <w:rPr>
                <w:rFonts w:ascii="Times New Roman" w:hAnsi="Times New Roman"/>
                <w:sz w:val="28"/>
                <w:szCs w:val="28"/>
              </w:rPr>
            </w:pPr>
            <w:r w:rsidRPr="002A407A">
              <w:rPr>
                <w:rFonts w:ascii="Times New Roman" w:hAnsi="Times New Roman"/>
                <w:sz w:val="28"/>
                <w:szCs w:val="28"/>
              </w:rPr>
              <w:t>Сокращения, используемые в протоколе</w:t>
            </w:r>
          </w:p>
        </w:tc>
        <w:tc>
          <w:tcPr>
            <w:tcW w:w="993"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w:t>
            </w:r>
            <w:r w:rsidR="00533C19">
              <w:rPr>
                <w:rFonts w:ascii="Times New Roman" w:hAnsi="Times New Roman"/>
                <w:sz w:val="28"/>
                <w:szCs w:val="28"/>
              </w:rPr>
              <w:t>7</w:t>
            </w:r>
          </w:p>
        </w:tc>
        <w:tc>
          <w:tcPr>
            <w:tcW w:w="8505" w:type="dxa"/>
          </w:tcPr>
          <w:p w:rsidR="009B0F4E" w:rsidRPr="002A407A" w:rsidRDefault="009B0F4E" w:rsidP="009E16BC">
            <w:pPr>
              <w:spacing w:after="0" w:line="240" w:lineRule="auto"/>
              <w:jc w:val="both"/>
              <w:rPr>
                <w:rFonts w:ascii="Times New Roman" w:hAnsi="Times New Roman"/>
                <w:sz w:val="28"/>
                <w:szCs w:val="28"/>
              </w:rPr>
            </w:pPr>
            <w:r w:rsidRPr="002A407A">
              <w:rPr>
                <w:rFonts w:ascii="Times New Roman" w:hAnsi="Times New Roman"/>
                <w:sz w:val="28"/>
                <w:szCs w:val="28"/>
              </w:rPr>
              <w:t xml:space="preserve">Список разработчиков протокола </w:t>
            </w:r>
          </w:p>
        </w:tc>
        <w:tc>
          <w:tcPr>
            <w:tcW w:w="993"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w:t>
            </w:r>
            <w:r w:rsidR="00533C19">
              <w:rPr>
                <w:rFonts w:ascii="Times New Roman" w:hAnsi="Times New Roman"/>
                <w:sz w:val="28"/>
                <w:szCs w:val="28"/>
              </w:rPr>
              <w:t>8</w:t>
            </w:r>
          </w:p>
        </w:tc>
        <w:tc>
          <w:tcPr>
            <w:tcW w:w="8505" w:type="dxa"/>
          </w:tcPr>
          <w:p w:rsidR="009B0F4E" w:rsidRPr="002A407A" w:rsidRDefault="009B0F4E" w:rsidP="009E16BC">
            <w:pPr>
              <w:spacing w:after="0" w:line="240" w:lineRule="auto"/>
              <w:jc w:val="both"/>
              <w:rPr>
                <w:rFonts w:ascii="Times New Roman" w:hAnsi="Times New Roman"/>
                <w:sz w:val="28"/>
                <w:szCs w:val="28"/>
              </w:rPr>
            </w:pPr>
            <w:r w:rsidRPr="002A407A">
              <w:rPr>
                <w:rFonts w:ascii="Times New Roman" w:hAnsi="Times New Roman"/>
                <w:sz w:val="28"/>
                <w:szCs w:val="28"/>
              </w:rPr>
              <w:t>Конфликт интересов</w:t>
            </w:r>
          </w:p>
        </w:tc>
        <w:tc>
          <w:tcPr>
            <w:tcW w:w="993"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w:t>
            </w:r>
            <w:r w:rsidR="00533C19">
              <w:rPr>
                <w:rFonts w:ascii="Times New Roman" w:hAnsi="Times New Roman"/>
                <w:sz w:val="28"/>
                <w:szCs w:val="28"/>
              </w:rPr>
              <w:t>9</w:t>
            </w:r>
          </w:p>
        </w:tc>
        <w:tc>
          <w:tcPr>
            <w:tcW w:w="8505" w:type="dxa"/>
          </w:tcPr>
          <w:p w:rsidR="009B0F4E" w:rsidRPr="002A407A" w:rsidRDefault="009B0F4E" w:rsidP="009E16BC">
            <w:pPr>
              <w:spacing w:after="0" w:line="240" w:lineRule="auto"/>
              <w:jc w:val="both"/>
              <w:rPr>
                <w:rFonts w:ascii="Times New Roman" w:hAnsi="Times New Roman"/>
                <w:sz w:val="28"/>
                <w:szCs w:val="28"/>
              </w:rPr>
            </w:pPr>
            <w:r w:rsidRPr="002A407A">
              <w:rPr>
                <w:rFonts w:ascii="Times New Roman" w:hAnsi="Times New Roman"/>
                <w:sz w:val="28"/>
                <w:szCs w:val="28"/>
              </w:rPr>
              <w:t>Список рецензентов</w:t>
            </w:r>
          </w:p>
        </w:tc>
        <w:tc>
          <w:tcPr>
            <w:tcW w:w="993"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533C19" w:rsidP="009E16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20</w:t>
            </w:r>
          </w:p>
        </w:tc>
        <w:tc>
          <w:tcPr>
            <w:tcW w:w="8505" w:type="dxa"/>
          </w:tcPr>
          <w:p w:rsidR="009B0F4E" w:rsidRPr="002A407A" w:rsidRDefault="009B0F4E" w:rsidP="009E16BC">
            <w:pPr>
              <w:spacing w:after="0" w:line="240" w:lineRule="auto"/>
              <w:rPr>
                <w:rFonts w:ascii="Times New Roman" w:hAnsi="Times New Roman"/>
                <w:sz w:val="28"/>
                <w:szCs w:val="28"/>
              </w:rPr>
            </w:pPr>
            <w:r w:rsidRPr="002A407A">
              <w:rPr>
                <w:rFonts w:ascii="Times New Roman" w:hAnsi="Times New Roman"/>
                <w:sz w:val="28"/>
                <w:szCs w:val="28"/>
              </w:rPr>
              <w:t xml:space="preserve">Список использованной литературы </w:t>
            </w:r>
          </w:p>
        </w:tc>
        <w:tc>
          <w:tcPr>
            <w:tcW w:w="993" w:type="dxa"/>
          </w:tcPr>
          <w:p w:rsidR="009B0F4E" w:rsidRPr="002A407A" w:rsidRDefault="009B0F4E" w:rsidP="009E16BC">
            <w:pPr>
              <w:pStyle w:val="a8"/>
              <w:tabs>
                <w:tab w:val="left" w:pos="142"/>
              </w:tabs>
              <w:spacing w:after="0" w:line="240" w:lineRule="auto"/>
              <w:ind w:left="0"/>
              <w:jc w:val="center"/>
              <w:rPr>
                <w:rFonts w:ascii="Times New Roman" w:hAnsi="Times New Roman"/>
                <w:sz w:val="28"/>
                <w:szCs w:val="28"/>
              </w:rPr>
            </w:pPr>
          </w:p>
        </w:tc>
      </w:tr>
    </w:tbl>
    <w:p w:rsidR="002A407A" w:rsidRPr="002A407A" w:rsidRDefault="002A407A" w:rsidP="009E16BC">
      <w:pPr>
        <w:spacing w:after="0" w:line="240" w:lineRule="auto"/>
        <w:ind w:firstLine="851"/>
        <w:jc w:val="center"/>
        <w:outlineLvl w:val="0"/>
        <w:rPr>
          <w:rFonts w:ascii="Times New Roman" w:hAnsi="Times New Roman"/>
          <w:b/>
          <w:sz w:val="28"/>
          <w:szCs w:val="28"/>
        </w:rPr>
      </w:pPr>
    </w:p>
    <w:p w:rsidR="002A407A" w:rsidRDefault="002A407A" w:rsidP="002C56E2">
      <w:pPr>
        <w:numPr>
          <w:ilvl w:val="0"/>
          <w:numId w:val="1"/>
        </w:numPr>
        <w:tabs>
          <w:tab w:val="left" w:pos="284"/>
        </w:tabs>
        <w:spacing w:after="0" w:line="240" w:lineRule="auto"/>
        <w:ind w:left="0" w:firstLine="0"/>
        <w:jc w:val="both"/>
        <w:rPr>
          <w:rFonts w:ascii="Times New Roman" w:hAnsi="Times New Roman"/>
          <w:b/>
          <w:sz w:val="28"/>
          <w:szCs w:val="28"/>
        </w:rPr>
      </w:pPr>
      <w:r w:rsidRPr="002A407A">
        <w:rPr>
          <w:rFonts w:ascii="Times New Roman" w:hAnsi="Times New Roman"/>
          <w:b/>
          <w:sz w:val="28"/>
          <w:szCs w:val="28"/>
        </w:rPr>
        <w:t>Соотношение кодов МКБ-10 и МКБ-9:</w:t>
      </w:r>
    </w:p>
    <w:p w:rsidR="00D1008A" w:rsidRPr="002A407A" w:rsidRDefault="00D1008A" w:rsidP="002C56E2">
      <w:pPr>
        <w:numPr>
          <w:ilvl w:val="0"/>
          <w:numId w:val="1"/>
        </w:numPr>
        <w:tabs>
          <w:tab w:val="left" w:pos="284"/>
        </w:tabs>
        <w:spacing w:after="0" w:line="240" w:lineRule="auto"/>
        <w:ind w:left="0" w:firstLine="0"/>
        <w:jc w:val="both"/>
        <w:rPr>
          <w:rFonts w:ascii="Times New Roman" w:hAnsi="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986"/>
        <w:gridCol w:w="1134"/>
        <w:gridCol w:w="3828"/>
      </w:tblGrid>
      <w:tr w:rsidR="002A407A" w:rsidRPr="002A407A" w:rsidTr="0092627C">
        <w:tc>
          <w:tcPr>
            <w:tcW w:w="5103" w:type="dxa"/>
            <w:gridSpan w:val="2"/>
            <w:shd w:val="clear" w:color="auto" w:fill="auto"/>
          </w:tcPr>
          <w:p w:rsidR="002A407A" w:rsidRPr="002A407A" w:rsidRDefault="002A407A" w:rsidP="009E16BC">
            <w:pPr>
              <w:spacing w:after="0" w:line="240" w:lineRule="auto"/>
              <w:jc w:val="center"/>
              <w:rPr>
                <w:rFonts w:ascii="Times New Roman" w:hAnsi="Times New Roman"/>
                <w:b/>
                <w:sz w:val="28"/>
                <w:szCs w:val="28"/>
              </w:rPr>
            </w:pPr>
            <w:r w:rsidRPr="002A407A">
              <w:rPr>
                <w:rFonts w:ascii="Times New Roman" w:hAnsi="Times New Roman"/>
                <w:b/>
                <w:sz w:val="28"/>
                <w:szCs w:val="28"/>
              </w:rPr>
              <w:t xml:space="preserve">МКБ-10 </w:t>
            </w:r>
          </w:p>
        </w:tc>
        <w:tc>
          <w:tcPr>
            <w:tcW w:w="4962" w:type="dxa"/>
            <w:gridSpan w:val="2"/>
            <w:shd w:val="clear" w:color="auto" w:fill="auto"/>
          </w:tcPr>
          <w:p w:rsidR="002A407A" w:rsidRPr="002A407A" w:rsidRDefault="002A407A" w:rsidP="009E16BC">
            <w:pPr>
              <w:spacing w:after="0" w:line="240" w:lineRule="auto"/>
              <w:ind w:firstLine="851"/>
              <w:jc w:val="center"/>
              <w:rPr>
                <w:rFonts w:ascii="Times New Roman" w:hAnsi="Times New Roman"/>
                <w:b/>
                <w:sz w:val="28"/>
                <w:szCs w:val="28"/>
              </w:rPr>
            </w:pPr>
            <w:r w:rsidRPr="002A407A">
              <w:rPr>
                <w:rFonts w:ascii="Times New Roman" w:hAnsi="Times New Roman"/>
                <w:b/>
                <w:sz w:val="28"/>
                <w:szCs w:val="28"/>
              </w:rPr>
              <w:t>МКБ-9</w:t>
            </w:r>
          </w:p>
        </w:tc>
      </w:tr>
      <w:tr w:rsidR="002A407A" w:rsidRPr="002A407A" w:rsidTr="0092627C">
        <w:tc>
          <w:tcPr>
            <w:tcW w:w="1117" w:type="dxa"/>
            <w:shd w:val="clear" w:color="auto" w:fill="auto"/>
          </w:tcPr>
          <w:p w:rsidR="002A407A" w:rsidRPr="002A407A" w:rsidRDefault="002A407A" w:rsidP="009E16BC">
            <w:pPr>
              <w:spacing w:after="0" w:line="240" w:lineRule="auto"/>
              <w:ind w:firstLine="34"/>
              <w:jc w:val="center"/>
              <w:rPr>
                <w:rFonts w:ascii="Times New Roman" w:hAnsi="Times New Roman"/>
                <w:sz w:val="28"/>
                <w:szCs w:val="28"/>
              </w:rPr>
            </w:pPr>
            <w:r w:rsidRPr="002A407A">
              <w:rPr>
                <w:rFonts w:ascii="Times New Roman" w:hAnsi="Times New Roman"/>
                <w:sz w:val="28"/>
                <w:szCs w:val="28"/>
              </w:rPr>
              <w:t>Код</w:t>
            </w:r>
          </w:p>
        </w:tc>
        <w:tc>
          <w:tcPr>
            <w:tcW w:w="3986" w:type="dxa"/>
            <w:shd w:val="clear" w:color="auto" w:fill="auto"/>
          </w:tcPr>
          <w:p w:rsidR="002A407A" w:rsidRPr="002A407A" w:rsidRDefault="002A407A" w:rsidP="009E16BC">
            <w:pPr>
              <w:spacing w:after="0" w:line="240" w:lineRule="auto"/>
              <w:ind w:firstLine="34"/>
              <w:jc w:val="center"/>
              <w:rPr>
                <w:rFonts w:ascii="Times New Roman" w:hAnsi="Times New Roman"/>
                <w:sz w:val="28"/>
                <w:szCs w:val="28"/>
              </w:rPr>
            </w:pPr>
            <w:r w:rsidRPr="002A407A">
              <w:rPr>
                <w:rFonts w:ascii="Times New Roman" w:hAnsi="Times New Roman"/>
                <w:sz w:val="28"/>
                <w:szCs w:val="28"/>
              </w:rPr>
              <w:t>Название</w:t>
            </w:r>
          </w:p>
        </w:tc>
        <w:tc>
          <w:tcPr>
            <w:tcW w:w="1134" w:type="dxa"/>
            <w:shd w:val="clear" w:color="auto" w:fill="auto"/>
          </w:tcPr>
          <w:p w:rsidR="002A407A" w:rsidRPr="002A407A" w:rsidRDefault="002A407A" w:rsidP="009E16BC">
            <w:pPr>
              <w:spacing w:after="0" w:line="240" w:lineRule="auto"/>
              <w:jc w:val="center"/>
              <w:rPr>
                <w:rFonts w:ascii="Times New Roman" w:hAnsi="Times New Roman"/>
                <w:sz w:val="28"/>
                <w:szCs w:val="28"/>
              </w:rPr>
            </w:pPr>
            <w:r w:rsidRPr="002A407A">
              <w:rPr>
                <w:rFonts w:ascii="Times New Roman" w:hAnsi="Times New Roman"/>
                <w:sz w:val="28"/>
                <w:szCs w:val="28"/>
              </w:rPr>
              <w:t>Код</w:t>
            </w:r>
          </w:p>
        </w:tc>
        <w:tc>
          <w:tcPr>
            <w:tcW w:w="3828" w:type="dxa"/>
            <w:shd w:val="clear" w:color="auto" w:fill="auto"/>
          </w:tcPr>
          <w:p w:rsidR="002A407A" w:rsidRPr="002A407A" w:rsidRDefault="002A407A" w:rsidP="009E16BC">
            <w:pPr>
              <w:spacing w:after="0" w:line="240" w:lineRule="auto"/>
              <w:ind w:firstLine="851"/>
              <w:jc w:val="center"/>
              <w:rPr>
                <w:rFonts w:ascii="Times New Roman" w:hAnsi="Times New Roman"/>
                <w:sz w:val="28"/>
                <w:szCs w:val="28"/>
              </w:rPr>
            </w:pPr>
            <w:r w:rsidRPr="002A407A">
              <w:rPr>
                <w:rFonts w:ascii="Times New Roman" w:hAnsi="Times New Roman"/>
                <w:sz w:val="28"/>
                <w:szCs w:val="28"/>
              </w:rPr>
              <w:t>Название</w:t>
            </w:r>
          </w:p>
        </w:tc>
      </w:tr>
      <w:tr w:rsidR="00277B29" w:rsidRPr="002A407A" w:rsidTr="0092627C">
        <w:tc>
          <w:tcPr>
            <w:tcW w:w="1117" w:type="dxa"/>
            <w:shd w:val="clear" w:color="auto" w:fill="auto"/>
          </w:tcPr>
          <w:p w:rsidR="00277B29" w:rsidRPr="002A407A" w:rsidRDefault="00277B29" w:rsidP="009E16BC">
            <w:pPr>
              <w:spacing w:after="0" w:line="240" w:lineRule="auto"/>
              <w:ind w:firstLine="34"/>
              <w:jc w:val="center"/>
              <w:rPr>
                <w:rFonts w:ascii="Times New Roman" w:hAnsi="Times New Roman"/>
                <w:sz w:val="28"/>
                <w:szCs w:val="28"/>
              </w:rPr>
            </w:pPr>
            <w:r w:rsidRPr="002F1C4C">
              <w:rPr>
                <w:rFonts w:ascii="Times New Roman" w:hAnsi="Times New Roman"/>
                <w:sz w:val="28"/>
                <w:szCs w:val="28"/>
                <w:lang w:val="en-US"/>
              </w:rPr>
              <w:t>I</w:t>
            </w:r>
            <w:r w:rsidRPr="002F1C4C">
              <w:rPr>
                <w:rFonts w:ascii="Times New Roman" w:hAnsi="Times New Roman"/>
                <w:sz w:val="28"/>
                <w:szCs w:val="28"/>
              </w:rPr>
              <w:t>50</w:t>
            </w:r>
          </w:p>
        </w:tc>
        <w:tc>
          <w:tcPr>
            <w:tcW w:w="3986" w:type="dxa"/>
            <w:shd w:val="clear" w:color="auto" w:fill="auto"/>
          </w:tcPr>
          <w:p w:rsidR="00277B29" w:rsidRPr="002A407A" w:rsidRDefault="00277B29" w:rsidP="009E16BC">
            <w:pPr>
              <w:spacing w:after="0" w:line="240" w:lineRule="auto"/>
              <w:ind w:firstLine="34"/>
              <w:jc w:val="both"/>
              <w:rPr>
                <w:rFonts w:ascii="Times New Roman" w:hAnsi="Times New Roman"/>
                <w:sz w:val="28"/>
                <w:szCs w:val="28"/>
              </w:rPr>
            </w:pPr>
            <w:r w:rsidRPr="002F1C4C">
              <w:rPr>
                <w:rFonts w:ascii="Times New Roman" w:hAnsi="Times New Roman"/>
                <w:sz w:val="28"/>
                <w:szCs w:val="28"/>
                <w:lang w:val="kk-KZ"/>
              </w:rPr>
              <w:t>Сердечная недостаточность</w:t>
            </w:r>
          </w:p>
        </w:tc>
        <w:tc>
          <w:tcPr>
            <w:tcW w:w="1134" w:type="dxa"/>
            <w:shd w:val="clear" w:color="auto" w:fill="auto"/>
          </w:tcPr>
          <w:p w:rsidR="00277B29" w:rsidRPr="002A407A" w:rsidRDefault="00277B29" w:rsidP="009E16BC">
            <w:pPr>
              <w:spacing w:after="0" w:line="240" w:lineRule="auto"/>
              <w:jc w:val="center"/>
              <w:rPr>
                <w:rFonts w:ascii="Times New Roman" w:hAnsi="Times New Roman"/>
                <w:sz w:val="28"/>
                <w:szCs w:val="28"/>
              </w:rPr>
            </w:pPr>
            <w:r w:rsidRPr="00724267">
              <w:rPr>
                <w:rFonts w:ascii="Times New Roman" w:eastAsia="Times New Roman" w:hAnsi="Times New Roman"/>
                <w:sz w:val="28"/>
                <w:szCs w:val="28"/>
                <w:lang w:eastAsia="ru-RU"/>
              </w:rPr>
              <w:t>35.</w:t>
            </w:r>
            <w:r>
              <w:rPr>
                <w:rFonts w:ascii="Times New Roman" w:eastAsia="Times New Roman" w:hAnsi="Times New Roman"/>
                <w:sz w:val="28"/>
                <w:szCs w:val="28"/>
                <w:lang w:eastAsia="ru-RU"/>
              </w:rPr>
              <w:t>11</w:t>
            </w:r>
          </w:p>
        </w:tc>
        <w:tc>
          <w:tcPr>
            <w:tcW w:w="3828" w:type="dxa"/>
            <w:shd w:val="clear" w:color="auto" w:fill="auto"/>
          </w:tcPr>
          <w:p w:rsidR="00277B29" w:rsidRPr="002A407A" w:rsidRDefault="00277B29" w:rsidP="009E16BC">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Открытая вальвулопластика аортального клапана без его замены</w:t>
            </w:r>
          </w:p>
        </w:tc>
      </w:tr>
      <w:tr w:rsidR="00277B29" w:rsidRPr="002A407A" w:rsidTr="0092627C">
        <w:tc>
          <w:tcPr>
            <w:tcW w:w="1117" w:type="dxa"/>
            <w:shd w:val="clear" w:color="auto" w:fill="auto"/>
          </w:tcPr>
          <w:p w:rsidR="00277B29" w:rsidRPr="002A407A" w:rsidRDefault="00277B29" w:rsidP="009E16BC">
            <w:pPr>
              <w:spacing w:after="0" w:line="240" w:lineRule="auto"/>
              <w:ind w:firstLine="34"/>
              <w:jc w:val="center"/>
              <w:rPr>
                <w:rFonts w:ascii="Times New Roman" w:hAnsi="Times New Roman"/>
                <w:sz w:val="28"/>
                <w:szCs w:val="28"/>
              </w:rPr>
            </w:pPr>
            <w:r w:rsidRPr="002F1C4C">
              <w:rPr>
                <w:rFonts w:ascii="Times New Roman" w:hAnsi="Times New Roman"/>
                <w:sz w:val="28"/>
                <w:szCs w:val="28"/>
              </w:rPr>
              <w:lastRenderedPageBreak/>
              <w:t>I50.0</w:t>
            </w:r>
          </w:p>
        </w:tc>
        <w:tc>
          <w:tcPr>
            <w:tcW w:w="3986" w:type="dxa"/>
            <w:shd w:val="clear" w:color="auto" w:fill="auto"/>
          </w:tcPr>
          <w:p w:rsidR="00277B29" w:rsidRPr="002A407A" w:rsidRDefault="00277B29" w:rsidP="009E16BC">
            <w:pPr>
              <w:spacing w:after="0" w:line="240" w:lineRule="auto"/>
              <w:ind w:firstLine="34"/>
              <w:jc w:val="both"/>
              <w:rPr>
                <w:rFonts w:ascii="Times New Roman" w:hAnsi="Times New Roman"/>
                <w:sz w:val="28"/>
                <w:szCs w:val="28"/>
              </w:rPr>
            </w:pPr>
            <w:r w:rsidRPr="002F1C4C">
              <w:rPr>
                <w:rFonts w:ascii="Times New Roman" w:hAnsi="Times New Roman"/>
                <w:sz w:val="28"/>
                <w:szCs w:val="28"/>
              </w:rPr>
              <w:t>Застойная сердечная недостаточность</w:t>
            </w:r>
          </w:p>
        </w:tc>
        <w:tc>
          <w:tcPr>
            <w:tcW w:w="1134" w:type="dxa"/>
            <w:shd w:val="clear" w:color="auto" w:fill="auto"/>
          </w:tcPr>
          <w:p w:rsidR="00277B29" w:rsidRPr="002A407A" w:rsidRDefault="00277B29" w:rsidP="009E16BC">
            <w:pPr>
              <w:spacing w:after="0" w:line="240" w:lineRule="auto"/>
              <w:jc w:val="center"/>
              <w:rPr>
                <w:rFonts w:ascii="Times New Roman" w:hAnsi="Times New Roman"/>
                <w:sz w:val="28"/>
                <w:szCs w:val="28"/>
              </w:rPr>
            </w:pPr>
            <w:r w:rsidRPr="00724267">
              <w:rPr>
                <w:rFonts w:ascii="Times New Roman" w:eastAsia="Times New Roman" w:hAnsi="Times New Roman"/>
                <w:sz w:val="28"/>
                <w:szCs w:val="28"/>
                <w:lang w:eastAsia="ru-RU"/>
              </w:rPr>
              <w:t>35.</w:t>
            </w:r>
            <w:r>
              <w:rPr>
                <w:rFonts w:ascii="Times New Roman" w:eastAsia="Times New Roman" w:hAnsi="Times New Roman"/>
                <w:sz w:val="28"/>
                <w:szCs w:val="28"/>
                <w:lang w:eastAsia="ru-RU"/>
              </w:rPr>
              <w:t>21</w:t>
            </w:r>
          </w:p>
        </w:tc>
        <w:tc>
          <w:tcPr>
            <w:tcW w:w="3828" w:type="dxa"/>
            <w:shd w:val="clear" w:color="auto" w:fill="auto"/>
          </w:tcPr>
          <w:p w:rsidR="00277B29" w:rsidRPr="002A407A" w:rsidRDefault="00277B29" w:rsidP="009E16BC">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Замена аортального клапана с использованием тканевого трансплантата</w:t>
            </w:r>
          </w:p>
        </w:tc>
      </w:tr>
      <w:tr w:rsidR="00277B29" w:rsidRPr="002A407A" w:rsidTr="0092627C">
        <w:tc>
          <w:tcPr>
            <w:tcW w:w="1117" w:type="dxa"/>
            <w:shd w:val="clear" w:color="auto" w:fill="auto"/>
          </w:tcPr>
          <w:p w:rsidR="00277B29" w:rsidRPr="002A407A" w:rsidRDefault="00277B29" w:rsidP="009E16BC">
            <w:pPr>
              <w:spacing w:after="0" w:line="240" w:lineRule="auto"/>
              <w:ind w:firstLine="34"/>
              <w:jc w:val="center"/>
              <w:rPr>
                <w:rFonts w:ascii="Times New Roman" w:hAnsi="Times New Roman"/>
                <w:sz w:val="28"/>
                <w:szCs w:val="28"/>
              </w:rPr>
            </w:pPr>
            <w:r w:rsidRPr="002F1C4C">
              <w:rPr>
                <w:rFonts w:ascii="Times New Roman" w:hAnsi="Times New Roman"/>
                <w:sz w:val="28"/>
                <w:szCs w:val="28"/>
              </w:rPr>
              <w:t>I50.1</w:t>
            </w:r>
          </w:p>
        </w:tc>
        <w:tc>
          <w:tcPr>
            <w:tcW w:w="3986" w:type="dxa"/>
            <w:shd w:val="clear" w:color="auto" w:fill="auto"/>
          </w:tcPr>
          <w:p w:rsidR="00277B29" w:rsidRPr="002A407A" w:rsidRDefault="00277B29" w:rsidP="009E16BC">
            <w:pPr>
              <w:spacing w:after="0" w:line="240" w:lineRule="auto"/>
              <w:ind w:firstLine="34"/>
              <w:jc w:val="both"/>
              <w:rPr>
                <w:rFonts w:ascii="Times New Roman" w:hAnsi="Times New Roman"/>
                <w:sz w:val="28"/>
                <w:szCs w:val="28"/>
              </w:rPr>
            </w:pPr>
            <w:r w:rsidRPr="002F1C4C">
              <w:rPr>
                <w:rFonts w:ascii="Times New Roman" w:hAnsi="Times New Roman"/>
                <w:sz w:val="28"/>
                <w:szCs w:val="28"/>
              </w:rPr>
              <w:t>Левожелудочковая недостаточность</w:t>
            </w:r>
          </w:p>
        </w:tc>
        <w:tc>
          <w:tcPr>
            <w:tcW w:w="1134" w:type="dxa"/>
            <w:shd w:val="clear" w:color="auto" w:fill="auto"/>
          </w:tcPr>
          <w:p w:rsidR="00277B29" w:rsidRPr="002A407A" w:rsidRDefault="00277B29" w:rsidP="009E16BC">
            <w:pPr>
              <w:spacing w:after="0" w:line="240" w:lineRule="auto"/>
              <w:jc w:val="center"/>
              <w:rPr>
                <w:rFonts w:ascii="Times New Roman" w:hAnsi="Times New Roman"/>
                <w:sz w:val="28"/>
                <w:szCs w:val="28"/>
              </w:rPr>
            </w:pPr>
            <w:r w:rsidRPr="00724267">
              <w:rPr>
                <w:rFonts w:ascii="Times New Roman" w:eastAsia="Times New Roman" w:hAnsi="Times New Roman"/>
                <w:sz w:val="28"/>
                <w:szCs w:val="28"/>
                <w:lang w:eastAsia="ru-RU"/>
              </w:rPr>
              <w:t>35.</w:t>
            </w:r>
            <w:r>
              <w:rPr>
                <w:rFonts w:ascii="Times New Roman" w:eastAsia="Times New Roman" w:hAnsi="Times New Roman"/>
                <w:sz w:val="28"/>
                <w:szCs w:val="28"/>
                <w:lang w:eastAsia="ru-RU"/>
              </w:rPr>
              <w:t>22</w:t>
            </w:r>
          </w:p>
        </w:tc>
        <w:tc>
          <w:tcPr>
            <w:tcW w:w="3828" w:type="dxa"/>
            <w:shd w:val="clear" w:color="auto" w:fill="auto"/>
          </w:tcPr>
          <w:p w:rsidR="00277B29" w:rsidRPr="002A407A" w:rsidRDefault="00277B29" w:rsidP="009E16BC">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Закрытая и другая замена аортального клапана </w:t>
            </w:r>
          </w:p>
        </w:tc>
      </w:tr>
      <w:tr w:rsidR="00277B29" w:rsidRPr="002A407A" w:rsidTr="0092627C">
        <w:tc>
          <w:tcPr>
            <w:tcW w:w="1117" w:type="dxa"/>
            <w:shd w:val="clear" w:color="auto" w:fill="auto"/>
          </w:tcPr>
          <w:p w:rsidR="00277B29" w:rsidRPr="002A407A" w:rsidRDefault="00277B29" w:rsidP="009E16BC">
            <w:pPr>
              <w:spacing w:after="0" w:line="240" w:lineRule="auto"/>
              <w:ind w:firstLine="34"/>
              <w:jc w:val="center"/>
              <w:rPr>
                <w:rFonts w:ascii="Times New Roman" w:hAnsi="Times New Roman"/>
                <w:sz w:val="28"/>
                <w:szCs w:val="28"/>
              </w:rPr>
            </w:pPr>
            <w:r w:rsidRPr="002F1C4C">
              <w:rPr>
                <w:rFonts w:ascii="Times New Roman" w:hAnsi="Times New Roman"/>
                <w:sz w:val="28"/>
                <w:szCs w:val="28"/>
              </w:rPr>
              <w:t>I50.9</w:t>
            </w:r>
          </w:p>
        </w:tc>
        <w:tc>
          <w:tcPr>
            <w:tcW w:w="3986" w:type="dxa"/>
            <w:shd w:val="clear" w:color="auto" w:fill="auto"/>
          </w:tcPr>
          <w:p w:rsidR="00277B29" w:rsidRPr="002A407A" w:rsidRDefault="00277B29" w:rsidP="009E16BC">
            <w:pPr>
              <w:spacing w:after="0" w:line="240" w:lineRule="auto"/>
              <w:ind w:firstLine="34"/>
              <w:jc w:val="both"/>
              <w:rPr>
                <w:rFonts w:ascii="Times New Roman" w:hAnsi="Times New Roman"/>
                <w:sz w:val="28"/>
                <w:szCs w:val="28"/>
              </w:rPr>
            </w:pPr>
            <w:r w:rsidRPr="002F1C4C">
              <w:rPr>
                <w:rFonts w:ascii="Times New Roman" w:hAnsi="Times New Roman"/>
                <w:sz w:val="28"/>
                <w:szCs w:val="28"/>
              </w:rPr>
              <w:t>Сердечная недостаточность неуточненная</w:t>
            </w:r>
          </w:p>
        </w:tc>
        <w:tc>
          <w:tcPr>
            <w:tcW w:w="1134" w:type="dxa"/>
            <w:shd w:val="clear" w:color="auto" w:fill="auto"/>
          </w:tcPr>
          <w:p w:rsidR="00277B29" w:rsidRPr="002A407A" w:rsidRDefault="00277B29" w:rsidP="009E16BC">
            <w:pPr>
              <w:spacing w:after="0" w:line="240" w:lineRule="auto"/>
              <w:jc w:val="center"/>
              <w:rPr>
                <w:rFonts w:ascii="Times New Roman" w:hAnsi="Times New Roman"/>
                <w:sz w:val="28"/>
                <w:szCs w:val="28"/>
              </w:rPr>
            </w:pPr>
            <w:r>
              <w:rPr>
                <w:rFonts w:ascii="Times New Roman" w:hAnsi="Times New Roman"/>
                <w:sz w:val="28"/>
                <w:szCs w:val="28"/>
              </w:rPr>
              <w:t>35.99</w:t>
            </w:r>
          </w:p>
        </w:tc>
        <w:tc>
          <w:tcPr>
            <w:tcW w:w="3828" w:type="dxa"/>
            <w:shd w:val="clear" w:color="auto" w:fill="auto"/>
          </w:tcPr>
          <w:p w:rsidR="00277B29" w:rsidRPr="002A407A" w:rsidRDefault="00277B29" w:rsidP="009E16BC">
            <w:pPr>
              <w:spacing w:after="0" w:line="240" w:lineRule="auto"/>
              <w:jc w:val="both"/>
              <w:rPr>
                <w:rFonts w:ascii="Times New Roman" w:hAnsi="Times New Roman"/>
                <w:sz w:val="28"/>
                <w:szCs w:val="28"/>
              </w:rPr>
            </w:pPr>
            <w:r>
              <w:rPr>
                <w:rFonts w:ascii="Times New Roman" w:hAnsi="Times New Roman"/>
                <w:sz w:val="28"/>
                <w:szCs w:val="28"/>
              </w:rPr>
              <w:t>Другие операции на клапанах сердца</w:t>
            </w:r>
          </w:p>
        </w:tc>
      </w:tr>
      <w:tr w:rsidR="00277B29" w:rsidRPr="002A407A" w:rsidTr="0092627C">
        <w:tc>
          <w:tcPr>
            <w:tcW w:w="1117" w:type="dxa"/>
            <w:shd w:val="clear" w:color="auto" w:fill="auto"/>
          </w:tcPr>
          <w:p w:rsidR="00277B29" w:rsidRPr="002A407A" w:rsidRDefault="00277B29" w:rsidP="009E16BC">
            <w:pPr>
              <w:spacing w:after="0" w:line="240" w:lineRule="auto"/>
              <w:ind w:firstLine="34"/>
              <w:jc w:val="center"/>
              <w:rPr>
                <w:rFonts w:ascii="Times New Roman" w:hAnsi="Times New Roman"/>
                <w:sz w:val="28"/>
                <w:szCs w:val="28"/>
              </w:rPr>
            </w:pPr>
            <w:r w:rsidRPr="002F1C4C">
              <w:rPr>
                <w:rFonts w:ascii="Times New Roman" w:hAnsi="Times New Roman"/>
                <w:sz w:val="28"/>
                <w:szCs w:val="28"/>
                <w:lang w:val="en-US"/>
              </w:rPr>
              <w:t>I</w:t>
            </w:r>
            <w:r w:rsidRPr="002F1C4C">
              <w:rPr>
                <w:rFonts w:ascii="Times New Roman" w:hAnsi="Times New Roman"/>
                <w:sz w:val="28"/>
                <w:szCs w:val="28"/>
              </w:rPr>
              <w:t>42.0</w:t>
            </w:r>
          </w:p>
        </w:tc>
        <w:tc>
          <w:tcPr>
            <w:tcW w:w="3986" w:type="dxa"/>
            <w:shd w:val="clear" w:color="auto" w:fill="auto"/>
          </w:tcPr>
          <w:p w:rsidR="00277B29" w:rsidRPr="002A407A" w:rsidRDefault="00277B29" w:rsidP="009E16BC">
            <w:pPr>
              <w:spacing w:after="0" w:line="240" w:lineRule="auto"/>
              <w:ind w:firstLine="34"/>
              <w:jc w:val="both"/>
              <w:rPr>
                <w:rFonts w:ascii="Times New Roman" w:hAnsi="Times New Roman"/>
                <w:sz w:val="28"/>
                <w:szCs w:val="28"/>
              </w:rPr>
            </w:pPr>
            <w:r w:rsidRPr="002F1C4C">
              <w:rPr>
                <w:rFonts w:ascii="Times New Roman" w:hAnsi="Times New Roman"/>
                <w:sz w:val="28"/>
                <w:szCs w:val="28"/>
              </w:rPr>
              <w:t>Дилатационная кардиомиопатия</w:t>
            </w:r>
          </w:p>
        </w:tc>
        <w:tc>
          <w:tcPr>
            <w:tcW w:w="1134" w:type="dxa"/>
            <w:shd w:val="clear" w:color="auto" w:fill="auto"/>
          </w:tcPr>
          <w:p w:rsidR="00277B29" w:rsidRPr="002A407A" w:rsidRDefault="00277B29" w:rsidP="009E16BC">
            <w:pPr>
              <w:spacing w:after="0" w:line="240" w:lineRule="auto"/>
              <w:jc w:val="center"/>
              <w:rPr>
                <w:rFonts w:ascii="Times New Roman" w:hAnsi="Times New Roman"/>
                <w:sz w:val="28"/>
                <w:szCs w:val="28"/>
              </w:rPr>
            </w:pPr>
            <w:r>
              <w:rPr>
                <w:rFonts w:ascii="Times New Roman" w:eastAsia="Times New Roman" w:hAnsi="Times New Roman"/>
                <w:sz w:val="28"/>
                <w:szCs w:val="28"/>
                <w:lang w:eastAsia="ru-RU"/>
              </w:rPr>
              <w:t>35.9900</w:t>
            </w:r>
          </w:p>
        </w:tc>
        <w:tc>
          <w:tcPr>
            <w:tcW w:w="3828" w:type="dxa"/>
            <w:shd w:val="clear" w:color="auto" w:fill="auto"/>
          </w:tcPr>
          <w:p w:rsidR="00277B29" w:rsidRPr="002A407A" w:rsidRDefault="00277B29" w:rsidP="009E16BC">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Протезирование клапанов сердца с использованием интраоперационной радиочастотной аблации.</w:t>
            </w:r>
          </w:p>
        </w:tc>
      </w:tr>
      <w:tr w:rsidR="00277B29" w:rsidRPr="002A407A" w:rsidTr="0092627C">
        <w:tc>
          <w:tcPr>
            <w:tcW w:w="1117" w:type="dxa"/>
            <w:shd w:val="clear" w:color="auto" w:fill="auto"/>
          </w:tcPr>
          <w:p w:rsidR="00277B29" w:rsidRPr="002A407A" w:rsidRDefault="00277B29" w:rsidP="009E16BC">
            <w:pPr>
              <w:spacing w:after="0" w:line="240" w:lineRule="auto"/>
              <w:ind w:firstLine="34"/>
              <w:jc w:val="center"/>
              <w:rPr>
                <w:rFonts w:ascii="Times New Roman" w:hAnsi="Times New Roman"/>
                <w:sz w:val="28"/>
                <w:szCs w:val="28"/>
              </w:rPr>
            </w:pPr>
            <w:r w:rsidRPr="002F1C4C">
              <w:rPr>
                <w:rFonts w:ascii="Times New Roman" w:eastAsia="Times New Roman" w:hAnsi="Times New Roman"/>
                <w:sz w:val="28"/>
                <w:szCs w:val="28"/>
                <w:lang w:eastAsia="ru-RU"/>
              </w:rPr>
              <w:t>I42</w:t>
            </w:r>
          </w:p>
        </w:tc>
        <w:tc>
          <w:tcPr>
            <w:tcW w:w="3986" w:type="dxa"/>
            <w:shd w:val="clear" w:color="auto" w:fill="auto"/>
          </w:tcPr>
          <w:p w:rsidR="00277B29" w:rsidRPr="002A407A" w:rsidRDefault="00277B29" w:rsidP="009E16BC">
            <w:pPr>
              <w:spacing w:after="0" w:line="240" w:lineRule="auto"/>
              <w:ind w:firstLine="34"/>
              <w:jc w:val="both"/>
              <w:rPr>
                <w:rFonts w:ascii="Times New Roman" w:hAnsi="Times New Roman"/>
                <w:sz w:val="28"/>
                <w:szCs w:val="28"/>
              </w:rPr>
            </w:pPr>
            <w:r w:rsidRPr="002F1C4C">
              <w:rPr>
                <w:rFonts w:ascii="Times New Roman" w:eastAsia="Times New Roman" w:hAnsi="Times New Roman"/>
                <w:sz w:val="28"/>
                <w:szCs w:val="28"/>
                <w:lang w:eastAsia="ru-RU"/>
              </w:rPr>
              <w:t>Кардиомиопатия</w:t>
            </w:r>
          </w:p>
        </w:tc>
        <w:tc>
          <w:tcPr>
            <w:tcW w:w="1134" w:type="dxa"/>
            <w:shd w:val="clear" w:color="auto" w:fill="auto"/>
          </w:tcPr>
          <w:p w:rsidR="00277B29" w:rsidRPr="002A407A" w:rsidRDefault="00277B29" w:rsidP="009E16BC">
            <w:pPr>
              <w:spacing w:after="0" w:line="240" w:lineRule="auto"/>
              <w:jc w:val="center"/>
              <w:rPr>
                <w:rFonts w:ascii="Times New Roman" w:hAnsi="Times New Roman"/>
                <w:sz w:val="28"/>
                <w:szCs w:val="28"/>
              </w:rPr>
            </w:pPr>
            <w:r>
              <w:rPr>
                <w:rFonts w:ascii="Times New Roman" w:hAnsi="Times New Roman"/>
                <w:sz w:val="28"/>
                <w:szCs w:val="28"/>
              </w:rPr>
              <w:t>39.98</w:t>
            </w:r>
          </w:p>
        </w:tc>
        <w:tc>
          <w:tcPr>
            <w:tcW w:w="3828" w:type="dxa"/>
            <w:shd w:val="clear" w:color="auto" w:fill="auto"/>
          </w:tcPr>
          <w:p w:rsidR="00277B29" w:rsidRPr="002A407A" w:rsidRDefault="00277B29" w:rsidP="009E16BC">
            <w:pPr>
              <w:spacing w:after="0" w:line="240" w:lineRule="auto"/>
              <w:jc w:val="both"/>
              <w:rPr>
                <w:rFonts w:ascii="Times New Roman" w:hAnsi="Times New Roman"/>
                <w:sz w:val="28"/>
                <w:szCs w:val="28"/>
              </w:rPr>
            </w:pPr>
            <w:r>
              <w:rPr>
                <w:rFonts w:ascii="Times New Roman" w:hAnsi="Times New Roman"/>
                <w:sz w:val="28"/>
                <w:szCs w:val="28"/>
              </w:rPr>
              <w:t>Остановка кровотечения</w:t>
            </w:r>
          </w:p>
        </w:tc>
      </w:tr>
      <w:tr w:rsidR="00277B29" w:rsidRPr="002A407A" w:rsidTr="0092627C">
        <w:tc>
          <w:tcPr>
            <w:tcW w:w="1117" w:type="dxa"/>
            <w:shd w:val="clear" w:color="auto" w:fill="auto"/>
          </w:tcPr>
          <w:p w:rsidR="00277B29" w:rsidRPr="002A407A" w:rsidRDefault="00277B29" w:rsidP="009E16BC">
            <w:pPr>
              <w:spacing w:after="0" w:line="240" w:lineRule="auto"/>
              <w:ind w:firstLine="34"/>
              <w:jc w:val="center"/>
              <w:rPr>
                <w:rFonts w:ascii="Times New Roman" w:hAnsi="Times New Roman"/>
                <w:sz w:val="28"/>
                <w:szCs w:val="28"/>
              </w:rPr>
            </w:pPr>
            <w:r w:rsidRPr="002F1C4C">
              <w:rPr>
                <w:rFonts w:ascii="Times New Roman" w:eastAsia="Times New Roman" w:hAnsi="Times New Roman"/>
                <w:sz w:val="28"/>
                <w:szCs w:val="28"/>
                <w:lang w:eastAsia="ru-RU"/>
              </w:rPr>
              <w:t>I25.5</w:t>
            </w:r>
          </w:p>
        </w:tc>
        <w:tc>
          <w:tcPr>
            <w:tcW w:w="3986" w:type="dxa"/>
            <w:shd w:val="clear" w:color="auto" w:fill="auto"/>
          </w:tcPr>
          <w:p w:rsidR="00277B29" w:rsidRPr="002A407A" w:rsidRDefault="00277B29" w:rsidP="009E16BC">
            <w:pPr>
              <w:spacing w:after="0" w:line="240" w:lineRule="auto"/>
              <w:ind w:firstLine="34"/>
              <w:jc w:val="both"/>
              <w:rPr>
                <w:rFonts w:ascii="Times New Roman" w:hAnsi="Times New Roman"/>
                <w:sz w:val="28"/>
                <w:szCs w:val="28"/>
              </w:rPr>
            </w:pPr>
            <w:r w:rsidRPr="002F1C4C">
              <w:rPr>
                <w:rFonts w:ascii="Times New Roman" w:eastAsia="Times New Roman" w:hAnsi="Times New Roman"/>
                <w:sz w:val="28"/>
                <w:szCs w:val="28"/>
                <w:lang w:eastAsia="ru-RU"/>
              </w:rPr>
              <w:t>Ишемическая кардиомиопатия</w:t>
            </w:r>
          </w:p>
        </w:tc>
        <w:tc>
          <w:tcPr>
            <w:tcW w:w="1134" w:type="dxa"/>
            <w:shd w:val="clear" w:color="auto" w:fill="auto"/>
          </w:tcPr>
          <w:p w:rsidR="00277B29" w:rsidRPr="002A407A" w:rsidRDefault="00277B29" w:rsidP="009E16BC">
            <w:pPr>
              <w:spacing w:after="0" w:line="240" w:lineRule="auto"/>
              <w:jc w:val="center"/>
              <w:rPr>
                <w:rFonts w:ascii="Times New Roman" w:hAnsi="Times New Roman"/>
                <w:sz w:val="28"/>
                <w:szCs w:val="28"/>
              </w:rPr>
            </w:pPr>
          </w:p>
        </w:tc>
        <w:tc>
          <w:tcPr>
            <w:tcW w:w="3828" w:type="dxa"/>
            <w:shd w:val="clear" w:color="auto" w:fill="auto"/>
          </w:tcPr>
          <w:p w:rsidR="00277B29" w:rsidRPr="002A407A" w:rsidRDefault="00277B29" w:rsidP="009E16BC">
            <w:pPr>
              <w:spacing w:after="0" w:line="240" w:lineRule="auto"/>
              <w:jc w:val="both"/>
              <w:rPr>
                <w:rFonts w:ascii="Times New Roman" w:hAnsi="Times New Roman"/>
                <w:sz w:val="28"/>
                <w:szCs w:val="28"/>
              </w:rPr>
            </w:pPr>
          </w:p>
        </w:tc>
      </w:tr>
      <w:tr w:rsidR="00277B29" w:rsidRPr="002A407A" w:rsidTr="0092627C">
        <w:tc>
          <w:tcPr>
            <w:tcW w:w="1117" w:type="dxa"/>
            <w:shd w:val="clear" w:color="auto" w:fill="auto"/>
          </w:tcPr>
          <w:p w:rsidR="00277B29" w:rsidRPr="002F1C4C" w:rsidRDefault="00277B29" w:rsidP="009E16BC">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I33.0</w:t>
            </w:r>
          </w:p>
        </w:tc>
        <w:tc>
          <w:tcPr>
            <w:tcW w:w="3986" w:type="dxa"/>
            <w:shd w:val="clear" w:color="auto" w:fill="auto"/>
          </w:tcPr>
          <w:p w:rsidR="00277B29" w:rsidRPr="002F1C4C" w:rsidRDefault="00277B29" w:rsidP="009E16BC">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Острый и подострый инфекционный эндокардит</w:t>
            </w:r>
          </w:p>
        </w:tc>
        <w:tc>
          <w:tcPr>
            <w:tcW w:w="1134" w:type="dxa"/>
            <w:vMerge w:val="restart"/>
            <w:shd w:val="clear" w:color="auto" w:fill="auto"/>
          </w:tcPr>
          <w:p w:rsidR="00277B29" w:rsidRPr="002A407A" w:rsidRDefault="00277B29" w:rsidP="009E16BC">
            <w:pPr>
              <w:spacing w:after="0" w:line="240" w:lineRule="auto"/>
              <w:jc w:val="center"/>
              <w:rPr>
                <w:rFonts w:ascii="Times New Roman" w:hAnsi="Times New Roman"/>
                <w:sz w:val="28"/>
                <w:szCs w:val="28"/>
              </w:rPr>
            </w:pPr>
          </w:p>
        </w:tc>
        <w:tc>
          <w:tcPr>
            <w:tcW w:w="3828" w:type="dxa"/>
            <w:vMerge w:val="restart"/>
            <w:shd w:val="clear" w:color="auto" w:fill="auto"/>
          </w:tcPr>
          <w:p w:rsidR="00277B29" w:rsidRPr="002A407A" w:rsidRDefault="00277B29" w:rsidP="009E16BC">
            <w:pPr>
              <w:spacing w:after="0" w:line="240" w:lineRule="auto"/>
              <w:ind w:firstLine="851"/>
              <w:jc w:val="center"/>
              <w:rPr>
                <w:rFonts w:ascii="Times New Roman" w:hAnsi="Times New Roman"/>
                <w:sz w:val="28"/>
                <w:szCs w:val="28"/>
              </w:rPr>
            </w:pPr>
          </w:p>
        </w:tc>
      </w:tr>
      <w:tr w:rsidR="00277B29" w:rsidRPr="002A407A" w:rsidTr="0092627C">
        <w:tc>
          <w:tcPr>
            <w:tcW w:w="1117" w:type="dxa"/>
            <w:shd w:val="clear" w:color="auto" w:fill="auto"/>
          </w:tcPr>
          <w:p w:rsidR="00277B29" w:rsidRPr="002F1C4C" w:rsidRDefault="00277B29" w:rsidP="009E16BC">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I08</w:t>
            </w:r>
          </w:p>
        </w:tc>
        <w:tc>
          <w:tcPr>
            <w:tcW w:w="3986" w:type="dxa"/>
            <w:shd w:val="clear" w:color="auto" w:fill="auto"/>
          </w:tcPr>
          <w:p w:rsidR="00277B29" w:rsidRPr="002F1C4C" w:rsidRDefault="00277B29" w:rsidP="009E16BC">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Поражения нескольких клапанов сердца</w:t>
            </w:r>
          </w:p>
        </w:tc>
        <w:tc>
          <w:tcPr>
            <w:tcW w:w="1134" w:type="dxa"/>
            <w:vMerge/>
            <w:shd w:val="clear" w:color="auto" w:fill="auto"/>
          </w:tcPr>
          <w:p w:rsidR="00277B29" w:rsidRPr="002A407A" w:rsidRDefault="00277B29" w:rsidP="009E16BC">
            <w:pPr>
              <w:spacing w:after="0" w:line="240" w:lineRule="auto"/>
              <w:jc w:val="center"/>
              <w:rPr>
                <w:rFonts w:ascii="Times New Roman" w:hAnsi="Times New Roman"/>
                <w:sz w:val="28"/>
                <w:szCs w:val="28"/>
              </w:rPr>
            </w:pPr>
          </w:p>
        </w:tc>
        <w:tc>
          <w:tcPr>
            <w:tcW w:w="3828" w:type="dxa"/>
            <w:vMerge/>
            <w:shd w:val="clear" w:color="auto" w:fill="auto"/>
          </w:tcPr>
          <w:p w:rsidR="00277B29" w:rsidRPr="002A407A" w:rsidRDefault="00277B29" w:rsidP="009E16BC">
            <w:pPr>
              <w:spacing w:after="0" w:line="240" w:lineRule="auto"/>
              <w:ind w:firstLine="851"/>
              <w:jc w:val="center"/>
              <w:rPr>
                <w:rFonts w:ascii="Times New Roman" w:hAnsi="Times New Roman"/>
                <w:sz w:val="28"/>
                <w:szCs w:val="28"/>
              </w:rPr>
            </w:pPr>
          </w:p>
        </w:tc>
      </w:tr>
      <w:tr w:rsidR="00277B29" w:rsidRPr="002A407A" w:rsidTr="0092627C">
        <w:tc>
          <w:tcPr>
            <w:tcW w:w="1117" w:type="dxa"/>
            <w:shd w:val="clear" w:color="auto" w:fill="auto"/>
          </w:tcPr>
          <w:p w:rsidR="00277B29" w:rsidRPr="002F1C4C" w:rsidRDefault="00277B29" w:rsidP="009E16BC">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I08.0</w:t>
            </w:r>
          </w:p>
        </w:tc>
        <w:tc>
          <w:tcPr>
            <w:tcW w:w="3986" w:type="dxa"/>
            <w:shd w:val="clear" w:color="auto" w:fill="auto"/>
          </w:tcPr>
          <w:p w:rsidR="00277B29" w:rsidRPr="002F1C4C" w:rsidRDefault="00277B29" w:rsidP="009E16BC">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Сочетанное поражение митрального и аортального клапанов</w:t>
            </w:r>
          </w:p>
        </w:tc>
        <w:tc>
          <w:tcPr>
            <w:tcW w:w="1134" w:type="dxa"/>
            <w:vMerge/>
            <w:shd w:val="clear" w:color="auto" w:fill="auto"/>
          </w:tcPr>
          <w:p w:rsidR="00277B29" w:rsidRPr="002A407A" w:rsidRDefault="00277B29" w:rsidP="009E16BC">
            <w:pPr>
              <w:spacing w:after="0" w:line="240" w:lineRule="auto"/>
              <w:jc w:val="center"/>
              <w:rPr>
                <w:rFonts w:ascii="Times New Roman" w:hAnsi="Times New Roman"/>
                <w:sz w:val="28"/>
                <w:szCs w:val="28"/>
              </w:rPr>
            </w:pPr>
          </w:p>
        </w:tc>
        <w:tc>
          <w:tcPr>
            <w:tcW w:w="3828" w:type="dxa"/>
            <w:vMerge/>
            <w:shd w:val="clear" w:color="auto" w:fill="auto"/>
          </w:tcPr>
          <w:p w:rsidR="00277B29" w:rsidRPr="002A407A" w:rsidRDefault="00277B29" w:rsidP="009E16BC">
            <w:pPr>
              <w:spacing w:after="0" w:line="240" w:lineRule="auto"/>
              <w:ind w:firstLine="851"/>
              <w:jc w:val="center"/>
              <w:rPr>
                <w:rFonts w:ascii="Times New Roman" w:hAnsi="Times New Roman"/>
                <w:sz w:val="28"/>
                <w:szCs w:val="28"/>
              </w:rPr>
            </w:pPr>
          </w:p>
        </w:tc>
      </w:tr>
      <w:tr w:rsidR="00277B29" w:rsidRPr="002A407A" w:rsidTr="0092627C">
        <w:tc>
          <w:tcPr>
            <w:tcW w:w="1117" w:type="dxa"/>
            <w:shd w:val="clear" w:color="auto" w:fill="auto"/>
          </w:tcPr>
          <w:p w:rsidR="00277B29" w:rsidRPr="002F1C4C" w:rsidRDefault="00277B29" w:rsidP="009E16BC">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I08.2</w:t>
            </w:r>
          </w:p>
        </w:tc>
        <w:tc>
          <w:tcPr>
            <w:tcW w:w="3986" w:type="dxa"/>
            <w:shd w:val="clear" w:color="auto" w:fill="auto"/>
          </w:tcPr>
          <w:p w:rsidR="00277B29" w:rsidRPr="002F1C4C" w:rsidRDefault="00277B29" w:rsidP="009E16BC">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Сочетанное поражение аортального и трехстворчатого клапанов</w:t>
            </w:r>
          </w:p>
        </w:tc>
        <w:tc>
          <w:tcPr>
            <w:tcW w:w="1134" w:type="dxa"/>
            <w:vMerge/>
            <w:shd w:val="clear" w:color="auto" w:fill="auto"/>
          </w:tcPr>
          <w:p w:rsidR="00277B29" w:rsidRPr="002A407A" w:rsidRDefault="00277B29" w:rsidP="009E16BC">
            <w:pPr>
              <w:spacing w:after="0" w:line="240" w:lineRule="auto"/>
              <w:jc w:val="center"/>
              <w:rPr>
                <w:rFonts w:ascii="Times New Roman" w:hAnsi="Times New Roman"/>
                <w:sz w:val="28"/>
                <w:szCs w:val="28"/>
              </w:rPr>
            </w:pPr>
          </w:p>
        </w:tc>
        <w:tc>
          <w:tcPr>
            <w:tcW w:w="3828" w:type="dxa"/>
            <w:vMerge/>
            <w:shd w:val="clear" w:color="auto" w:fill="auto"/>
          </w:tcPr>
          <w:p w:rsidR="00277B29" w:rsidRPr="002A407A" w:rsidRDefault="00277B29" w:rsidP="009E16BC">
            <w:pPr>
              <w:spacing w:after="0" w:line="240" w:lineRule="auto"/>
              <w:ind w:firstLine="851"/>
              <w:jc w:val="center"/>
              <w:rPr>
                <w:rFonts w:ascii="Times New Roman" w:hAnsi="Times New Roman"/>
                <w:sz w:val="28"/>
                <w:szCs w:val="28"/>
              </w:rPr>
            </w:pPr>
          </w:p>
        </w:tc>
      </w:tr>
      <w:tr w:rsidR="00277B29" w:rsidRPr="002A407A" w:rsidTr="0092627C">
        <w:tc>
          <w:tcPr>
            <w:tcW w:w="1117" w:type="dxa"/>
            <w:shd w:val="clear" w:color="auto" w:fill="auto"/>
          </w:tcPr>
          <w:p w:rsidR="00277B29" w:rsidRPr="002F1C4C" w:rsidRDefault="00277B29" w:rsidP="009E16BC">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I08.3</w:t>
            </w:r>
          </w:p>
        </w:tc>
        <w:tc>
          <w:tcPr>
            <w:tcW w:w="3986" w:type="dxa"/>
            <w:shd w:val="clear" w:color="auto" w:fill="auto"/>
          </w:tcPr>
          <w:p w:rsidR="00277B29" w:rsidRPr="002F1C4C" w:rsidRDefault="00277B29" w:rsidP="009E16BC">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Сочетанное поражение митрального, аортального и трехстворчатого клапанов</w:t>
            </w:r>
          </w:p>
        </w:tc>
        <w:tc>
          <w:tcPr>
            <w:tcW w:w="1134" w:type="dxa"/>
            <w:vMerge/>
            <w:shd w:val="clear" w:color="auto" w:fill="auto"/>
          </w:tcPr>
          <w:p w:rsidR="00277B29" w:rsidRPr="002A407A" w:rsidRDefault="00277B29" w:rsidP="009E16BC">
            <w:pPr>
              <w:spacing w:after="0" w:line="240" w:lineRule="auto"/>
              <w:jc w:val="center"/>
              <w:rPr>
                <w:rFonts w:ascii="Times New Roman" w:hAnsi="Times New Roman"/>
                <w:sz w:val="28"/>
                <w:szCs w:val="28"/>
              </w:rPr>
            </w:pPr>
          </w:p>
        </w:tc>
        <w:tc>
          <w:tcPr>
            <w:tcW w:w="3828" w:type="dxa"/>
            <w:vMerge/>
            <w:shd w:val="clear" w:color="auto" w:fill="auto"/>
          </w:tcPr>
          <w:p w:rsidR="00277B29" w:rsidRPr="002A407A" w:rsidRDefault="00277B29" w:rsidP="009E16BC">
            <w:pPr>
              <w:spacing w:after="0" w:line="240" w:lineRule="auto"/>
              <w:ind w:firstLine="851"/>
              <w:jc w:val="center"/>
              <w:rPr>
                <w:rFonts w:ascii="Times New Roman" w:hAnsi="Times New Roman"/>
                <w:sz w:val="28"/>
                <w:szCs w:val="28"/>
              </w:rPr>
            </w:pPr>
          </w:p>
        </w:tc>
      </w:tr>
      <w:tr w:rsidR="00277B29" w:rsidRPr="002A407A" w:rsidTr="0092627C">
        <w:tc>
          <w:tcPr>
            <w:tcW w:w="1117" w:type="dxa"/>
            <w:shd w:val="clear" w:color="auto" w:fill="auto"/>
          </w:tcPr>
          <w:p w:rsidR="00277B29" w:rsidRPr="002F1C4C" w:rsidRDefault="00277B29" w:rsidP="009E16BC">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I08.8</w:t>
            </w:r>
          </w:p>
        </w:tc>
        <w:tc>
          <w:tcPr>
            <w:tcW w:w="3986" w:type="dxa"/>
            <w:shd w:val="clear" w:color="auto" w:fill="auto"/>
          </w:tcPr>
          <w:p w:rsidR="00277B29" w:rsidRPr="002F1C4C" w:rsidRDefault="00277B29" w:rsidP="009E16BC">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Другие множественные болезни клапанов</w:t>
            </w:r>
          </w:p>
        </w:tc>
        <w:tc>
          <w:tcPr>
            <w:tcW w:w="1134" w:type="dxa"/>
            <w:vMerge/>
            <w:shd w:val="clear" w:color="auto" w:fill="auto"/>
          </w:tcPr>
          <w:p w:rsidR="00277B29" w:rsidRPr="002A407A" w:rsidRDefault="00277B29" w:rsidP="009E16BC">
            <w:pPr>
              <w:spacing w:after="0" w:line="240" w:lineRule="auto"/>
              <w:jc w:val="center"/>
              <w:rPr>
                <w:rFonts w:ascii="Times New Roman" w:hAnsi="Times New Roman"/>
                <w:sz w:val="28"/>
                <w:szCs w:val="28"/>
              </w:rPr>
            </w:pPr>
          </w:p>
        </w:tc>
        <w:tc>
          <w:tcPr>
            <w:tcW w:w="3828" w:type="dxa"/>
            <w:vMerge/>
            <w:shd w:val="clear" w:color="auto" w:fill="auto"/>
          </w:tcPr>
          <w:p w:rsidR="00277B29" w:rsidRPr="002A407A" w:rsidRDefault="00277B29" w:rsidP="009E16BC">
            <w:pPr>
              <w:spacing w:after="0" w:line="240" w:lineRule="auto"/>
              <w:ind w:firstLine="851"/>
              <w:jc w:val="center"/>
              <w:rPr>
                <w:rFonts w:ascii="Times New Roman" w:hAnsi="Times New Roman"/>
                <w:sz w:val="28"/>
                <w:szCs w:val="28"/>
              </w:rPr>
            </w:pPr>
          </w:p>
        </w:tc>
      </w:tr>
      <w:tr w:rsidR="00277B29" w:rsidRPr="002A407A" w:rsidTr="0092627C">
        <w:tc>
          <w:tcPr>
            <w:tcW w:w="1117" w:type="dxa"/>
            <w:shd w:val="clear" w:color="auto" w:fill="auto"/>
          </w:tcPr>
          <w:p w:rsidR="00277B29" w:rsidRPr="002F1C4C" w:rsidRDefault="00277B29" w:rsidP="009E16BC">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I09</w:t>
            </w:r>
          </w:p>
        </w:tc>
        <w:tc>
          <w:tcPr>
            <w:tcW w:w="3986" w:type="dxa"/>
            <w:shd w:val="clear" w:color="auto" w:fill="auto"/>
          </w:tcPr>
          <w:p w:rsidR="00277B29" w:rsidRPr="002F1C4C" w:rsidRDefault="00277B29" w:rsidP="009E16BC">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Другие ревматические болезни сердца</w:t>
            </w:r>
          </w:p>
        </w:tc>
        <w:tc>
          <w:tcPr>
            <w:tcW w:w="1134" w:type="dxa"/>
            <w:vMerge/>
            <w:shd w:val="clear" w:color="auto" w:fill="auto"/>
          </w:tcPr>
          <w:p w:rsidR="00277B29" w:rsidRPr="002A407A" w:rsidRDefault="00277B29" w:rsidP="009E16BC">
            <w:pPr>
              <w:spacing w:after="0" w:line="240" w:lineRule="auto"/>
              <w:jc w:val="center"/>
              <w:rPr>
                <w:rFonts w:ascii="Times New Roman" w:hAnsi="Times New Roman"/>
                <w:sz w:val="28"/>
                <w:szCs w:val="28"/>
              </w:rPr>
            </w:pPr>
          </w:p>
        </w:tc>
        <w:tc>
          <w:tcPr>
            <w:tcW w:w="3828" w:type="dxa"/>
            <w:vMerge/>
            <w:shd w:val="clear" w:color="auto" w:fill="auto"/>
          </w:tcPr>
          <w:p w:rsidR="00277B29" w:rsidRPr="002A407A" w:rsidRDefault="00277B29" w:rsidP="009E16BC">
            <w:pPr>
              <w:spacing w:after="0" w:line="240" w:lineRule="auto"/>
              <w:ind w:firstLine="851"/>
              <w:jc w:val="center"/>
              <w:rPr>
                <w:rFonts w:ascii="Times New Roman" w:hAnsi="Times New Roman"/>
                <w:sz w:val="28"/>
                <w:szCs w:val="28"/>
              </w:rPr>
            </w:pPr>
          </w:p>
        </w:tc>
      </w:tr>
      <w:tr w:rsidR="00277B29" w:rsidRPr="002A407A" w:rsidTr="0092627C">
        <w:tc>
          <w:tcPr>
            <w:tcW w:w="1117" w:type="dxa"/>
            <w:shd w:val="clear" w:color="auto" w:fill="auto"/>
          </w:tcPr>
          <w:p w:rsidR="00277B29" w:rsidRPr="002F1C4C" w:rsidRDefault="00277B29" w:rsidP="009E16BC">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I09.0</w:t>
            </w:r>
          </w:p>
        </w:tc>
        <w:tc>
          <w:tcPr>
            <w:tcW w:w="3986" w:type="dxa"/>
            <w:shd w:val="clear" w:color="auto" w:fill="auto"/>
          </w:tcPr>
          <w:p w:rsidR="00277B29" w:rsidRPr="002F1C4C" w:rsidRDefault="00277B29" w:rsidP="009E16BC">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Ревматический миокардит</w:t>
            </w:r>
          </w:p>
        </w:tc>
        <w:tc>
          <w:tcPr>
            <w:tcW w:w="1134" w:type="dxa"/>
            <w:vMerge/>
            <w:shd w:val="clear" w:color="auto" w:fill="auto"/>
          </w:tcPr>
          <w:p w:rsidR="00277B29" w:rsidRPr="002A407A" w:rsidRDefault="00277B29" w:rsidP="009E16BC">
            <w:pPr>
              <w:spacing w:after="0" w:line="240" w:lineRule="auto"/>
              <w:jc w:val="center"/>
              <w:rPr>
                <w:rFonts w:ascii="Times New Roman" w:hAnsi="Times New Roman"/>
                <w:sz w:val="28"/>
                <w:szCs w:val="28"/>
              </w:rPr>
            </w:pPr>
          </w:p>
        </w:tc>
        <w:tc>
          <w:tcPr>
            <w:tcW w:w="3828" w:type="dxa"/>
            <w:vMerge/>
            <w:shd w:val="clear" w:color="auto" w:fill="auto"/>
          </w:tcPr>
          <w:p w:rsidR="00277B29" w:rsidRPr="002A407A" w:rsidRDefault="00277B29" w:rsidP="009E16BC">
            <w:pPr>
              <w:spacing w:after="0" w:line="240" w:lineRule="auto"/>
              <w:ind w:firstLine="851"/>
              <w:jc w:val="center"/>
              <w:rPr>
                <w:rFonts w:ascii="Times New Roman" w:hAnsi="Times New Roman"/>
                <w:sz w:val="28"/>
                <w:szCs w:val="28"/>
              </w:rPr>
            </w:pPr>
          </w:p>
        </w:tc>
      </w:tr>
      <w:tr w:rsidR="00277B29" w:rsidRPr="002A407A" w:rsidTr="0092627C">
        <w:tc>
          <w:tcPr>
            <w:tcW w:w="1117" w:type="dxa"/>
            <w:shd w:val="clear" w:color="auto" w:fill="auto"/>
          </w:tcPr>
          <w:p w:rsidR="00277B29" w:rsidRPr="002F1C4C" w:rsidRDefault="00277B29" w:rsidP="009E16BC">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I09.1</w:t>
            </w:r>
          </w:p>
        </w:tc>
        <w:tc>
          <w:tcPr>
            <w:tcW w:w="3986" w:type="dxa"/>
            <w:shd w:val="clear" w:color="auto" w:fill="auto"/>
          </w:tcPr>
          <w:p w:rsidR="00277B29" w:rsidRPr="002F1C4C" w:rsidRDefault="00277B29" w:rsidP="009E16BC">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Ревматические болезни эндокарда, клапан не уточнен</w:t>
            </w:r>
          </w:p>
        </w:tc>
        <w:tc>
          <w:tcPr>
            <w:tcW w:w="1134" w:type="dxa"/>
            <w:vMerge/>
            <w:shd w:val="clear" w:color="auto" w:fill="auto"/>
          </w:tcPr>
          <w:p w:rsidR="00277B29" w:rsidRPr="002A407A" w:rsidRDefault="00277B29" w:rsidP="009E16BC">
            <w:pPr>
              <w:spacing w:after="0" w:line="240" w:lineRule="auto"/>
              <w:jc w:val="center"/>
              <w:rPr>
                <w:rFonts w:ascii="Times New Roman" w:hAnsi="Times New Roman"/>
                <w:sz w:val="28"/>
                <w:szCs w:val="28"/>
              </w:rPr>
            </w:pPr>
          </w:p>
        </w:tc>
        <w:tc>
          <w:tcPr>
            <w:tcW w:w="3828" w:type="dxa"/>
            <w:vMerge/>
            <w:shd w:val="clear" w:color="auto" w:fill="auto"/>
          </w:tcPr>
          <w:p w:rsidR="00277B29" w:rsidRPr="002A407A" w:rsidRDefault="00277B29" w:rsidP="009E16BC">
            <w:pPr>
              <w:spacing w:after="0" w:line="240" w:lineRule="auto"/>
              <w:ind w:firstLine="851"/>
              <w:jc w:val="center"/>
              <w:rPr>
                <w:rFonts w:ascii="Times New Roman" w:hAnsi="Times New Roman"/>
                <w:sz w:val="28"/>
                <w:szCs w:val="28"/>
              </w:rPr>
            </w:pPr>
          </w:p>
        </w:tc>
      </w:tr>
      <w:tr w:rsidR="00277B29" w:rsidRPr="002A407A" w:rsidTr="0092627C">
        <w:tc>
          <w:tcPr>
            <w:tcW w:w="1117" w:type="dxa"/>
            <w:shd w:val="clear" w:color="auto" w:fill="auto"/>
          </w:tcPr>
          <w:p w:rsidR="00277B29" w:rsidRPr="002A407A" w:rsidRDefault="00277B29" w:rsidP="009E16BC">
            <w:pPr>
              <w:spacing w:after="0" w:line="240" w:lineRule="auto"/>
              <w:jc w:val="center"/>
              <w:rPr>
                <w:rFonts w:ascii="Times New Roman" w:hAnsi="Times New Roman"/>
                <w:color w:val="FF0000"/>
                <w:sz w:val="28"/>
                <w:szCs w:val="28"/>
              </w:rPr>
            </w:pPr>
            <w:r w:rsidRPr="002F1C4C">
              <w:rPr>
                <w:rFonts w:ascii="Times New Roman" w:eastAsia="Times New Roman" w:hAnsi="Times New Roman"/>
                <w:sz w:val="28"/>
                <w:szCs w:val="28"/>
                <w:lang w:eastAsia="ru-RU"/>
              </w:rPr>
              <w:t>I09.8</w:t>
            </w:r>
          </w:p>
        </w:tc>
        <w:tc>
          <w:tcPr>
            <w:tcW w:w="3986" w:type="dxa"/>
            <w:shd w:val="clear" w:color="auto" w:fill="auto"/>
          </w:tcPr>
          <w:p w:rsidR="00277B29" w:rsidRPr="002A407A" w:rsidRDefault="00277B29" w:rsidP="009E16BC">
            <w:pPr>
              <w:spacing w:after="0" w:line="240" w:lineRule="auto"/>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Другие уточненные ревматические болезни сердца</w:t>
            </w:r>
          </w:p>
        </w:tc>
        <w:tc>
          <w:tcPr>
            <w:tcW w:w="1134" w:type="dxa"/>
            <w:vMerge/>
            <w:shd w:val="clear" w:color="auto" w:fill="auto"/>
          </w:tcPr>
          <w:p w:rsidR="00277B29" w:rsidRPr="002A407A" w:rsidRDefault="00277B29" w:rsidP="009E16BC">
            <w:pPr>
              <w:spacing w:after="0" w:line="240" w:lineRule="auto"/>
              <w:jc w:val="center"/>
              <w:rPr>
                <w:rFonts w:ascii="Times New Roman" w:hAnsi="Times New Roman"/>
                <w:sz w:val="28"/>
                <w:szCs w:val="28"/>
              </w:rPr>
            </w:pPr>
          </w:p>
        </w:tc>
        <w:tc>
          <w:tcPr>
            <w:tcW w:w="3828" w:type="dxa"/>
            <w:vMerge/>
            <w:shd w:val="clear" w:color="auto" w:fill="auto"/>
          </w:tcPr>
          <w:p w:rsidR="00277B29" w:rsidRPr="002A407A" w:rsidRDefault="00277B29" w:rsidP="009E16BC">
            <w:pPr>
              <w:spacing w:after="0" w:line="240" w:lineRule="auto"/>
              <w:ind w:firstLine="851"/>
              <w:jc w:val="center"/>
              <w:rPr>
                <w:rFonts w:ascii="Times New Roman" w:hAnsi="Times New Roman"/>
                <w:sz w:val="28"/>
                <w:szCs w:val="28"/>
              </w:rPr>
            </w:pPr>
          </w:p>
        </w:tc>
      </w:tr>
    </w:tbl>
    <w:p w:rsidR="002A407A" w:rsidRPr="002A407A" w:rsidRDefault="002A407A" w:rsidP="009E16BC">
      <w:pPr>
        <w:spacing w:after="0" w:line="240" w:lineRule="auto"/>
        <w:ind w:firstLine="851"/>
        <w:jc w:val="both"/>
        <w:rPr>
          <w:rFonts w:ascii="Times New Roman" w:hAnsi="Times New Roman"/>
          <w:b/>
          <w:sz w:val="28"/>
          <w:szCs w:val="28"/>
        </w:rPr>
      </w:pPr>
    </w:p>
    <w:p w:rsidR="002A407A" w:rsidRDefault="002A407A" w:rsidP="009E16BC">
      <w:pPr>
        <w:spacing w:after="0" w:line="240" w:lineRule="auto"/>
        <w:jc w:val="both"/>
        <w:rPr>
          <w:rFonts w:ascii="Times New Roman" w:hAnsi="Times New Roman"/>
          <w:sz w:val="28"/>
          <w:szCs w:val="28"/>
        </w:rPr>
      </w:pPr>
      <w:r w:rsidRPr="002A407A">
        <w:rPr>
          <w:rFonts w:ascii="Times New Roman" w:hAnsi="Times New Roman"/>
          <w:b/>
          <w:sz w:val="28"/>
          <w:szCs w:val="28"/>
        </w:rPr>
        <w:t xml:space="preserve">3. Дата разработки протокола: </w:t>
      </w:r>
      <w:r w:rsidRPr="002A407A">
        <w:rPr>
          <w:rFonts w:ascii="Times New Roman" w:hAnsi="Times New Roman"/>
          <w:sz w:val="28"/>
          <w:szCs w:val="28"/>
        </w:rPr>
        <w:t>2016 г.</w:t>
      </w:r>
    </w:p>
    <w:p w:rsidR="002A407A" w:rsidRPr="002A407A" w:rsidRDefault="002A407A" w:rsidP="009E16BC">
      <w:pPr>
        <w:spacing w:after="0" w:line="240" w:lineRule="auto"/>
        <w:jc w:val="both"/>
        <w:rPr>
          <w:rFonts w:ascii="Times New Roman" w:hAnsi="Times New Roman"/>
          <w:sz w:val="28"/>
          <w:szCs w:val="28"/>
        </w:rPr>
      </w:pPr>
    </w:p>
    <w:p w:rsidR="002A407A" w:rsidRPr="002A407A" w:rsidRDefault="002A407A" w:rsidP="009E16BC">
      <w:pPr>
        <w:spacing w:after="0" w:line="240" w:lineRule="auto"/>
        <w:jc w:val="both"/>
        <w:rPr>
          <w:rFonts w:ascii="Times New Roman" w:hAnsi="Times New Roman"/>
          <w:sz w:val="28"/>
          <w:szCs w:val="28"/>
        </w:rPr>
      </w:pPr>
      <w:r w:rsidRPr="002A407A">
        <w:rPr>
          <w:rFonts w:ascii="Times New Roman" w:hAnsi="Times New Roman"/>
          <w:b/>
          <w:sz w:val="28"/>
          <w:szCs w:val="28"/>
        </w:rPr>
        <w:t>4. Пользователи протокола</w:t>
      </w:r>
      <w:r w:rsidRPr="002A407A">
        <w:rPr>
          <w:rFonts w:ascii="Times New Roman" w:hAnsi="Times New Roman"/>
          <w:sz w:val="28"/>
          <w:szCs w:val="28"/>
        </w:rPr>
        <w:t xml:space="preserve">: кардиохирурги, кардиологи, </w:t>
      </w:r>
      <w:r>
        <w:rPr>
          <w:rFonts w:ascii="Times New Roman" w:hAnsi="Times New Roman"/>
          <w:sz w:val="28"/>
          <w:szCs w:val="28"/>
        </w:rPr>
        <w:t xml:space="preserve">аритмологи, </w:t>
      </w:r>
      <w:r w:rsidR="00277B29">
        <w:rPr>
          <w:rFonts w:ascii="Times New Roman" w:hAnsi="Times New Roman"/>
          <w:sz w:val="28"/>
          <w:szCs w:val="28"/>
        </w:rPr>
        <w:t>терапевты, врачи общей практики</w:t>
      </w:r>
    </w:p>
    <w:p w:rsidR="002A407A" w:rsidRPr="002A407A" w:rsidRDefault="002A407A" w:rsidP="009E16BC">
      <w:pPr>
        <w:spacing w:after="0" w:line="240" w:lineRule="auto"/>
        <w:ind w:left="851"/>
        <w:jc w:val="both"/>
        <w:rPr>
          <w:rFonts w:ascii="Times New Roman" w:hAnsi="Times New Roman"/>
          <w:b/>
          <w:sz w:val="28"/>
          <w:szCs w:val="28"/>
        </w:rPr>
      </w:pPr>
    </w:p>
    <w:p w:rsidR="002A407A" w:rsidRPr="002A407A" w:rsidRDefault="002A407A" w:rsidP="009E16BC">
      <w:pPr>
        <w:spacing w:after="0" w:line="240" w:lineRule="auto"/>
        <w:jc w:val="both"/>
        <w:rPr>
          <w:rFonts w:ascii="Times New Roman" w:hAnsi="Times New Roman"/>
          <w:sz w:val="28"/>
          <w:szCs w:val="28"/>
        </w:rPr>
      </w:pPr>
      <w:r w:rsidRPr="002A407A">
        <w:rPr>
          <w:rFonts w:ascii="Times New Roman" w:hAnsi="Times New Roman"/>
          <w:b/>
          <w:sz w:val="28"/>
          <w:szCs w:val="28"/>
        </w:rPr>
        <w:t xml:space="preserve">5. Категория пациентов: </w:t>
      </w:r>
      <w:r w:rsidR="00277B29">
        <w:rPr>
          <w:rFonts w:ascii="Times New Roman" w:hAnsi="Times New Roman"/>
          <w:sz w:val="28"/>
          <w:szCs w:val="28"/>
        </w:rPr>
        <w:t>взрослые</w:t>
      </w:r>
    </w:p>
    <w:p w:rsidR="002A407A" w:rsidRDefault="002A407A" w:rsidP="009E16BC">
      <w:pPr>
        <w:spacing w:after="0" w:line="240" w:lineRule="auto"/>
        <w:ind w:firstLine="360"/>
        <w:rPr>
          <w:rFonts w:ascii="Times New Roman" w:hAnsi="Times New Roman"/>
          <w:b/>
          <w:sz w:val="28"/>
          <w:szCs w:val="28"/>
        </w:rPr>
      </w:pPr>
    </w:p>
    <w:p w:rsidR="00D1008A" w:rsidRDefault="00D1008A" w:rsidP="009E16BC">
      <w:pPr>
        <w:spacing w:after="0" w:line="240" w:lineRule="auto"/>
        <w:ind w:firstLine="360"/>
        <w:rPr>
          <w:rFonts w:ascii="Times New Roman" w:hAnsi="Times New Roman"/>
          <w:b/>
          <w:sz w:val="28"/>
          <w:szCs w:val="28"/>
        </w:rPr>
      </w:pPr>
    </w:p>
    <w:p w:rsidR="00D1008A" w:rsidRPr="002A407A" w:rsidRDefault="00D1008A" w:rsidP="009E16BC">
      <w:pPr>
        <w:spacing w:after="0" w:line="240" w:lineRule="auto"/>
        <w:ind w:firstLine="360"/>
        <w:rPr>
          <w:rFonts w:ascii="Times New Roman" w:hAnsi="Times New Roman"/>
          <w:b/>
          <w:sz w:val="28"/>
          <w:szCs w:val="28"/>
        </w:rPr>
      </w:pPr>
    </w:p>
    <w:p w:rsidR="002A407A" w:rsidRPr="002A407A" w:rsidRDefault="002A407A" w:rsidP="009E16BC">
      <w:pPr>
        <w:spacing w:after="0" w:line="240" w:lineRule="auto"/>
        <w:rPr>
          <w:rFonts w:ascii="Times New Roman" w:hAnsi="Times New Roman"/>
          <w:b/>
          <w:sz w:val="28"/>
          <w:szCs w:val="28"/>
        </w:rPr>
      </w:pPr>
      <w:r w:rsidRPr="002A407A">
        <w:rPr>
          <w:rFonts w:ascii="Times New Roman" w:hAnsi="Times New Roman"/>
          <w:b/>
          <w:bCs/>
          <w:sz w:val="28"/>
          <w:szCs w:val="28"/>
        </w:rPr>
        <w:t>6. Шкала уровня доказательности</w:t>
      </w:r>
      <w:r w:rsidRPr="002A407A">
        <w:rPr>
          <w:rFonts w:ascii="Times New Roman" w:hAnsi="Times New Roman"/>
          <w:b/>
          <w:sz w:val="28"/>
          <w:szCs w:val="28"/>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2A407A" w:rsidRPr="002A407A" w:rsidTr="00F42DF6">
        <w:tc>
          <w:tcPr>
            <w:tcW w:w="709" w:type="dxa"/>
            <w:tcBorders>
              <w:top w:val="single" w:sz="4" w:space="0" w:color="auto"/>
              <w:left w:val="single" w:sz="4" w:space="0" w:color="auto"/>
              <w:bottom w:val="single" w:sz="4" w:space="0" w:color="auto"/>
              <w:right w:val="single" w:sz="4" w:space="0" w:color="auto"/>
            </w:tcBorders>
            <w:hideMark/>
          </w:tcPr>
          <w:p w:rsidR="002A407A" w:rsidRPr="002A407A" w:rsidRDefault="002A407A" w:rsidP="009E16BC">
            <w:pPr>
              <w:spacing w:after="0" w:line="240" w:lineRule="auto"/>
              <w:jc w:val="center"/>
              <w:rPr>
                <w:rFonts w:ascii="Times New Roman" w:hAnsi="Times New Roman"/>
                <w:b/>
                <w:color w:val="000000"/>
                <w:sz w:val="28"/>
                <w:szCs w:val="28"/>
              </w:rPr>
            </w:pPr>
            <w:r w:rsidRPr="002A407A">
              <w:rPr>
                <w:rFonts w:ascii="Times New Roman" w:hAnsi="Times New Roman"/>
                <w:color w:val="000000"/>
                <w:sz w:val="28"/>
                <w:szCs w:val="28"/>
              </w:rPr>
              <w:t>А</w:t>
            </w:r>
          </w:p>
        </w:tc>
        <w:tc>
          <w:tcPr>
            <w:tcW w:w="9497" w:type="dxa"/>
            <w:tcBorders>
              <w:top w:val="single" w:sz="4" w:space="0" w:color="auto"/>
              <w:left w:val="single" w:sz="4" w:space="0" w:color="auto"/>
              <w:bottom w:val="single" w:sz="4" w:space="0" w:color="auto"/>
              <w:right w:val="single" w:sz="4" w:space="0" w:color="auto"/>
            </w:tcBorders>
            <w:hideMark/>
          </w:tcPr>
          <w:p w:rsidR="002A407A" w:rsidRPr="002A407A" w:rsidRDefault="002A407A" w:rsidP="009E16BC">
            <w:pPr>
              <w:spacing w:after="0" w:line="240" w:lineRule="auto"/>
              <w:jc w:val="both"/>
              <w:rPr>
                <w:rFonts w:ascii="Times New Roman" w:hAnsi="Times New Roman"/>
                <w:b/>
                <w:color w:val="000000"/>
                <w:sz w:val="28"/>
                <w:szCs w:val="28"/>
              </w:rPr>
            </w:pPr>
            <w:r w:rsidRPr="002A407A">
              <w:rPr>
                <w:rFonts w:ascii="Times New Roman" w:hAnsi="Times New Roman"/>
                <w:color w:val="000000"/>
                <w:sz w:val="28"/>
                <w:szCs w:val="28"/>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2A407A" w:rsidRPr="002A407A" w:rsidTr="00F42DF6">
        <w:tc>
          <w:tcPr>
            <w:tcW w:w="709" w:type="dxa"/>
            <w:tcBorders>
              <w:top w:val="single" w:sz="4" w:space="0" w:color="auto"/>
              <w:left w:val="single" w:sz="4" w:space="0" w:color="auto"/>
              <w:bottom w:val="single" w:sz="4" w:space="0" w:color="auto"/>
              <w:right w:val="single" w:sz="4" w:space="0" w:color="auto"/>
            </w:tcBorders>
            <w:hideMark/>
          </w:tcPr>
          <w:p w:rsidR="002A407A" w:rsidRPr="002A407A" w:rsidRDefault="002A407A" w:rsidP="009E16BC">
            <w:pPr>
              <w:spacing w:after="0" w:line="240" w:lineRule="auto"/>
              <w:jc w:val="center"/>
              <w:rPr>
                <w:rFonts w:ascii="Times New Roman" w:hAnsi="Times New Roman"/>
                <w:b/>
                <w:color w:val="000000"/>
                <w:sz w:val="28"/>
                <w:szCs w:val="28"/>
              </w:rPr>
            </w:pPr>
            <w:r w:rsidRPr="002A407A">
              <w:rPr>
                <w:rFonts w:ascii="Times New Roman" w:hAnsi="Times New Roman"/>
                <w:color w:val="000000"/>
                <w:sz w:val="28"/>
                <w:szCs w:val="28"/>
              </w:rPr>
              <w:t>В</w:t>
            </w:r>
          </w:p>
        </w:tc>
        <w:tc>
          <w:tcPr>
            <w:tcW w:w="9497" w:type="dxa"/>
            <w:tcBorders>
              <w:top w:val="single" w:sz="4" w:space="0" w:color="auto"/>
              <w:left w:val="single" w:sz="4" w:space="0" w:color="auto"/>
              <w:bottom w:val="single" w:sz="4" w:space="0" w:color="auto"/>
              <w:right w:val="single" w:sz="4" w:space="0" w:color="auto"/>
            </w:tcBorders>
            <w:hideMark/>
          </w:tcPr>
          <w:p w:rsidR="002A407A" w:rsidRPr="002A407A" w:rsidRDefault="002A407A" w:rsidP="009E16BC">
            <w:pPr>
              <w:spacing w:after="0" w:line="240" w:lineRule="auto"/>
              <w:jc w:val="both"/>
              <w:rPr>
                <w:rFonts w:ascii="Times New Roman" w:hAnsi="Times New Roman"/>
                <w:b/>
                <w:color w:val="000000"/>
                <w:sz w:val="28"/>
                <w:szCs w:val="28"/>
              </w:rPr>
            </w:pPr>
            <w:r w:rsidRPr="002A407A">
              <w:rPr>
                <w:rFonts w:ascii="Times New Roman" w:hAnsi="Times New Roman"/>
                <w:color w:val="000000"/>
                <w:sz w:val="28"/>
                <w:szCs w:val="28"/>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2A407A" w:rsidRPr="002A407A" w:rsidTr="00F42DF6">
        <w:tc>
          <w:tcPr>
            <w:tcW w:w="709" w:type="dxa"/>
            <w:tcBorders>
              <w:top w:val="single" w:sz="4" w:space="0" w:color="auto"/>
              <w:left w:val="single" w:sz="4" w:space="0" w:color="auto"/>
              <w:bottom w:val="single" w:sz="4" w:space="0" w:color="auto"/>
              <w:right w:val="single" w:sz="4" w:space="0" w:color="auto"/>
            </w:tcBorders>
            <w:hideMark/>
          </w:tcPr>
          <w:p w:rsidR="002A407A" w:rsidRPr="002A407A" w:rsidRDefault="002A407A" w:rsidP="009E16BC">
            <w:pPr>
              <w:spacing w:after="0" w:line="240" w:lineRule="auto"/>
              <w:jc w:val="center"/>
              <w:rPr>
                <w:rFonts w:ascii="Times New Roman" w:hAnsi="Times New Roman"/>
                <w:b/>
                <w:color w:val="000000"/>
                <w:sz w:val="28"/>
                <w:szCs w:val="28"/>
              </w:rPr>
            </w:pPr>
            <w:r w:rsidRPr="002A407A">
              <w:rPr>
                <w:rFonts w:ascii="Times New Roman" w:hAnsi="Times New Roman"/>
                <w:color w:val="000000"/>
                <w:sz w:val="28"/>
                <w:szCs w:val="28"/>
              </w:rPr>
              <w:t>С</w:t>
            </w:r>
          </w:p>
        </w:tc>
        <w:tc>
          <w:tcPr>
            <w:tcW w:w="9497" w:type="dxa"/>
            <w:tcBorders>
              <w:top w:val="single" w:sz="4" w:space="0" w:color="auto"/>
              <w:left w:val="single" w:sz="4" w:space="0" w:color="auto"/>
              <w:bottom w:val="single" w:sz="4" w:space="0" w:color="auto"/>
              <w:right w:val="single" w:sz="4" w:space="0" w:color="auto"/>
            </w:tcBorders>
            <w:hideMark/>
          </w:tcPr>
          <w:p w:rsidR="002A407A" w:rsidRPr="002A407A" w:rsidRDefault="002A407A" w:rsidP="009E16BC">
            <w:pPr>
              <w:spacing w:after="0" w:line="240" w:lineRule="auto"/>
              <w:jc w:val="both"/>
              <w:rPr>
                <w:rFonts w:ascii="Times New Roman" w:hAnsi="Times New Roman"/>
                <w:color w:val="000000"/>
                <w:sz w:val="28"/>
                <w:szCs w:val="28"/>
              </w:rPr>
            </w:pPr>
            <w:r w:rsidRPr="002A407A">
              <w:rPr>
                <w:rFonts w:ascii="Times New Roman" w:hAnsi="Times New Roman"/>
                <w:color w:val="000000"/>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 (+).</w:t>
            </w:r>
          </w:p>
          <w:p w:rsidR="002A407A" w:rsidRPr="002A407A" w:rsidRDefault="002A407A" w:rsidP="009E16BC">
            <w:pPr>
              <w:spacing w:after="0" w:line="240" w:lineRule="auto"/>
              <w:jc w:val="both"/>
              <w:rPr>
                <w:rFonts w:ascii="Times New Roman" w:hAnsi="Times New Roman"/>
                <w:b/>
                <w:color w:val="000000"/>
                <w:sz w:val="28"/>
                <w:szCs w:val="28"/>
              </w:rPr>
            </w:pPr>
            <w:r w:rsidRPr="002A407A">
              <w:rPr>
                <w:rFonts w:ascii="Times New Roman" w:hAnsi="Times New Roman"/>
                <w:color w:val="000000"/>
                <w:sz w:val="28"/>
                <w:szCs w:val="28"/>
              </w:rPr>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2A407A" w:rsidRPr="002A407A" w:rsidTr="00F42DF6">
        <w:tc>
          <w:tcPr>
            <w:tcW w:w="709" w:type="dxa"/>
            <w:tcBorders>
              <w:top w:val="single" w:sz="4" w:space="0" w:color="auto"/>
              <w:left w:val="single" w:sz="4" w:space="0" w:color="auto"/>
              <w:bottom w:val="single" w:sz="4" w:space="0" w:color="auto"/>
              <w:right w:val="single" w:sz="4" w:space="0" w:color="auto"/>
            </w:tcBorders>
            <w:hideMark/>
          </w:tcPr>
          <w:p w:rsidR="002A407A" w:rsidRPr="002A407A" w:rsidRDefault="002A407A" w:rsidP="009E16BC">
            <w:pPr>
              <w:spacing w:after="0" w:line="240" w:lineRule="auto"/>
              <w:jc w:val="center"/>
              <w:rPr>
                <w:rFonts w:ascii="Times New Roman" w:hAnsi="Times New Roman"/>
                <w:color w:val="000000"/>
                <w:sz w:val="28"/>
                <w:szCs w:val="28"/>
                <w:lang w:val="en-US"/>
              </w:rPr>
            </w:pPr>
            <w:r w:rsidRPr="002A407A">
              <w:rPr>
                <w:rFonts w:ascii="Times New Roman" w:hAnsi="Times New Roman"/>
                <w:color w:val="000000"/>
                <w:sz w:val="28"/>
                <w:szCs w:val="28"/>
                <w:lang w:val="en-US"/>
              </w:rPr>
              <w:t>D</w:t>
            </w:r>
          </w:p>
        </w:tc>
        <w:tc>
          <w:tcPr>
            <w:tcW w:w="9497" w:type="dxa"/>
            <w:tcBorders>
              <w:top w:val="single" w:sz="4" w:space="0" w:color="auto"/>
              <w:left w:val="single" w:sz="4" w:space="0" w:color="auto"/>
              <w:bottom w:val="single" w:sz="4" w:space="0" w:color="auto"/>
              <w:right w:val="single" w:sz="4" w:space="0" w:color="auto"/>
            </w:tcBorders>
            <w:hideMark/>
          </w:tcPr>
          <w:p w:rsidR="002A407A" w:rsidRPr="002A407A" w:rsidRDefault="002A407A" w:rsidP="009E16BC">
            <w:pPr>
              <w:spacing w:after="0" w:line="240" w:lineRule="auto"/>
              <w:jc w:val="both"/>
              <w:rPr>
                <w:rFonts w:ascii="Times New Roman" w:hAnsi="Times New Roman"/>
                <w:b/>
                <w:color w:val="000000"/>
                <w:sz w:val="28"/>
                <w:szCs w:val="28"/>
              </w:rPr>
            </w:pPr>
            <w:r w:rsidRPr="002A407A">
              <w:rPr>
                <w:rFonts w:ascii="Times New Roman" w:hAnsi="Times New Roman"/>
                <w:color w:val="000000"/>
                <w:sz w:val="28"/>
                <w:szCs w:val="28"/>
              </w:rPr>
              <w:t>Описание серии случаев или неконтролируемое исследование или мнение экспертов.</w:t>
            </w:r>
          </w:p>
        </w:tc>
      </w:tr>
    </w:tbl>
    <w:p w:rsidR="007C2BC5" w:rsidRDefault="007C2BC5" w:rsidP="009E16BC">
      <w:pPr>
        <w:autoSpaceDE w:val="0"/>
        <w:autoSpaceDN w:val="0"/>
        <w:adjustRightInd w:val="0"/>
        <w:spacing w:after="0" w:line="240" w:lineRule="auto"/>
        <w:jc w:val="both"/>
        <w:rPr>
          <w:rFonts w:ascii="Times New Roman" w:hAnsi="Times New Roman"/>
          <w:b/>
          <w:sz w:val="28"/>
          <w:szCs w:val="28"/>
        </w:rPr>
      </w:pPr>
    </w:p>
    <w:p w:rsidR="00ED12EF" w:rsidRDefault="008D4CBD" w:rsidP="009E16BC">
      <w:pPr>
        <w:autoSpaceDE w:val="0"/>
        <w:autoSpaceDN w:val="0"/>
        <w:adjustRightInd w:val="0"/>
        <w:spacing w:after="0" w:line="240" w:lineRule="auto"/>
        <w:jc w:val="both"/>
        <w:rPr>
          <w:rFonts w:ascii="Times New Roman" w:eastAsia="MyriadPro-Regular" w:hAnsi="Times New Roman"/>
          <w:color w:val="000000"/>
          <w:sz w:val="28"/>
          <w:szCs w:val="28"/>
        </w:rPr>
      </w:pPr>
      <w:r>
        <w:rPr>
          <w:rFonts w:ascii="Times New Roman" w:eastAsia="MyriadPro-Regular" w:hAnsi="Times New Roman"/>
          <w:b/>
          <w:color w:val="000000"/>
          <w:sz w:val="28"/>
          <w:szCs w:val="28"/>
        </w:rPr>
        <w:t>7</w:t>
      </w:r>
      <w:r w:rsidRPr="002F1C4C">
        <w:rPr>
          <w:rFonts w:ascii="Times New Roman" w:eastAsia="MyriadPro-Regular" w:hAnsi="Times New Roman"/>
          <w:b/>
          <w:color w:val="000000"/>
          <w:sz w:val="28"/>
          <w:szCs w:val="28"/>
        </w:rPr>
        <w:t>. Определение:</w:t>
      </w:r>
      <w:r>
        <w:rPr>
          <w:rFonts w:ascii="Times New Roman" w:eastAsia="MyriadPro-Regular" w:hAnsi="Times New Roman"/>
          <w:b/>
          <w:color w:val="000000"/>
          <w:sz w:val="28"/>
          <w:szCs w:val="28"/>
        </w:rPr>
        <w:t xml:space="preserve"> </w:t>
      </w:r>
      <w:r w:rsidRPr="00942613">
        <w:rPr>
          <w:rFonts w:ascii="Times New Roman" w:eastAsia="MyriadPro-Regular" w:hAnsi="Times New Roman"/>
          <w:sz w:val="28"/>
          <w:szCs w:val="28"/>
        </w:rPr>
        <w:t xml:space="preserve">Недостаточность </w:t>
      </w:r>
      <w:r w:rsidR="00277B29" w:rsidRPr="00942613">
        <w:rPr>
          <w:rFonts w:ascii="Times New Roman" w:eastAsia="MyriadPro-Regular" w:hAnsi="Times New Roman"/>
          <w:sz w:val="28"/>
          <w:szCs w:val="28"/>
        </w:rPr>
        <w:t>аортального</w:t>
      </w:r>
      <w:r w:rsidRPr="00942613">
        <w:rPr>
          <w:rFonts w:ascii="Times New Roman" w:eastAsia="MyriadPro-Regular" w:hAnsi="Times New Roman"/>
          <w:sz w:val="28"/>
          <w:szCs w:val="28"/>
        </w:rPr>
        <w:t xml:space="preserve"> клапана</w:t>
      </w:r>
      <w:r w:rsidRPr="008D4CBD">
        <w:rPr>
          <w:rFonts w:ascii="Times New Roman" w:eastAsia="MyriadPro-Regular" w:hAnsi="Times New Roman"/>
          <w:b/>
          <w:sz w:val="28"/>
          <w:szCs w:val="28"/>
        </w:rPr>
        <w:t xml:space="preserve"> </w:t>
      </w:r>
      <w:r w:rsidR="00ED12EF">
        <w:rPr>
          <w:rFonts w:ascii="Times New Roman" w:eastAsia="MyriadPro-Regular" w:hAnsi="Times New Roman"/>
          <w:color w:val="000000"/>
          <w:sz w:val="28"/>
          <w:szCs w:val="28"/>
        </w:rPr>
        <w:t>(аортальная недостаточность, аортальная регургитация</w:t>
      </w:r>
      <w:r w:rsidR="00ED12EF" w:rsidRPr="00EE06DC">
        <w:rPr>
          <w:rFonts w:ascii="Times New Roman" w:eastAsia="MyriadPro-Regular" w:hAnsi="Times New Roman"/>
          <w:color w:val="000000"/>
          <w:sz w:val="28"/>
          <w:szCs w:val="28"/>
        </w:rPr>
        <w:t xml:space="preserve">) — </w:t>
      </w:r>
      <w:r w:rsidR="00ED12EF" w:rsidRPr="00B656BD">
        <w:rPr>
          <w:rFonts w:ascii="Times New Roman" w:eastAsia="MyriadPro-Regular" w:hAnsi="Times New Roman"/>
          <w:color w:val="000000"/>
          <w:sz w:val="28"/>
          <w:szCs w:val="28"/>
        </w:rPr>
        <w:t>клапанный порок, при котором во время диастолы створки аортального клапана полностью не смыкаются, вследствие чего возникает диастолическая регургитация крови из аорты обратно в левый желудочек</w:t>
      </w:r>
      <w:r w:rsidR="00ED12EF">
        <w:rPr>
          <w:rFonts w:ascii="Times New Roman" w:eastAsia="MyriadPro-Regular" w:hAnsi="Times New Roman"/>
          <w:color w:val="000000"/>
          <w:sz w:val="28"/>
          <w:szCs w:val="28"/>
        </w:rPr>
        <w:t xml:space="preserve"> (</w:t>
      </w:r>
      <w:r w:rsidR="00ED12EF" w:rsidRPr="00ED12EF">
        <w:rPr>
          <w:rFonts w:ascii="Times New Roman" w:eastAsia="MyriadPro-Regular" w:hAnsi="Times New Roman"/>
          <w:color w:val="000000"/>
          <w:sz w:val="28"/>
          <w:szCs w:val="28"/>
        </w:rPr>
        <w:t>Болезни сердца и сосудов. Руководство для врачей в 4 томах, под ред. Чазова Е.И., М.: Медицина, 1992</w:t>
      </w:r>
      <w:r w:rsidR="00ED12EF">
        <w:rPr>
          <w:rFonts w:ascii="Times New Roman" w:eastAsia="MyriadPro-Regular" w:hAnsi="Times New Roman"/>
          <w:color w:val="000000"/>
          <w:sz w:val="28"/>
          <w:szCs w:val="28"/>
        </w:rPr>
        <w:t xml:space="preserve"> г.).</w:t>
      </w:r>
    </w:p>
    <w:p w:rsidR="0029645F" w:rsidRPr="00EE06DC" w:rsidRDefault="0029645F" w:rsidP="009E16BC">
      <w:pPr>
        <w:autoSpaceDE w:val="0"/>
        <w:autoSpaceDN w:val="0"/>
        <w:adjustRightInd w:val="0"/>
        <w:spacing w:after="0" w:line="240" w:lineRule="auto"/>
        <w:jc w:val="both"/>
        <w:rPr>
          <w:rFonts w:ascii="Times New Roman" w:eastAsia="MyriadPro-Regular" w:hAnsi="Times New Roman"/>
          <w:color w:val="000000"/>
          <w:sz w:val="28"/>
          <w:szCs w:val="28"/>
        </w:rPr>
      </w:pPr>
    </w:p>
    <w:p w:rsidR="008D4CBD" w:rsidRDefault="0029645F" w:rsidP="009E16BC">
      <w:pPr>
        <w:pStyle w:val="a8"/>
        <w:autoSpaceDE w:val="0"/>
        <w:autoSpaceDN w:val="0"/>
        <w:adjustRightInd w:val="0"/>
        <w:spacing w:after="0" w:line="240" w:lineRule="auto"/>
        <w:ind w:left="0"/>
        <w:jc w:val="both"/>
        <w:rPr>
          <w:rFonts w:ascii="Times New Roman" w:hAnsi="Times New Roman"/>
          <w:b/>
          <w:sz w:val="28"/>
          <w:szCs w:val="28"/>
        </w:rPr>
      </w:pPr>
      <w:r>
        <w:rPr>
          <w:noProof/>
          <w:lang w:eastAsia="ru-RU"/>
        </w:rPr>
        <w:drawing>
          <wp:inline distT="0" distB="0" distL="0" distR="0">
            <wp:extent cx="4762500" cy="2857500"/>
            <wp:effectExtent l="19050" t="0" r="0" b="0"/>
            <wp:docPr id="13" name="Рисунок 7" descr="Картинки по запросу протезирование аортального клапана 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протезирование аортального клапана схема"/>
                    <pic:cNvPicPr>
                      <a:picLocks noChangeAspect="1" noChangeArrowheads="1"/>
                    </pic:cNvPicPr>
                  </pic:nvPicPr>
                  <pic:blipFill>
                    <a:blip r:embed="rId8"/>
                    <a:srcRect/>
                    <a:stretch>
                      <a:fillRect/>
                    </a:stretch>
                  </pic:blipFill>
                  <pic:spPr bwMode="auto">
                    <a:xfrm>
                      <a:off x="0" y="0"/>
                      <a:ext cx="4762500" cy="2857500"/>
                    </a:xfrm>
                    <a:prstGeom prst="rect">
                      <a:avLst/>
                    </a:prstGeom>
                    <a:noFill/>
                    <a:ln w="9525">
                      <a:noFill/>
                      <a:miter lim="800000"/>
                      <a:headEnd/>
                      <a:tailEnd/>
                    </a:ln>
                  </pic:spPr>
                </pic:pic>
              </a:graphicData>
            </a:graphic>
          </wp:inline>
        </w:drawing>
      </w:r>
    </w:p>
    <w:p w:rsidR="0029645F" w:rsidRDefault="0029645F" w:rsidP="009E16BC">
      <w:pPr>
        <w:pStyle w:val="af2"/>
        <w:jc w:val="both"/>
        <w:rPr>
          <w:rFonts w:ascii="Times New Roman" w:hAnsi="Times New Roman"/>
          <w:b/>
          <w:sz w:val="28"/>
          <w:szCs w:val="28"/>
        </w:rPr>
      </w:pPr>
    </w:p>
    <w:p w:rsidR="00D1008A" w:rsidRDefault="00D1008A" w:rsidP="009E16BC">
      <w:pPr>
        <w:pStyle w:val="af2"/>
        <w:jc w:val="both"/>
        <w:rPr>
          <w:rFonts w:ascii="Times New Roman" w:hAnsi="Times New Roman"/>
          <w:b/>
          <w:sz w:val="28"/>
          <w:szCs w:val="28"/>
        </w:rPr>
      </w:pPr>
    </w:p>
    <w:p w:rsidR="00D1008A" w:rsidRDefault="00D1008A" w:rsidP="009E16BC">
      <w:pPr>
        <w:pStyle w:val="af2"/>
        <w:jc w:val="both"/>
        <w:rPr>
          <w:rFonts w:ascii="Times New Roman" w:hAnsi="Times New Roman"/>
          <w:b/>
          <w:sz w:val="28"/>
          <w:szCs w:val="28"/>
        </w:rPr>
      </w:pPr>
    </w:p>
    <w:p w:rsidR="008D4CBD" w:rsidRDefault="008D4CBD" w:rsidP="009E16BC">
      <w:pPr>
        <w:pStyle w:val="af2"/>
        <w:jc w:val="both"/>
        <w:rPr>
          <w:rFonts w:ascii="Times New Roman" w:hAnsi="Times New Roman"/>
          <w:b/>
          <w:sz w:val="28"/>
          <w:szCs w:val="28"/>
        </w:rPr>
      </w:pPr>
      <w:r>
        <w:rPr>
          <w:rFonts w:ascii="Times New Roman" w:hAnsi="Times New Roman"/>
          <w:b/>
          <w:sz w:val="28"/>
          <w:szCs w:val="28"/>
        </w:rPr>
        <w:t>8</w:t>
      </w:r>
      <w:r w:rsidRPr="002F1C4C">
        <w:rPr>
          <w:rFonts w:ascii="Times New Roman" w:hAnsi="Times New Roman"/>
          <w:b/>
          <w:sz w:val="28"/>
          <w:szCs w:val="28"/>
        </w:rPr>
        <w:t>. Классификация:</w:t>
      </w:r>
    </w:p>
    <w:p w:rsidR="008D4CBD" w:rsidRPr="007129F0" w:rsidRDefault="008D4CBD" w:rsidP="009E16BC">
      <w:pPr>
        <w:autoSpaceDE w:val="0"/>
        <w:autoSpaceDN w:val="0"/>
        <w:adjustRightInd w:val="0"/>
        <w:spacing w:after="0" w:line="240" w:lineRule="auto"/>
        <w:ind w:firstLine="708"/>
        <w:jc w:val="both"/>
        <w:rPr>
          <w:rFonts w:ascii="Times New Roman" w:eastAsia="MyriadPro-Regular" w:hAnsi="Times New Roman"/>
          <w:color w:val="000000"/>
          <w:sz w:val="28"/>
          <w:szCs w:val="28"/>
        </w:rPr>
      </w:pPr>
      <w:r w:rsidRPr="007129F0">
        <w:rPr>
          <w:rFonts w:ascii="Times New Roman" w:eastAsia="MyriadPro-Regular" w:hAnsi="Times New Roman"/>
          <w:color w:val="000000"/>
          <w:sz w:val="28"/>
          <w:szCs w:val="28"/>
        </w:rPr>
        <w:t>Согласно рекомендациям по менеджменту клапанных патологий сердца Американской коллегии кардиологов и Американской Ассоциации Сердца 2014</w:t>
      </w:r>
      <w:r>
        <w:rPr>
          <w:rFonts w:ascii="Times New Roman" w:eastAsia="MyriadPro-Regular" w:hAnsi="Times New Roman"/>
          <w:color w:val="000000"/>
          <w:sz w:val="28"/>
          <w:szCs w:val="28"/>
        </w:rPr>
        <w:t xml:space="preserve"> </w:t>
      </w:r>
      <w:r w:rsidRPr="007129F0">
        <w:rPr>
          <w:rFonts w:ascii="Times New Roman" w:eastAsia="MyriadPro-Regular" w:hAnsi="Times New Roman"/>
          <w:color w:val="000000"/>
          <w:sz w:val="28"/>
          <w:szCs w:val="28"/>
        </w:rPr>
        <w:t xml:space="preserve">г. - недостаточность </w:t>
      </w:r>
      <w:r w:rsidR="00ED12EF">
        <w:rPr>
          <w:rFonts w:ascii="Times New Roman" w:eastAsia="MyriadPro-Regular" w:hAnsi="Times New Roman"/>
          <w:color w:val="000000"/>
          <w:sz w:val="28"/>
          <w:szCs w:val="28"/>
        </w:rPr>
        <w:t>аортального</w:t>
      </w:r>
      <w:r w:rsidRPr="007129F0">
        <w:rPr>
          <w:rFonts w:ascii="Times New Roman" w:eastAsia="MyriadPro-Regular" w:hAnsi="Times New Roman"/>
          <w:color w:val="000000"/>
          <w:sz w:val="28"/>
          <w:szCs w:val="28"/>
        </w:rPr>
        <w:t xml:space="preserve"> клапана дел</w:t>
      </w:r>
      <w:r w:rsidR="00ED12EF">
        <w:rPr>
          <w:rFonts w:ascii="Times New Roman" w:eastAsia="MyriadPro-Regular" w:hAnsi="Times New Roman"/>
          <w:color w:val="000000"/>
          <w:sz w:val="28"/>
          <w:szCs w:val="28"/>
        </w:rPr>
        <w:t>и</w:t>
      </w:r>
      <w:r w:rsidRPr="007129F0">
        <w:rPr>
          <w:rFonts w:ascii="Times New Roman" w:eastAsia="MyriadPro-Regular" w:hAnsi="Times New Roman"/>
          <w:color w:val="000000"/>
          <w:sz w:val="28"/>
          <w:szCs w:val="28"/>
        </w:rPr>
        <w:t xml:space="preserve">тся на 4 стадии. </w:t>
      </w:r>
    </w:p>
    <w:p w:rsidR="00D047FA" w:rsidRDefault="00D047FA" w:rsidP="009E16BC">
      <w:pPr>
        <w:autoSpaceDE w:val="0"/>
        <w:autoSpaceDN w:val="0"/>
        <w:adjustRightInd w:val="0"/>
        <w:spacing w:after="0" w:line="240" w:lineRule="auto"/>
        <w:jc w:val="both"/>
        <w:rPr>
          <w:rFonts w:ascii="Times New Roman" w:hAnsi="Times New Roman"/>
          <w:b/>
          <w:sz w:val="28"/>
          <w:szCs w:val="28"/>
          <w:lang w:eastAsia="ru-RU"/>
        </w:rPr>
      </w:pPr>
    </w:p>
    <w:p w:rsidR="0032463B" w:rsidRDefault="0032463B" w:rsidP="009E16BC">
      <w:pPr>
        <w:autoSpaceDE w:val="0"/>
        <w:autoSpaceDN w:val="0"/>
        <w:adjustRightInd w:val="0"/>
        <w:spacing w:after="0" w:line="240" w:lineRule="auto"/>
        <w:jc w:val="both"/>
        <w:rPr>
          <w:rFonts w:ascii="Times New Roman" w:hAnsi="Times New Roman"/>
          <w:b/>
          <w:sz w:val="28"/>
          <w:szCs w:val="28"/>
          <w:lang w:eastAsia="ru-RU"/>
        </w:rPr>
      </w:pPr>
      <w:r w:rsidRPr="008D4CBD">
        <w:rPr>
          <w:rFonts w:ascii="Times New Roman" w:hAnsi="Times New Roman"/>
          <w:b/>
          <w:sz w:val="28"/>
          <w:szCs w:val="28"/>
          <w:lang w:eastAsia="ru-RU"/>
        </w:rPr>
        <w:t xml:space="preserve">Классификация по стадиям развития недостаточности </w:t>
      </w:r>
      <w:r w:rsidR="0092627C">
        <w:rPr>
          <w:rFonts w:ascii="Times New Roman" w:hAnsi="Times New Roman"/>
          <w:b/>
          <w:sz w:val="28"/>
          <w:szCs w:val="28"/>
          <w:lang w:eastAsia="ru-RU"/>
        </w:rPr>
        <w:t>аортального</w:t>
      </w:r>
      <w:r w:rsidRPr="008D4CBD">
        <w:rPr>
          <w:rFonts w:ascii="Times New Roman" w:hAnsi="Times New Roman"/>
          <w:b/>
          <w:sz w:val="28"/>
          <w:szCs w:val="28"/>
          <w:lang w:eastAsia="ru-RU"/>
        </w:rPr>
        <w:t xml:space="preserve"> клапана (</w:t>
      </w:r>
      <w:r w:rsidR="00085329">
        <w:rPr>
          <w:rFonts w:ascii="Times New Roman" w:hAnsi="Times New Roman"/>
          <w:b/>
          <w:sz w:val="28"/>
          <w:szCs w:val="28"/>
          <w:lang w:eastAsia="ru-RU"/>
        </w:rPr>
        <w:t>С</w:t>
      </w:r>
      <w:r w:rsidRPr="008D4CBD">
        <w:rPr>
          <w:rFonts w:ascii="Times New Roman" w:hAnsi="Times New Roman"/>
          <w:b/>
          <w:sz w:val="28"/>
          <w:szCs w:val="28"/>
          <w:lang w:val="en-US" w:eastAsia="ru-RU"/>
        </w:rPr>
        <w:t>irculation</w:t>
      </w:r>
      <w:r w:rsidRPr="008D4CBD">
        <w:rPr>
          <w:rFonts w:ascii="Times New Roman" w:hAnsi="Times New Roman"/>
          <w:b/>
          <w:sz w:val="28"/>
          <w:szCs w:val="28"/>
          <w:lang w:eastAsia="ru-RU"/>
        </w:rPr>
        <w:t xml:space="preserve"> </w:t>
      </w:r>
      <w:r w:rsidRPr="008D4CBD">
        <w:rPr>
          <w:rFonts w:ascii="Times New Roman" w:hAnsi="Times New Roman"/>
          <w:b/>
          <w:sz w:val="28"/>
          <w:szCs w:val="28"/>
          <w:lang w:val="en-US" w:eastAsia="ru-RU"/>
        </w:rPr>
        <w:t>ACC</w:t>
      </w:r>
      <w:r w:rsidRPr="008D4CBD">
        <w:rPr>
          <w:rFonts w:ascii="Times New Roman" w:hAnsi="Times New Roman"/>
          <w:b/>
          <w:sz w:val="28"/>
          <w:szCs w:val="28"/>
          <w:lang w:eastAsia="ru-RU"/>
        </w:rPr>
        <w:t>/А</w:t>
      </w:r>
      <w:r w:rsidRPr="008D4CBD">
        <w:rPr>
          <w:rFonts w:ascii="Times New Roman" w:hAnsi="Times New Roman"/>
          <w:b/>
          <w:sz w:val="28"/>
          <w:szCs w:val="28"/>
          <w:lang w:val="en-US" w:eastAsia="ru-RU"/>
        </w:rPr>
        <w:t>HA</w:t>
      </w:r>
      <w:r w:rsidR="008D4CBD" w:rsidRPr="008D4CBD">
        <w:rPr>
          <w:rFonts w:ascii="Times New Roman" w:hAnsi="Times New Roman"/>
          <w:b/>
          <w:sz w:val="28"/>
          <w:szCs w:val="28"/>
          <w:lang w:eastAsia="ru-RU"/>
        </w:rPr>
        <w:t>):</w:t>
      </w:r>
    </w:p>
    <w:p w:rsidR="0092627C" w:rsidRPr="008D4CBD" w:rsidRDefault="0092627C" w:rsidP="009E16BC">
      <w:pPr>
        <w:autoSpaceDE w:val="0"/>
        <w:autoSpaceDN w:val="0"/>
        <w:adjustRightInd w:val="0"/>
        <w:spacing w:after="0" w:line="240" w:lineRule="auto"/>
        <w:jc w:val="both"/>
        <w:rPr>
          <w:rFonts w:ascii="Times New Roman" w:hAnsi="Times New Roman"/>
          <w:b/>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1"/>
        <w:gridCol w:w="3777"/>
        <w:gridCol w:w="5353"/>
      </w:tblGrid>
      <w:tr w:rsidR="008D4CBD" w:rsidRPr="00552D50" w:rsidTr="00ED12EF">
        <w:tc>
          <w:tcPr>
            <w:tcW w:w="1151" w:type="dxa"/>
          </w:tcPr>
          <w:p w:rsidR="008D4CBD" w:rsidRPr="00552D50" w:rsidRDefault="008D4CBD" w:rsidP="009E16BC">
            <w:pPr>
              <w:spacing w:after="0" w:line="240" w:lineRule="auto"/>
              <w:jc w:val="center"/>
              <w:rPr>
                <w:rFonts w:ascii="Times New Roman" w:hAnsi="Times New Roman"/>
                <w:noProof/>
                <w:sz w:val="28"/>
                <w:szCs w:val="28"/>
                <w:lang w:eastAsia="ru-RU"/>
              </w:rPr>
            </w:pPr>
            <w:r w:rsidRPr="00552D50">
              <w:rPr>
                <w:rFonts w:ascii="Times New Roman" w:hAnsi="Times New Roman"/>
                <w:b/>
                <w:bCs/>
                <w:noProof/>
                <w:sz w:val="28"/>
                <w:szCs w:val="28"/>
                <w:lang w:eastAsia="ru-RU"/>
              </w:rPr>
              <w:t>Стадия</w:t>
            </w:r>
          </w:p>
        </w:tc>
        <w:tc>
          <w:tcPr>
            <w:tcW w:w="3777" w:type="dxa"/>
          </w:tcPr>
          <w:p w:rsidR="008D4CBD" w:rsidRPr="00552D50" w:rsidRDefault="008D4CBD" w:rsidP="009E16BC">
            <w:pPr>
              <w:spacing w:after="0" w:line="240" w:lineRule="auto"/>
              <w:jc w:val="center"/>
              <w:rPr>
                <w:rFonts w:ascii="Times New Roman" w:hAnsi="Times New Roman"/>
                <w:noProof/>
                <w:sz w:val="28"/>
                <w:szCs w:val="28"/>
                <w:lang w:eastAsia="ru-RU"/>
              </w:rPr>
            </w:pPr>
            <w:r w:rsidRPr="00552D50">
              <w:rPr>
                <w:rFonts w:ascii="Times New Roman" w:hAnsi="Times New Roman"/>
                <w:b/>
                <w:bCs/>
                <w:noProof/>
                <w:sz w:val="28"/>
                <w:szCs w:val="28"/>
                <w:lang w:eastAsia="ru-RU"/>
              </w:rPr>
              <w:t>Название</w:t>
            </w:r>
          </w:p>
        </w:tc>
        <w:tc>
          <w:tcPr>
            <w:tcW w:w="5353" w:type="dxa"/>
          </w:tcPr>
          <w:p w:rsidR="008D4CBD" w:rsidRPr="00552D50" w:rsidRDefault="008D4CBD" w:rsidP="009E16BC">
            <w:pPr>
              <w:spacing w:after="0" w:line="240" w:lineRule="auto"/>
              <w:jc w:val="center"/>
              <w:rPr>
                <w:rFonts w:ascii="Times New Roman" w:hAnsi="Times New Roman"/>
                <w:noProof/>
                <w:sz w:val="28"/>
                <w:szCs w:val="28"/>
                <w:lang w:eastAsia="ru-RU"/>
              </w:rPr>
            </w:pPr>
            <w:r w:rsidRPr="00552D50">
              <w:rPr>
                <w:rFonts w:ascii="Times New Roman" w:hAnsi="Times New Roman"/>
                <w:b/>
                <w:bCs/>
                <w:noProof/>
                <w:sz w:val="28"/>
                <w:szCs w:val="28"/>
                <w:lang w:eastAsia="ru-RU"/>
              </w:rPr>
              <w:t>Описание</w:t>
            </w:r>
          </w:p>
        </w:tc>
      </w:tr>
      <w:tr w:rsidR="008D4CBD" w:rsidRPr="00552D50" w:rsidTr="00ED12EF">
        <w:tc>
          <w:tcPr>
            <w:tcW w:w="1151" w:type="dxa"/>
          </w:tcPr>
          <w:p w:rsidR="008D4CBD" w:rsidRPr="00552D50" w:rsidRDefault="008D4CBD" w:rsidP="009E16BC">
            <w:pPr>
              <w:spacing w:after="0" w:line="240" w:lineRule="auto"/>
              <w:jc w:val="center"/>
              <w:rPr>
                <w:rFonts w:ascii="Times New Roman" w:hAnsi="Times New Roman"/>
                <w:b/>
                <w:noProof/>
                <w:sz w:val="28"/>
                <w:szCs w:val="28"/>
                <w:lang w:eastAsia="ru-RU"/>
              </w:rPr>
            </w:pPr>
            <w:r w:rsidRPr="00552D50">
              <w:rPr>
                <w:rFonts w:ascii="Times New Roman" w:hAnsi="Times New Roman"/>
                <w:b/>
                <w:noProof/>
                <w:sz w:val="28"/>
                <w:szCs w:val="28"/>
                <w:lang w:eastAsia="ru-RU"/>
              </w:rPr>
              <w:t>А</w:t>
            </w:r>
          </w:p>
        </w:tc>
        <w:tc>
          <w:tcPr>
            <w:tcW w:w="3777" w:type="dxa"/>
          </w:tcPr>
          <w:p w:rsidR="008D4CBD" w:rsidRPr="00552D50" w:rsidRDefault="008D4CBD" w:rsidP="009E16BC">
            <w:pPr>
              <w:spacing w:after="0" w:line="240" w:lineRule="auto"/>
              <w:jc w:val="both"/>
              <w:rPr>
                <w:rFonts w:ascii="Times New Roman" w:hAnsi="Times New Roman"/>
                <w:noProof/>
                <w:sz w:val="28"/>
                <w:szCs w:val="28"/>
                <w:lang w:eastAsia="ru-RU"/>
              </w:rPr>
            </w:pPr>
            <w:r w:rsidRPr="00552D50">
              <w:rPr>
                <w:rFonts w:ascii="Times New Roman" w:hAnsi="Times New Roman"/>
                <w:noProof/>
                <w:sz w:val="28"/>
                <w:szCs w:val="28"/>
                <w:lang w:eastAsia="ru-RU"/>
              </w:rPr>
              <w:t>В зоне риска (</w:t>
            </w:r>
            <w:r w:rsidRPr="00552D50">
              <w:rPr>
                <w:rFonts w:ascii="Times New Roman" w:hAnsi="Times New Roman"/>
                <w:noProof/>
                <w:sz w:val="28"/>
                <w:szCs w:val="28"/>
                <w:lang w:val="en-US" w:eastAsia="ru-RU"/>
              </w:rPr>
              <w:t>at</w:t>
            </w:r>
            <w:r w:rsidRPr="00552D50">
              <w:rPr>
                <w:rFonts w:ascii="Times New Roman" w:hAnsi="Times New Roman"/>
                <w:noProof/>
                <w:sz w:val="28"/>
                <w:szCs w:val="28"/>
                <w:lang w:eastAsia="ru-RU"/>
              </w:rPr>
              <w:t xml:space="preserve"> </w:t>
            </w:r>
            <w:r w:rsidRPr="00552D50">
              <w:rPr>
                <w:rFonts w:ascii="Times New Roman" w:hAnsi="Times New Roman"/>
                <w:noProof/>
                <w:sz w:val="28"/>
                <w:szCs w:val="28"/>
                <w:lang w:val="en-US" w:eastAsia="ru-RU"/>
              </w:rPr>
              <w:t>risk</w:t>
            </w:r>
            <w:r w:rsidRPr="00552D50">
              <w:rPr>
                <w:rFonts w:ascii="Times New Roman" w:hAnsi="Times New Roman"/>
                <w:noProof/>
                <w:sz w:val="28"/>
                <w:szCs w:val="28"/>
                <w:lang w:eastAsia="ru-RU"/>
              </w:rPr>
              <w:t>)</w:t>
            </w:r>
          </w:p>
        </w:tc>
        <w:tc>
          <w:tcPr>
            <w:tcW w:w="5353" w:type="dxa"/>
          </w:tcPr>
          <w:p w:rsidR="008D4CBD" w:rsidRPr="00552D50" w:rsidRDefault="008D4CBD" w:rsidP="009E16BC">
            <w:pPr>
              <w:spacing w:after="0" w:line="240" w:lineRule="auto"/>
              <w:jc w:val="both"/>
              <w:rPr>
                <w:rFonts w:ascii="Times New Roman" w:hAnsi="Times New Roman"/>
                <w:noProof/>
                <w:sz w:val="28"/>
                <w:szCs w:val="28"/>
                <w:lang w:eastAsia="ru-RU"/>
              </w:rPr>
            </w:pPr>
            <w:r w:rsidRPr="00552D50">
              <w:rPr>
                <w:rFonts w:ascii="Times New Roman" w:hAnsi="Times New Roman"/>
                <w:noProof/>
                <w:sz w:val="28"/>
                <w:szCs w:val="28"/>
                <w:lang w:eastAsia="ru-RU"/>
              </w:rPr>
              <w:t>Пациенты (лица) имеющие факторы риска развития клапанной патологии сердца</w:t>
            </w:r>
          </w:p>
        </w:tc>
      </w:tr>
      <w:tr w:rsidR="008D4CBD" w:rsidRPr="00552D50" w:rsidTr="00ED12EF">
        <w:tc>
          <w:tcPr>
            <w:tcW w:w="1151" w:type="dxa"/>
          </w:tcPr>
          <w:p w:rsidR="008D4CBD" w:rsidRPr="00552D50" w:rsidRDefault="008D4CBD" w:rsidP="009E16BC">
            <w:pPr>
              <w:spacing w:after="0" w:line="240" w:lineRule="auto"/>
              <w:jc w:val="center"/>
              <w:rPr>
                <w:rFonts w:ascii="Times New Roman" w:hAnsi="Times New Roman"/>
                <w:b/>
                <w:noProof/>
                <w:sz w:val="28"/>
                <w:szCs w:val="28"/>
                <w:lang w:eastAsia="ru-RU"/>
              </w:rPr>
            </w:pPr>
            <w:r w:rsidRPr="00552D50">
              <w:rPr>
                <w:rFonts w:ascii="Times New Roman" w:hAnsi="Times New Roman"/>
                <w:b/>
                <w:noProof/>
                <w:sz w:val="28"/>
                <w:szCs w:val="28"/>
                <w:lang w:val="en-US" w:eastAsia="ru-RU"/>
              </w:rPr>
              <w:t>B</w:t>
            </w:r>
          </w:p>
        </w:tc>
        <w:tc>
          <w:tcPr>
            <w:tcW w:w="3777" w:type="dxa"/>
          </w:tcPr>
          <w:p w:rsidR="008D4CBD" w:rsidRPr="00552D50" w:rsidRDefault="008D4CBD" w:rsidP="009E16BC">
            <w:pPr>
              <w:spacing w:after="0" w:line="240" w:lineRule="auto"/>
              <w:jc w:val="both"/>
              <w:rPr>
                <w:rFonts w:ascii="Times New Roman" w:hAnsi="Times New Roman"/>
                <w:noProof/>
                <w:sz w:val="28"/>
                <w:szCs w:val="28"/>
                <w:lang w:eastAsia="ru-RU"/>
              </w:rPr>
            </w:pPr>
            <w:r w:rsidRPr="00552D50">
              <w:rPr>
                <w:rFonts w:ascii="Times New Roman" w:hAnsi="Times New Roman"/>
                <w:noProof/>
                <w:sz w:val="28"/>
                <w:szCs w:val="28"/>
                <w:lang w:eastAsia="ru-RU"/>
              </w:rPr>
              <w:t>Формирующегося порока</w:t>
            </w:r>
          </w:p>
          <w:p w:rsidR="008D4CBD" w:rsidRPr="00552D50" w:rsidRDefault="008D4CBD" w:rsidP="009E16BC">
            <w:pPr>
              <w:spacing w:after="0" w:line="240" w:lineRule="auto"/>
              <w:jc w:val="both"/>
              <w:rPr>
                <w:rFonts w:ascii="Times New Roman" w:hAnsi="Times New Roman"/>
                <w:noProof/>
                <w:sz w:val="28"/>
                <w:szCs w:val="28"/>
                <w:lang w:eastAsia="ru-RU"/>
              </w:rPr>
            </w:pPr>
            <w:r w:rsidRPr="00552D50">
              <w:rPr>
                <w:rFonts w:ascii="Times New Roman" w:hAnsi="Times New Roman"/>
                <w:noProof/>
                <w:sz w:val="28"/>
                <w:szCs w:val="28"/>
                <w:lang w:val="en-US" w:eastAsia="ru-RU"/>
              </w:rPr>
              <w:t>(progressive)</w:t>
            </w:r>
          </w:p>
        </w:tc>
        <w:tc>
          <w:tcPr>
            <w:tcW w:w="5353" w:type="dxa"/>
          </w:tcPr>
          <w:p w:rsidR="008D4CBD" w:rsidRPr="00552D50" w:rsidRDefault="008D4CBD" w:rsidP="009E16BC">
            <w:pPr>
              <w:spacing w:after="0" w:line="240" w:lineRule="auto"/>
              <w:jc w:val="both"/>
              <w:rPr>
                <w:rFonts w:ascii="Times New Roman" w:hAnsi="Times New Roman"/>
                <w:noProof/>
                <w:sz w:val="28"/>
                <w:szCs w:val="28"/>
                <w:lang w:eastAsia="ru-RU"/>
              </w:rPr>
            </w:pPr>
            <w:r w:rsidRPr="00552D50">
              <w:rPr>
                <w:rFonts w:ascii="Times New Roman" w:hAnsi="Times New Roman"/>
                <w:noProof/>
                <w:sz w:val="28"/>
                <w:szCs w:val="28"/>
                <w:lang w:eastAsia="ru-RU"/>
              </w:rPr>
              <w:t>Пациенты с прогрессирующим клапанным пороком сердца лёгкой-умеренной степени выраженности. Симптомы заболевания отсутствуют</w:t>
            </w:r>
          </w:p>
        </w:tc>
      </w:tr>
      <w:tr w:rsidR="008D4CBD" w:rsidRPr="00552D50" w:rsidTr="00ED12EF">
        <w:tc>
          <w:tcPr>
            <w:tcW w:w="1151" w:type="dxa"/>
          </w:tcPr>
          <w:p w:rsidR="008D4CBD" w:rsidRPr="00552D50" w:rsidRDefault="008D4CBD" w:rsidP="009E16BC">
            <w:pPr>
              <w:spacing w:after="0" w:line="240" w:lineRule="auto"/>
              <w:jc w:val="center"/>
              <w:rPr>
                <w:rFonts w:ascii="Times New Roman" w:hAnsi="Times New Roman"/>
                <w:b/>
                <w:noProof/>
                <w:sz w:val="28"/>
                <w:szCs w:val="28"/>
                <w:lang w:eastAsia="ru-RU"/>
              </w:rPr>
            </w:pPr>
            <w:r w:rsidRPr="00552D50">
              <w:rPr>
                <w:rFonts w:ascii="Times New Roman" w:hAnsi="Times New Roman"/>
                <w:b/>
                <w:noProof/>
                <w:sz w:val="28"/>
                <w:szCs w:val="28"/>
                <w:lang w:val="en-US" w:eastAsia="ru-RU"/>
              </w:rPr>
              <w:t>C</w:t>
            </w:r>
          </w:p>
        </w:tc>
        <w:tc>
          <w:tcPr>
            <w:tcW w:w="3777" w:type="dxa"/>
          </w:tcPr>
          <w:p w:rsidR="008D4CBD" w:rsidRPr="00552D50" w:rsidRDefault="008D4CBD" w:rsidP="009E16BC">
            <w:pPr>
              <w:spacing w:after="0" w:line="240" w:lineRule="auto"/>
              <w:jc w:val="both"/>
              <w:rPr>
                <w:rFonts w:ascii="Times New Roman" w:hAnsi="Times New Roman"/>
                <w:noProof/>
                <w:sz w:val="28"/>
                <w:szCs w:val="28"/>
                <w:lang w:eastAsia="ru-RU"/>
              </w:rPr>
            </w:pPr>
            <w:r w:rsidRPr="00552D50">
              <w:rPr>
                <w:rFonts w:ascii="Times New Roman" w:hAnsi="Times New Roman"/>
                <w:noProof/>
                <w:sz w:val="28"/>
                <w:szCs w:val="28"/>
                <w:lang w:eastAsia="ru-RU"/>
              </w:rPr>
              <w:t>Тяжёлого бессимптомного порока (</w:t>
            </w:r>
            <w:r w:rsidRPr="00552D50">
              <w:rPr>
                <w:rFonts w:ascii="Times New Roman" w:hAnsi="Times New Roman"/>
                <w:noProof/>
                <w:sz w:val="28"/>
                <w:szCs w:val="28"/>
                <w:lang w:val="en-US" w:eastAsia="ru-RU"/>
              </w:rPr>
              <w:t>asymptomatic</w:t>
            </w:r>
            <w:r w:rsidRPr="00552D50">
              <w:rPr>
                <w:rFonts w:ascii="Times New Roman" w:hAnsi="Times New Roman"/>
                <w:noProof/>
                <w:sz w:val="28"/>
                <w:szCs w:val="28"/>
                <w:lang w:eastAsia="ru-RU"/>
              </w:rPr>
              <w:t xml:space="preserve"> </w:t>
            </w:r>
            <w:r w:rsidRPr="00552D50">
              <w:rPr>
                <w:rFonts w:ascii="Times New Roman" w:hAnsi="Times New Roman"/>
                <w:noProof/>
                <w:sz w:val="28"/>
                <w:szCs w:val="28"/>
                <w:lang w:val="en-US" w:eastAsia="ru-RU"/>
              </w:rPr>
              <w:t>severe</w:t>
            </w:r>
            <w:r w:rsidRPr="00552D50">
              <w:rPr>
                <w:rFonts w:ascii="Times New Roman" w:hAnsi="Times New Roman"/>
                <w:noProof/>
                <w:sz w:val="28"/>
                <w:szCs w:val="28"/>
                <w:lang w:eastAsia="ru-RU"/>
              </w:rPr>
              <w:t>)</w:t>
            </w:r>
          </w:p>
        </w:tc>
        <w:tc>
          <w:tcPr>
            <w:tcW w:w="5353" w:type="dxa"/>
          </w:tcPr>
          <w:p w:rsidR="008D4CBD" w:rsidRPr="00552D50" w:rsidRDefault="008D4CBD" w:rsidP="009E16BC">
            <w:pPr>
              <w:spacing w:after="0" w:line="240" w:lineRule="auto"/>
              <w:jc w:val="both"/>
              <w:rPr>
                <w:rFonts w:ascii="Times New Roman" w:hAnsi="Times New Roman"/>
                <w:noProof/>
                <w:sz w:val="28"/>
                <w:szCs w:val="28"/>
                <w:lang w:eastAsia="ru-RU"/>
              </w:rPr>
            </w:pPr>
            <w:r w:rsidRPr="00552D50">
              <w:rPr>
                <w:rFonts w:ascii="Times New Roman" w:hAnsi="Times New Roman"/>
                <w:noProof/>
                <w:sz w:val="28"/>
                <w:szCs w:val="28"/>
                <w:lang w:eastAsia="ru-RU"/>
              </w:rPr>
              <w:t>Наличие выраженного (тяжёлого) порока клапана сердца, протекающего без клинических проявлений:</w:t>
            </w:r>
          </w:p>
        </w:tc>
      </w:tr>
      <w:tr w:rsidR="008D4CBD" w:rsidRPr="00552D50" w:rsidTr="00ED12EF">
        <w:tc>
          <w:tcPr>
            <w:tcW w:w="1151" w:type="dxa"/>
          </w:tcPr>
          <w:p w:rsidR="008D4CBD" w:rsidRPr="00552D50" w:rsidRDefault="008D4CBD" w:rsidP="009E16BC">
            <w:pPr>
              <w:spacing w:after="0" w:line="240" w:lineRule="auto"/>
              <w:jc w:val="center"/>
              <w:rPr>
                <w:rFonts w:ascii="Times New Roman" w:hAnsi="Times New Roman"/>
                <w:noProof/>
                <w:sz w:val="28"/>
                <w:szCs w:val="28"/>
                <w:lang w:eastAsia="ru-RU"/>
              </w:rPr>
            </w:pPr>
            <w:r w:rsidRPr="00552D50">
              <w:rPr>
                <w:rFonts w:ascii="Times New Roman" w:hAnsi="Times New Roman"/>
                <w:noProof/>
                <w:sz w:val="28"/>
                <w:szCs w:val="28"/>
                <w:lang w:eastAsia="ru-RU"/>
              </w:rPr>
              <w:t>С1</w:t>
            </w:r>
          </w:p>
        </w:tc>
        <w:tc>
          <w:tcPr>
            <w:tcW w:w="3777" w:type="dxa"/>
          </w:tcPr>
          <w:p w:rsidR="008D4CBD" w:rsidRPr="00552D50" w:rsidRDefault="008D4CBD" w:rsidP="009E16BC">
            <w:pPr>
              <w:spacing w:after="0" w:line="240" w:lineRule="auto"/>
              <w:jc w:val="both"/>
              <w:rPr>
                <w:rFonts w:ascii="Times New Roman" w:hAnsi="Times New Roman"/>
                <w:noProof/>
                <w:sz w:val="28"/>
                <w:szCs w:val="28"/>
                <w:lang w:eastAsia="ru-RU"/>
              </w:rPr>
            </w:pPr>
          </w:p>
        </w:tc>
        <w:tc>
          <w:tcPr>
            <w:tcW w:w="5353" w:type="dxa"/>
          </w:tcPr>
          <w:p w:rsidR="008D4CBD" w:rsidRPr="00552D50" w:rsidRDefault="008D4CBD" w:rsidP="009E16BC">
            <w:pPr>
              <w:spacing w:after="0" w:line="240" w:lineRule="auto"/>
              <w:jc w:val="both"/>
              <w:rPr>
                <w:rFonts w:ascii="Times New Roman" w:hAnsi="Times New Roman"/>
                <w:noProof/>
                <w:sz w:val="28"/>
                <w:szCs w:val="28"/>
                <w:lang w:eastAsia="ru-RU"/>
              </w:rPr>
            </w:pPr>
            <w:r w:rsidRPr="00552D50">
              <w:rPr>
                <w:rFonts w:ascii="Times New Roman" w:hAnsi="Times New Roman"/>
                <w:noProof/>
                <w:sz w:val="28"/>
                <w:szCs w:val="28"/>
                <w:lang w:eastAsia="ru-RU"/>
              </w:rPr>
              <w:t>при сохранном (</w:t>
            </w:r>
            <w:r w:rsidRPr="00552D50">
              <w:rPr>
                <w:rFonts w:ascii="Times New Roman" w:hAnsi="Times New Roman"/>
                <w:noProof/>
                <w:sz w:val="28"/>
                <w:szCs w:val="28"/>
                <w:lang w:val="en-US" w:eastAsia="ru-RU"/>
              </w:rPr>
              <w:t>compensated</w:t>
            </w:r>
            <w:r w:rsidRPr="00552D50">
              <w:rPr>
                <w:rFonts w:ascii="Times New Roman" w:hAnsi="Times New Roman"/>
                <w:noProof/>
                <w:sz w:val="28"/>
                <w:szCs w:val="28"/>
                <w:lang w:eastAsia="ru-RU"/>
              </w:rPr>
              <w:t>) ЛЖ и/ ПЖ (адаптивное ремоделирование)</w:t>
            </w:r>
          </w:p>
        </w:tc>
      </w:tr>
      <w:tr w:rsidR="008D4CBD" w:rsidRPr="00552D50" w:rsidTr="00ED12EF">
        <w:tc>
          <w:tcPr>
            <w:tcW w:w="1151" w:type="dxa"/>
          </w:tcPr>
          <w:p w:rsidR="008D4CBD" w:rsidRPr="00552D50" w:rsidRDefault="008D4CBD" w:rsidP="009E16BC">
            <w:pPr>
              <w:spacing w:after="0" w:line="240" w:lineRule="auto"/>
              <w:jc w:val="center"/>
              <w:rPr>
                <w:rFonts w:ascii="Times New Roman" w:hAnsi="Times New Roman"/>
                <w:noProof/>
                <w:sz w:val="28"/>
                <w:szCs w:val="28"/>
                <w:lang w:eastAsia="ru-RU"/>
              </w:rPr>
            </w:pPr>
            <w:r w:rsidRPr="00552D50">
              <w:rPr>
                <w:rFonts w:ascii="Times New Roman" w:hAnsi="Times New Roman"/>
                <w:noProof/>
                <w:sz w:val="28"/>
                <w:szCs w:val="28"/>
                <w:lang w:eastAsia="ru-RU"/>
              </w:rPr>
              <w:t>С2</w:t>
            </w:r>
          </w:p>
        </w:tc>
        <w:tc>
          <w:tcPr>
            <w:tcW w:w="3777" w:type="dxa"/>
          </w:tcPr>
          <w:p w:rsidR="008D4CBD" w:rsidRPr="00552D50" w:rsidRDefault="008D4CBD" w:rsidP="009E16BC">
            <w:pPr>
              <w:spacing w:after="0" w:line="240" w:lineRule="auto"/>
              <w:jc w:val="both"/>
              <w:rPr>
                <w:rFonts w:ascii="Times New Roman" w:hAnsi="Times New Roman"/>
                <w:noProof/>
                <w:sz w:val="28"/>
                <w:szCs w:val="28"/>
                <w:lang w:eastAsia="ru-RU"/>
              </w:rPr>
            </w:pPr>
          </w:p>
        </w:tc>
        <w:tc>
          <w:tcPr>
            <w:tcW w:w="5353" w:type="dxa"/>
          </w:tcPr>
          <w:p w:rsidR="008D4CBD" w:rsidRPr="00552D50" w:rsidRDefault="00D047FA" w:rsidP="009E16BC">
            <w:pPr>
              <w:spacing w:after="0" w:line="240" w:lineRule="auto"/>
              <w:jc w:val="both"/>
              <w:rPr>
                <w:rFonts w:ascii="Times New Roman" w:hAnsi="Times New Roman"/>
                <w:noProof/>
                <w:sz w:val="28"/>
                <w:szCs w:val="28"/>
                <w:lang w:eastAsia="ru-RU"/>
              </w:rPr>
            </w:pPr>
            <w:r w:rsidRPr="00552D50">
              <w:rPr>
                <w:rFonts w:ascii="Times New Roman" w:hAnsi="Times New Roman"/>
                <w:noProof/>
                <w:sz w:val="28"/>
                <w:szCs w:val="28"/>
                <w:lang w:eastAsia="ru-RU"/>
              </w:rPr>
              <w:t>С</w:t>
            </w:r>
            <w:r w:rsidR="008D4CBD" w:rsidRPr="00552D50">
              <w:rPr>
                <w:rFonts w:ascii="Times New Roman" w:hAnsi="Times New Roman"/>
                <w:noProof/>
                <w:sz w:val="28"/>
                <w:szCs w:val="28"/>
                <w:lang w:eastAsia="ru-RU"/>
              </w:rPr>
              <w:t xml:space="preserve"> развитием истощения (</w:t>
            </w:r>
            <w:r w:rsidR="008D4CBD" w:rsidRPr="00552D50">
              <w:rPr>
                <w:rFonts w:ascii="Times New Roman" w:hAnsi="Times New Roman"/>
                <w:noProof/>
                <w:sz w:val="28"/>
                <w:szCs w:val="28"/>
                <w:lang w:val="en-US" w:eastAsia="ru-RU"/>
              </w:rPr>
              <w:t>decompensat</w:t>
            </w:r>
            <w:r w:rsidR="008D4CBD" w:rsidRPr="00552D50">
              <w:rPr>
                <w:rFonts w:ascii="Times New Roman" w:hAnsi="Times New Roman"/>
                <w:noProof/>
                <w:sz w:val="28"/>
                <w:szCs w:val="28"/>
                <w:lang w:val="kk-KZ" w:eastAsia="ru-RU"/>
              </w:rPr>
              <w:t>ion</w:t>
            </w:r>
            <w:r w:rsidR="008D4CBD" w:rsidRPr="00552D50">
              <w:rPr>
                <w:rFonts w:ascii="Times New Roman" w:hAnsi="Times New Roman"/>
                <w:noProof/>
                <w:sz w:val="28"/>
                <w:szCs w:val="28"/>
                <w:lang w:eastAsia="ru-RU"/>
              </w:rPr>
              <w:t xml:space="preserve">) ЛЖ и /ПЖ </w:t>
            </w:r>
          </w:p>
          <w:p w:rsidR="008D4CBD" w:rsidRPr="00552D50" w:rsidRDefault="008D4CBD" w:rsidP="009E16BC">
            <w:pPr>
              <w:spacing w:after="0" w:line="240" w:lineRule="auto"/>
              <w:jc w:val="both"/>
              <w:rPr>
                <w:rFonts w:ascii="Times New Roman" w:hAnsi="Times New Roman"/>
                <w:noProof/>
                <w:sz w:val="28"/>
                <w:szCs w:val="28"/>
                <w:lang w:eastAsia="ru-RU"/>
              </w:rPr>
            </w:pPr>
            <w:r w:rsidRPr="00552D50">
              <w:rPr>
                <w:rFonts w:ascii="Times New Roman" w:hAnsi="Times New Roman"/>
                <w:noProof/>
                <w:sz w:val="28"/>
                <w:szCs w:val="28"/>
                <w:lang w:eastAsia="ru-RU"/>
              </w:rPr>
              <w:t>(дезадаптивное ремоделирование)</w:t>
            </w:r>
          </w:p>
        </w:tc>
      </w:tr>
      <w:tr w:rsidR="008D4CBD" w:rsidRPr="00552D50" w:rsidTr="00ED12EF">
        <w:tc>
          <w:tcPr>
            <w:tcW w:w="1151" w:type="dxa"/>
          </w:tcPr>
          <w:p w:rsidR="008D4CBD" w:rsidRPr="00552D50" w:rsidRDefault="008D4CBD" w:rsidP="009E16BC">
            <w:pPr>
              <w:spacing w:after="0" w:line="240" w:lineRule="auto"/>
              <w:jc w:val="center"/>
              <w:rPr>
                <w:rFonts w:ascii="Times New Roman" w:hAnsi="Times New Roman"/>
                <w:b/>
                <w:noProof/>
                <w:sz w:val="28"/>
                <w:szCs w:val="28"/>
                <w:lang w:eastAsia="ru-RU"/>
              </w:rPr>
            </w:pPr>
            <w:r w:rsidRPr="00552D50">
              <w:rPr>
                <w:rFonts w:ascii="Times New Roman" w:hAnsi="Times New Roman"/>
                <w:b/>
                <w:noProof/>
                <w:sz w:val="28"/>
                <w:szCs w:val="28"/>
                <w:lang w:val="en-US" w:eastAsia="ru-RU"/>
              </w:rPr>
              <w:t>D</w:t>
            </w:r>
          </w:p>
        </w:tc>
        <w:tc>
          <w:tcPr>
            <w:tcW w:w="3777" w:type="dxa"/>
          </w:tcPr>
          <w:p w:rsidR="008D4CBD" w:rsidRPr="00552D50" w:rsidRDefault="008D4CBD" w:rsidP="009E16BC">
            <w:pPr>
              <w:spacing w:after="0" w:line="240" w:lineRule="auto"/>
              <w:jc w:val="both"/>
              <w:rPr>
                <w:rFonts w:ascii="Times New Roman" w:hAnsi="Times New Roman"/>
                <w:noProof/>
                <w:sz w:val="28"/>
                <w:szCs w:val="28"/>
                <w:lang w:eastAsia="ru-RU"/>
              </w:rPr>
            </w:pPr>
            <w:r w:rsidRPr="00552D50">
              <w:rPr>
                <w:rFonts w:ascii="Times New Roman" w:hAnsi="Times New Roman"/>
                <w:noProof/>
                <w:sz w:val="28"/>
                <w:szCs w:val="28"/>
                <w:lang w:eastAsia="ru-RU"/>
              </w:rPr>
              <w:t>Тяжёлого симптомного порока</w:t>
            </w:r>
          </w:p>
          <w:p w:rsidR="008D4CBD" w:rsidRPr="00552D50" w:rsidRDefault="008D4CBD" w:rsidP="009E16BC">
            <w:pPr>
              <w:spacing w:after="0" w:line="240" w:lineRule="auto"/>
              <w:jc w:val="both"/>
              <w:rPr>
                <w:rFonts w:ascii="Times New Roman" w:hAnsi="Times New Roman"/>
                <w:noProof/>
                <w:sz w:val="28"/>
                <w:szCs w:val="28"/>
                <w:lang w:eastAsia="ru-RU"/>
              </w:rPr>
            </w:pPr>
            <w:r w:rsidRPr="00552D50">
              <w:rPr>
                <w:rFonts w:ascii="Times New Roman" w:hAnsi="Times New Roman"/>
                <w:noProof/>
                <w:sz w:val="28"/>
                <w:szCs w:val="28"/>
                <w:lang w:eastAsia="ru-RU"/>
              </w:rPr>
              <w:t>(</w:t>
            </w:r>
            <w:r w:rsidRPr="00552D50">
              <w:rPr>
                <w:rFonts w:ascii="Times New Roman" w:hAnsi="Times New Roman"/>
                <w:noProof/>
                <w:sz w:val="28"/>
                <w:szCs w:val="28"/>
                <w:lang w:val="en-US" w:eastAsia="ru-RU"/>
              </w:rPr>
              <w:t>symptomatic</w:t>
            </w:r>
            <w:r w:rsidRPr="00552D50">
              <w:rPr>
                <w:rFonts w:ascii="Times New Roman" w:hAnsi="Times New Roman"/>
                <w:noProof/>
                <w:sz w:val="28"/>
                <w:szCs w:val="28"/>
                <w:lang w:eastAsia="ru-RU"/>
              </w:rPr>
              <w:t xml:space="preserve"> </w:t>
            </w:r>
            <w:r w:rsidRPr="00552D50">
              <w:rPr>
                <w:rFonts w:ascii="Times New Roman" w:hAnsi="Times New Roman"/>
                <w:noProof/>
                <w:sz w:val="28"/>
                <w:szCs w:val="28"/>
                <w:lang w:val="en-US" w:eastAsia="ru-RU"/>
              </w:rPr>
              <w:t>severe</w:t>
            </w:r>
            <w:r w:rsidRPr="00552D50">
              <w:rPr>
                <w:rFonts w:ascii="Times New Roman" w:hAnsi="Times New Roman"/>
                <w:noProof/>
                <w:sz w:val="28"/>
                <w:szCs w:val="28"/>
                <w:lang w:eastAsia="ru-RU"/>
              </w:rPr>
              <w:t>)</w:t>
            </w:r>
          </w:p>
        </w:tc>
        <w:tc>
          <w:tcPr>
            <w:tcW w:w="5353" w:type="dxa"/>
          </w:tcPr>
          <w:p w:rsidR="008D4CBD" w:rsidRPr="00552D50" w:rsidRDefault="008D4CBD" w:rsidP="009E16BC">
            <w:pPr>
              <w:spacing w:after="0" w:line="240" w:lineRule="auto"/>
              <w:jc w:val="both"/>
              <w:rPr>
                <w:rFonts w:ascii="Times New Roman" w:hAnsi="Times New Roman"/>
                <w:noProof/>
                <w:sz w:val="28"/>
                <w:szCs w:val="28"/>
                <w:lang w:eastAsia="ru-RU"/>
              </w:rPr>
            </w:pPr>
            <w:r w:rsidRPr="00552D50">
              <w:rPr>
                <w:rFonts w:ascii="Times New Roman" w:hAnsi="Times New Roman"/>
                <w:noProof/>
                <w:sz w:val="28"/>
                <w:szCs w:val="28"/>
                <w:lang w:eastAsia="ru-RU"/>
              </w:rPr>
              <w:t>Наличие симптомов, обусловленных пороком клапана сердца</w:t>
            </w:r>
          </w:p>
        </w:tc>
      </w:tr>
    </w:tbl>
    <w:p w:rsidR="008D4CBD" w:rsidRDefault="008D4CBD" w:rsidP="009E16BC">
      <w:pPr>
        <w:autoSpaceDE w:val="0"/>
        <w:autoSpaceDN w:val="0"/>
        <w:adjustRightInd w:val="0"/>
        <w:spacing w:after="0" w:line="240" w:lineRule="auto"/>
        <w:jc w:val="both"/>
        <w:rPr>
          <w:rFonts w:ascii="Times New Roman" w:hAnsi="Times New Roman"/>
          <w:noProof/>
          <w:sz w:val="28"/>
          <w:szCs w:val="28"/>
          <w:lang w:eastAsia="ru-RU"/>
        </w:rPr>
      </w:pPr>
    </w:p>
    <w:p w:rsidR="005114E6" w:rsidRPr="00EE06DC" w:rsidRDefault="005114E6" w:rsidP="009E16BC">
      <w:pPr>
        <w:autoSpaceDE w:val="0"/>
        <w:autoSpaceDN w:val="0"/>
        <w:adjustRightInd w:val="0"/>
        <w:spacing w:after="0" w:line="240" w:lineRule="auto"/>
        <w:ind w:firstLine="426"/>
        <w:jc w:val="both"/>
        <w:rPr>
          <w:rFonts w:ascii="Times New Roman" w:hAnsi="Times New Roman"/>
          <w:sz w:val="28"/>
          <w:szCs w:val="28"/>
          <w:lang w:eastAsia="ru-RU"/>
        </w:rPr>
      </w:pPr>
      <w:r w:rsidRPr="00EE06DC">
        <w:rPr>
          <w:rFonts w:ascii="Times New Roman" w:hAnsi="Times New Roman"/>
          <w:sz w:val="28"/>
          <w:szCs w:val="28"/>
          <w:lang w:eastAsia="ru-RU"/>
        </w:rPr>
        <w:t xml:space="preserve">Классификация СН на фоне </w:t>
      </w:r>
      <w:r>
        <w:rPr>
          <w:rFonts w:ascii="Times New Roman" w:hAnsi="Times New Roman"/>
          <w:sz w:val="28"/>
          <w:szCs w:val="28"/>
          <w:lang w:eastAsia="ru-RU"/>
        </w:rPr>
        <w:t xml:space="preserve">недостаточности </w:t>
      </w:r>
      <w:r w:rsidRPr="00EE06DC">
        <w:rPr>
          <w:rFonts w:ascii="Times New Roman" w:hAnsi="Times New Roman"/>
          <w:sz w:val="28"/>
          <w:szCs w:val="28"/>
          <w:lang w:eastAsia="ru-RU"/>
        </w:rPr>
        <w:t xml:space="preserve">аортального клапана по функциональным классам </w:t>
      </w:r>
      <w:r w:rsidRPr="00EE06DC">
        <w:rPr>
          <w:rFonts w:ascii="Times New Roman" w:hAnsi="Times New Roman"/>
          <w:sz w:val="28"/>
          <w:szCs w:val="28"/>
          <w:lang w:val="en-US" w:eastAsia="ru-RU"/>
        </w:rPr>
        <w:t>NYHA</w:t>
      </w:r>
      <w:r w:rsidRPr="00EE06DC">
        <w:rPr>
          <w:rFonts w:ascii="Times New Roman" w:hAnsi="Times New Roman"/>
          <w:sz w:val="28"/>
          <w:szCs w:val="28"/>
          <w:lang w:eastAsia="ru-RU"/>
        </w:rPr>
        <w:t xml:space="preserve"> используется практически во всех крупных рандомизированных исследованиях и, следовательно, используется для оценки эффективности терапии. Пациентов, у которых отсутствуют признаки патологии сердца, относят к </w:t>
      </w:r>
      <w:r w:rsidRPr="00EE06DC">
        <w:rPr>
          <w:rFonts w:ascii="Times New Roman" w:hAnsi="Times New Roman"/>
          <w:sz w:val="28"/>
          <w:szCs w:val="28"/>
          <w:lang w:val="en-US" w:eastAsia="ru-RU"/>
        </w:rPr>
        <w:t>I</w:t>
      </w:r>
      <w:r w:rsidRPr="00EE06DC">
        <w:rPr>
          <w:rFonts w:ascii="Times New Roman" w:hAnsi="Times New Roman"/>
          <w:sz w:val="28"/>
          <w:szCs w:val="28"/>
          <w:lang w:eastAsia="ru-RU"/>
        </w:rPr>
        <w:t xml:space="preserve"> классу по </w:t>
      </w:r>
      <w:r w:rsidRPr="00EE06DC">
        <w:rPr>
          <w:rFonts w:ascii="Times New Roman" w:hAnsi="Times New Roman"/>
          <w:sz w:val="28"/>
          <w:szCs w:val="28"/>
          <w:lang w:val="en-US" w:eastAsia="ru-RU"/>
        </w:rPr>
        <w:t>NYHA</w:t>
      </w:r>
      <w:r w:rsidRPr="00EE06DC">
        <w:rPr>
          <w:rFonts w:ascii="Times New Roman" w:hAnsi="Times New Roman"/>
          <w:sz w:val="28"/>
          <w:szCs w:val="28"/>
          <w:lang w:eastAsia="ru-RU"/>
        </w:rPr>
        <w:t xml:space="preserve">, пациентов, у которых имеются признаки СН относят к </w:t>
      </w:r>
      <w:r w:rsidRPr="00EE06DC">
        <w:rPr>
          <w:rFonts w:ascii="Times New Roman" w:hAnsi="Times New Roman"/>
          <w:sz w:val="28"/>
          <w:szCs w:val="28"/>
          <w:lang w:val="en-US" w:eastAsia="ru-RU"/>
        </w:rPr>
        <w:t>II</w:t>
      </w:r>
      <w:r w:rsidRPr="00EE06DC">
        <w:rPr>
          <w:rFonts w:ascii="Times New Roman" w:hAnsi="Times New Roman"/>
          <w:sz w:val="28"/>
          <w:szCs w:val="28"/>
          <w:lang w:eastAsia="ru-RU"/>
        </w:rPr>
        <w:t xml:space="preserve">, </w:t>
      </w:r>
      <w:r w:rsidRPr="00EE06DC">
        <w:rPr>
          <w:rFonts w:ascii="Times New Roman" w:hAnsi="Times New Roman"/>
          <w:sz w:val="28"/>
          <w:szCs w:val="28"/>
          <w:lang w:val="en-US" w:eastAsia="ru-RU"/>
        </w:rPr>
        <w:t>III</w:t>
      </w:r>
      <w:r w:rsidRPr="00EE06DC">
        <w:rPr>
          <w:rFonts w:ascii="Times New Roman" w:hAnsi="Times New Roman"/>
          <w:sz w:val="28"/>
          <w:szCs w:val="28"/>
          <w:lang w:eastAsia="ru-RU"/>
        </w:rPr>
        <w:t xml:space="preserve">, </w:t>
      </w:r>
      <w:r w:rsidRPr="00EE06DC">
        <w:rPr>
          <w:rFonts w:ascii="Times New Roman" w:hAnsi="Times New Roman"/>
          <w:sz w:val="28"/>
          <w:szCs w:val="28"/>
          <w:lang w:val="en-US" w:eastAsia="ru-RU"/>
        </w:rPr>
        <w:t>IV</w:t>
      </w:r>
      <w:r w:rsidRPr="00EE06DC">
        <w:rPr>
          <w:rFonts w:ascii="Times New Roman" w:hAnsi="Times New Roman"/>
          <w:sz w:val="28"/>
          <w:szCs w:val="28"/>
          <w:lang w:eastAsia="ru-RU"/>
        </w:rPr>
        <w:t xml:space="preserve"> классам по </w:t>
      </w:r>
      <w:r w:rsidRPr="00EE06DC">
        <w:rPr>
          <w:rFonts w:ascii="Times New Roman" w:hAnsi="Times New Roman"/>
          <w:sz w:val="28"/>
          <w:szCs w:val="28"/>
          <w:lang w:val="en-US" w:eastAsia="ru-RU"/>
        </w:rPr>
        <w:t>NYHA</w:t>
      </w:r>
      <w:r w:rsidRPr="00EE06DC">
        <w:rPr>
          <w:rFonts w:ascii="Times New Roman" w:hAnsi="Times New Roman"/>
          <w:sz w:val="28"/>
          <w:szCs w:val="28"/>
          <w:lang w:eastAsia="ru-RU"/>
        </w:rPr>
        <w:t xml:space="preserve">, иногда  говорят о легкой, средней и тяжелой СН соответственно. </w:t>
      </w:r>
    </w:p>
    <w:p w:rsidR="005114E6" w:rsidRPr="00EE06DC" w:rsidRDefault="005114E6" w:rsidP="009E16BC">
      <w:pPr>
        <w:autoSpaceDE w:val="0"/>
        <w:autoSpaceDN w:val="0"/>
        <w:adjustRightInd w:val="0"/>
        <w:spacing w:after="0" w:line="240" w:lineRule="auto"/>
        <w:ind w:firstLine="426"/>
        <w:jc w:val="both"/>
        <w:rPr>
          <w:rFonts w:ascii="Times New Roman" w:eastAsia="MyriadPro-Bold" w:hAnsi="Times New Roman"/>
          <w:b/>
          <w:bCs/>
          <w:iCs/>
          <w:color w:val="000000"/>
          <w:sz w:val="28"/>
          <w:szCs w:val="28"/>
        </w:rPr>
      </w:pPr>
    </w:p>
    <w:p w:rsidR="005114E6" w:rsidRPr="005114E6" w:rsidRDefault="005114E6" w:rsidP="009E16BC">
      <w:pPr>
        <w:autoSpaceDE w:val="0"/>
        <w:autoSpaceDN w:val="0"/>
        <w:adjustRightInd w:val="0"/>
        <w:spacing w:after="0" w:line="240" w:lineRule="auto"/>
        <w:ind w:firstLine="426"/>
        <w:jc w:val="both"/>
        <w:rPr>
          <w:rFonts w:ascii="Times New Roman" w:hAnsi="Times New Roman"/>
          <w:b/>
          <w:sz w:val="28"/>
          <w:szCs w:val="28"/>
          <w:lang w:eastAsia="ru-RU"/>
        </w:rPr>
      </w:pPr>
      <w:r w:rsidRPr="005114E6">
        <w:rPr>
          <w:rFonts w:ascii="Times New Roman" w:hAnsi="Times New Roman"/>
          <w:b/>
          <w:sz w:val="28"/>
          <w:szCs w:val="28"/>
          <w:lang w:eastAsia="ru-RU"/>
        </w:rPr>
        <w:t xml:space="preserve">Классификация СН по функциональным классам </w:t>
      </w:r>
      <w:r w:rsidRPr="005114E6">
        <w:rPr>
          <w:rFonts w:ascii="Times New Roman" w:hAnsi="Times New Roman"/>
          <w:b/>
          <w:sz w:val="28"/>
          <w:szCs w:val="28"/>
          <w:lang w:val="en-US" w:eastAsia="ru-RU"/>
        </w:rPr>
        <w:t>NYHA</w:t>
      </w:r>
      <w:r w:rsidRPr="005114E6">
        <w:rPr>
          <w:rFonts w:ascii="Times New Roman" w:hAnsi="Times New Roman"/>
          <w:b/>
          <w:sz w:val="28"/>
          <w:szCs w:val="28"/>
          <w:lang w:eastAsia="ru-RU"/>
        </w:rPr>
        <w:t>, основанная на степени тяжести симптомов и физической активности</w:t>
      </w:r>
    </w:p>
    <w:p w:rsidR="005114E6" w:rsidRPr="00EE06DC" w:rsidRDefault="005114E6" w:rsidP="009E16BC">
      <w:pPr>
        <w:autoSpaceDE w:val="0"/>
        <w:autoSpaceDN w:val="0"/>
        <w:adjustRightInd w:val="0"/>
        <w:spacing w:after="0" w:line="240" w:lineRule="auto"/>
        <w:ind w:firstLine="426"/>
        <w:jc w:val="both"/>
        <w:rPr>
          <w:rFonts w:ascii="Times New Roman" w:eastAsia="MyriadPro-Bold" w:hAnsi="Times New Roman"/>
          <w:bCs/>
          <w:iCs/>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8364"/>
      </w:tblGrid>
      <w:tr w:rsidR="005114E6" w:rsidRPr="00EE06DC" w:rsidTr="00085329">
        <w:tc>
          <w:tcPr>
            <w:tcW w:w="1809" w:type="dxa"/>
            <w:shd w:val="clear" w:color="auto" w:fill="auto"/>
          </w:tcPr>
          <w:p w:rsidR="005114E6" w:rsidRPr="00EE06DC" w:rsidRDefault="005114E6" w:rsidP="009E16BC">
            <w:pPr>
              <w:autoSpaceDE w:val="0"/>
              <w:autoSpaceDN w:val="0"/>
              <w:adjustRightInd w:val="0"/>
              <w:spacing w:after="0" w:line="240" w:lineRule="auto"/>
              <w:rPr>
                <w:rFonts w:ascii="Times New Roman" w:hAnsi="Times New Roman"/>
                <w:sz w:val="28"/>
                <w:szCs w:val="28"/>
                <w:lang w:val="en-US" w:eastAsia="ru-RU"/>
              </w:rPr>
            </w:pPr>
            <w:r w:rsidRPr="00EE06DC">
              <w:rPr>
                <w:rFonts w:ascii="Times New Roman" w:hAnsi="Times New Roman"/>
                <w:sz w:val="28"/>
                <w:szCs w:val="28"/>
                <w:lang w:eastAsia="ru-RU"/>
              </w:rPr>
              <w:t xml:space="preserve">Класс </w:t>
            </w:r>
            <w:r w:rsidRPr="00EE06DC">
              <w:rPr>
                <w:rFonts w:ascii="Times New Roman" w:hAnsi="Times New Roman"/>
                <w:sz w:val="28"/>
                <w:szCs w:val="28"/>
                <w:lang w:val="en-US" w:eastAsia="ru-RU"/>
              </w:rPr>
              <w:t>I</w:t>
            </w:r>
          </w:p>
        </w:tc>
        <w:tc>
          <w:tcPr>
            <w:tcW w:w="8364" w:type="dxa"/>
            <w:shd w:val="clear" w:color="auto" w:fill="auto"/>
          </w:tcPr>
          <w:p w:rsidR="005114E6" w:rsidRPr="00EE06DC" w:rsidRDefault="005114E6" w:rsidP="009E16BC">
            <w:pPr>
              <w:autoSpaceDE w:val="0"/>
              <w:autoSpaceDN w:val="0"/>
              <w:adjustRightInd w:val="0"/>
              <w:spacing w:after="0" w:line="240" w:lineRule="auto"/>
              <w:rPr>
                <w:rFonts w:ascii="Times New Roman" w:hAnsi="Times New Roman"/>
                <w:sz w:val="28"/>
                <w:szCs w:val="28"/>
                <w:lang w:eastAsia="ru-RU"/>
              </w:rPr>
            </w:pPr>
            <w:r w:rsidRPr="00EE06DC">
              <w:rPr>
                <w:rFonts w:ascii="Times New Roman" w:hAnsi="Times New Roman"/>
                <w:sz w:val="28"/>
                <w:szCs w:val="28"/>
                <w:lang w:eastAsia="ru-RU"/>
              </w:rPr>
              <w:t xml:space="preserve">Нет ограничения физической активности. Обычные физические нагрузки не вызывают усталости, одышки или учащенного сердцебиения. </w:t>
            </w:r>
          </w:p>
        </w:tc>
      </w:tr>
      <w:tr w:rsidR="005114E6" w:rsidRPr="00EE06DC" w:rsidTr="00085329">
        <w:tc>
          <w:tcPr>
            <w:tcW w:w="1809" w:type="dxa"/>
            <w:shd w:val="clear" w:color="auto" w:fill="auto"/>
          </w:tcPr>
          <w:p w:rsidR="005114E6" w:rsidRPr="00EE06DC" w:rsidRDefault="005114E6" w:rsidP="009E16BC">
            <w:pPr>
              <w:autoSpaceDE w:val="0"/>
              <w:autoSpaceDN w:val="0"/>
              <w:adjustRightInd w:val="0"/>
              <w:spacing w:after="0" w:line="240" w:lineRule="auto"/>
              <w:rPr>
                <w:rFonts w:ascii="Times New Roman" w:hAnsi="Times New Roman"/>
                <w:sz w:val="28"/>
                <w:szCs w:val="28"/>
                <w:lang w:eastAsia="ru-RU"/>
              </w:rPr>
            </w:pPr>
            <w:r w:rsidRPr="00EE06DC">
              <w:rPr>
                <w:rFonts w:ascii="Times New Roman" w:hAnsi="Times New Roman"/>
                <w:sz w:val="28"/>
                <w:szCs w:val="28"/>
                <w:lang w:eastAsia="ru-RU"/>
              </w:rPr>
              <w:t xml:space="preserve">Класс </w:t>
            </w:r>
            <w:r w:rsidRPr="00EE06DC">
              <w:rPr>
                <w:rFonts w:ascii="Times New Roman" w:hAnsi="Times New Roman"/>
                <w:sz w:val="28"/>
                <w:szCs w:val="28"/>
                <w:lang w:val="en-US" w:eastAsia="ru-RU"/>
              </w:rPr>
              <w:t>II</w:t>
            </w:r>
          </w:p>
        </w:tc>
        <w:tc>
          <w:tcPr>
            <w:tcW w:w="8364" w:type="dxa"/>
            <w:shd w:val="clear" w:color="auto" w:fill="auto"/>
          </w:tcPr>
          <w:p w:rsidR="005114E6" w:rsidRPr="00EE06DC" w:rsidRDefault="005114E6" w:rsidP="009E16BC">
            <w:pPr>
              <w:autoSpaceDE w:val="0"/>
              <w:autoSpaceDN w:val="0"/>
              <w:adjustRightInd w:val="0"/>
              <w:spacing w:after="0" w:line="240" w:lineRule="auto"/>
              <w:rPr>
                <w:rFonts w:ascii="Times New Roman" w:hAnsi="Times New Roman"/>
                <w:sz w:val="28"/>
                <w:szCs w:val="28"/>
                <w:lang w:eastAsia="ru-RU"/>
              </w:rPr>
            </w:pPr>
            <w:r w:rsidRPr="00EE06DC">
              <w:rPr>
                <w:rFonts w:ascii="Times New Roman" w:hAnsi="Times New Roman"/>
                <w:sz w:val="28"/>
                <w:szCs w:val="28"/>
                <w:lang w:eastAsia="ru-RU"/>
              </w:rPr>
              <w:t>Незначительное ограничение физической активности. В состоянии покоя пациенты чувствуют себя комфортно (</w:t>
            </w:r>
            <w:r w:rsidRPr="00EE06DC">
              <w:rPr>
                <w:rFonts w:ascii="Times New Roman" w:hAnsi="Times New Roman"/>
                <w:sz w:val="28"/>
                <w:szCs w:val="28"/>
              </w:rPr>
              <w:t xml:space="preserve">какие-либо </w:t>
            </w:r>
            <w:r w:rsidRPr="00EE06DC">
              <w:rPr>
                <w:rFonts w:ascii="Times New Roman" w:hAnsi="Times New Roman"/>
                <w:sz w:val="28"/>
                <w:szCs w:val="28"/>
              </w:rPr>
              <w:lastRenderedPageBreak/>
              <w:t>патологические симптомы отсутствуют). Обычная физическая нагрузка вызывает усталость, одышку или  учащенное сердцебиение.</w:t>
            </w:r>
          </w:p>
        </w:tc>
      </w:tr>
      <w:tr w:rsidR="005114E6" w:rsidRPr="00EE06DC" w:rsidTr="00085329">
        <w:tc>
          <w:tcPr>
            <w:tcW w:w="1809" w:type="dxa"/>
            <w:shd w:val="clear" w:color="auto" w:fill="auto"/>
          </w:tcPr>
          <w:p w:rsidR="005114E6" w:rsidRPr="00EE06DC" w:rsidRDefault="005114E6" w:rsidP="009E16BC">
            <w:pPr>
              <w:autoSpaceDE w:val="0"/>
              <w:autoSpaceDN w:val="0"/>
              <w:adjustRightInd w:val="0"/>
              <w:spacing w:after="0" w:line="240" w:lineRule="auto"/>
              <w:rPr>
                <w:rFonts w:ascii="Times New Roman" w:hAnsi="Times New Roman"/>
                <w:sz w:val="28"/>
                <w:szCs w:val="28"/>
                <w:lang w:eastAsia="ru-RU"/>
              </w:rPr>
            </w:pPr>
            <w:r w:rsidRPr="00EE06DC">
              <w:rPr>
                <w:rFonts w:ascii="Times New Roman" w:hAnsi="Times New Roman"/>
                <w:sz w:val="28"/>
                <w:szCs w:val="28"/>
                <w:lang w:eastAsia="ru-RU"/>
              </w:rPr>
              <w:lastRenderedPageBreak/>
              <w:t xml:space="preserve">Класс </w:t>
            </w:r>
            <w:r w:rsidRPr="00EE06DC">
              <w:rPr>
                <w:rFonts w:ascii="Times New Roman" w:hAnsi="Times New Roman"/>
                <w:sz w:val="28"/>
                <w:szCs w:val="28"/>
                <w:lang w:val="en-US" w:eastAsia="ru-RU"/>
              </w:rPr>
              <w:t>III</w:t>
            </w:r>
          </w:p>
        </w:tc>
        <w:tc>
          <w:tcPr>
            <w:tcW w:w="8364" w:type="dxa"/>
            <w:shd w:val="clear" w:color="auto" w:fill="auto"/>
          </w:tcPr>
          <w:p w:rsidR="005114E6" w:rsidRPr="00EE06DC" w:rsidRDefault="005114E6" w:rsidP="009E16BC">
            <w:pPr>
              <w:pStyle w:val="ae"/>
              <w:spacing w:before="0" w:beforeAutospacing="0" w:after="0" w:afterAutospacing="0"/>
              <w:rPr>
                <w:sz w:val="28"/>
                <w:szCs w:val="28"/>
              </w:rPr>
            </w:pPr>
            <w:r w:rsidRPr="00EE06DC">
              <w:rPr>
                <w:sz w:val="28"/>
                <w:szCs w:val="28"/>
              </w:rPr>
              <w:t>Выраженное ограничение физической активности.  Пациенты чувствуют себя комфортно только в состоянии покоя. Малейшие физические нагрузки приводят к появлению усталости, учащенного сердцебиения, одышки.</w:t>
            </w:r>
          </w:p>
        </w:tc>
      </w:tr>
      <w:tr w:rsidR="005114E6" w:rsidRPr="00EE06DC" w:rsidTr="00085329">
        <w:tc>
          <w:tcPr>
            <w:tcW w:w="1809" w:type="dxa"/>
            <w:shd w:val="clear" w:color="auto" w:fill="auto"/>
          </w:tcPr>
          <w:p w:rsidR="005114E6" w:rsidRPr="00EE06DC" w:rsidRDefault="005114E6" w:rsidP="009E16BC">
            <w:pPr>
              <w:autoSpaceDE w:val="0"/>
              <w:autoSpaceDN w:val="0"/>
              <w:adjustRightInd w:val="0"/>
              <w:spacing w:after="0" w:line="240" w:lineRule="auto"/>
              <w:rPr>
                <w:rFonts w:ascii="Times New Roman" w:hAnsi="Times New Roman"/>
                <w:sz w:val="28"/>
                <w:szCs w:val="28"/>
                <w:lang w:eastAsia="ru-RU"/>
              </w:rPr>
            </w:pPr>
            <w:r w:rsidRPr="00EE06DC">
              <w:rPr>
                <w:rFonts w:ascii="Times New Roman" w:hAnsi="Times New Roman"/>
                <w:sz w:val="28"/>
                <w:szCs w:val="28"/>
                <w:lang w:eastAsia="ru-RU"/>
              </w:rPr>
              <w:t xml:space="preserve">Класс </w:t>
            </w:r>
            <w:r w:rsidRPr="00EE06DC">
              <w:rPr>
                <w:rFonts w:ascii="Times New Roman" w:hAnsi="Times New Roman"/>
                <w:sz w:val="28"/>
                <w:szCs w:val="28"/>
                <w:lang w:val="en-US" w:eastAsia="ru-RU"/>
              </w:rPr>
              <w:t>IV</w:t>
            </w:r>
          </w:p>
        </w:tc>
        <w:tc>
          <w:tcPr>
            <w:tcW w:w="8364" w:type="dxa"/>
            <w:shd w:val="clear" w:color="auto" w:fill="auto"/>
          </w:tcPr>
          <w:p w:rsidR="005114E6" w:rsidRPr="00EE06DC" w:rsidRDefault="005114E6" w:rsidP="009E16BC">
            <w:pPr>
              <w:pStyle w:val="ae"/>
              <w:spacing w:before="0" w:beforeAutospacing="0" w:after="0" w:afterAutospacing="0"/>
              <w:rPr>
                <w:sz w:val="28"/>
                <w:szCs w:val="28"/>
              </w:rPr>
            </w:pPr>
            <w:r w:rsidRPr="00EE06DC">
              <w:rPr>
                <w:sz w:val="28"/>
                <w:szCs w:val="28"/>
              </w:rPr>
              <w:t xml:space="preserve">Невозможность выполнять какие-либо нагрузки без появления дискомфорта. Симптомы сердечной недостаточности имеются в покое и усиливаются при любой физической нагрузке </w:t>
            </w:r>
          </w:p>
        </w:tc>
      </w:tr>
    </w:tbl>
    <w:p w:rsidR="005114E6" w:rsidRDefault="005114E6" w:rsidP="009E16BC">
      <w:pPr>
        <w:autoSpaceDE w:val="0"/>
        <w:autoSpaceDN w:val="0"/>
        <w:adjustRightInd w:val="0"/>
        <w:spacing w:after="0" w:line="240" w:lineRule="auto"/>
        <w:jc w:val="both"/>
        <w:rPr>
          <w:rFonts w:ascii="Times New Roman" w:hAnsi="Times New Roman"/>
          <w:noProof/>
          <w:sz w:val="28"/>
          <w:szCs w:val="28"/>
          <w:lang w:eastAsia="ru-RU"/>
        </w:rPr>
      </w:pPr>
    </w:p>
    <w:p w:rsidR="00770254" w:rsidRDefault="004732DE" w:rsidP="002C56E2">
      <w:pPr>
        <w:numPr>
          <w:ilvl w:val="0"/>
          <w:numId w:val="2"/>
        </w:numPr>
        <w:tabs>
          <w:tab w:val="left" w:pos="284"/>
        </w:tabs>
        <w:spacing w:after="0" w:line="240" w:lineRule="auto"/>
        <w:ind w:left="0" w:firstLine="0"/>
        <w:jc w:val="both"/>
        <w:rPr>
          <w:rFonts w:ascii="Times New Roman" w:hAnsi="Times New Roman"/>
          <w:b/>
          <w:sz w:val="28"/>
          <w:szCs w:val="28"/>
        </w:rPr>
      </w:pPr>
      <w:r w:rsidRPr="004732DE">
        <w:rPr>
          <w:rFonts w:ascii="Times New Roman" w:hAnsi="Times New Roman"/>
          <w:b/>
          <w:sz w:val="28"/>
          <w:szCs w:val="28"/>
        </w:rPr>
        <w:t>Д</w:t>
      </w:r>
      <w:r w:rsidR="007C2BC5">
        <w:rPr>
          <w:rFonts w:ascii="Times New Roman" w:hAnsi="Times New Roman"/>
          <w:b/>
          <w:sz w:val="28"/>
          <w:szCs w:val="28"/>
        </w:rPr>
        <w:t>иагностика</w:t>
      </w:r>
      <w:r w:rsidR="00D40927">
        <w:rPr>
          <w:rFonts w:ascii="Times New Roman" w:hAnsi="Times New Roman"/>
          <w:b/>
          <w:sz w:val="28"/>
          <w:szCs w:val="28"/>
        </w:rPr>
        <w:t xml:space="preserve"> и лечение на амбулаторном уровне</w:t>
      </w:r>
    </w:p>
    <w:p w:rsidR="004732DE" w:rsidRPr="004732DE" w:rsidRDefault="004732DE" w:rsidP="009E16BC">
      <w:pPr>
        <w:tabs>
          <w:tab w:val="left" w:pos="284"/>
        </w:tabs>
        <w:spacing w:after="0" w:line="240" w:lineRule="auto"/>
        <w:jc w:val="both"/>
        <w:rPr>
          <w:rFonts w:ascii="Times New Roman" w:hAnsi="Times New Roman"/>
          <w:b/>
          <w:sz w:val="28"/>
          <w:szCs w:val="28"/>
        </w:rPr>
      </w:pPr>
      <w:r w:rsidRPr="004732DE">
        <w:rPr>
          <w:rFonts w:ascii="Times New Roman" w:hAnsi="Times New Roman"/>
          <w:b/>
          <w:sz w:val="28"/>
          <w:szCs w:val="28"/>
        </w:rPr>
        <w:t xml:space="preserve"> </w:t>
      </w:r>
    </w:p>
    <w:p w:rsidR="00D40927" w:rsidRDefault="00D40927" w:rsidP="002C56E2">
      <w:pPr>
        <w:pStyle w:val="a8"/>
        <w:numPr>
          <w:ilvl w:val="0"/>
          <w:numId w:val="15"/>
        </w:numPr>
        <w:autoSpaceDE w:val="0"/>
        <w:autoSpaceDN w:val="0"/>
        <w:adjustRightInd w:val="0"/>
        <w:spacing w:after="0" w:line="240" w:lineRule="auto"/>
        <w:jc w:val="both"/>
        <w:rPr>
          <w:rFonts w:ascii="Times New Roman" w:eastAsia="MyriadPro-Bold" w:hAnsi="Times New Roman"/>
          <w:b/>
          <w:bCs/>
          <w:iCs/>
          <w:sz w:val="28"/>
          <w:szCs w:val="28"/>
        </w:rPr>
      </w:pPr>
      <w:r w:rsidRPr="00D40927">
        <w:rPr>
          <w:rFonts w:ascii="Times New Roman" w:eastAsia="MyriadPro-Bold" w:hAnsi="Times New Roman"/>
          <w:b/>
          <w:bCs/>
          <w:iCs/>
          <w:sz w:val="28"/>
          <w:szCs w:val="28"/>
        </w:rPr>
        <w:t>Диагностические критерии</w:t>
      </w:r>
    </w:p>
    <w:p w:rsidR="005114E6" w:rsidRPr="00D40927" w:rsidRDefault="007C1498" w:rsidP="009E16BC">
      <w:pPr>
        <w:autoSpaceDE w:val="0"/>
        <w:autoSpaceDN w:val="0"/>
        <w:adjustRightInd w:val="0"/>
        <w:spacing w:after="0" w:line="240" w:lineRule="auto"/>
        <w:ind w:firstLine="426"/>
        <w:jc w:val="both"/>
        <w:rPr>
          <w:rFonts w:ascii="Times New Roman" w:eastAsia="MyriadPro-Bold" w:hAnsi="Times New Roman"/>
          <w:b/>
          <w:bCs/>
          <w:iCs/>
          <w:sz w:val="28"/>
          <w:szCs w:val="28"/>
        </w:rPr>
      </w:pPr>
      <w:r w:rsidRPr="00D40927">
        <w:rPr>
          <w:rFonts w:ascii="Times New Roman" w:eastAsia="MyriadPro-Regular" w:hAnsi="Times New Roman"/>
          <w:b/>
          <w:bCs/>
          <w:iCs/>
          <w:sz w:val="28"/>
          <w:szCs w:val="28"/>
        </w:rPr>
        <w:t>Жалобы</w:t>
      </w:r>
      <w:r w:rsidR="005114E6" w:rsidRPr="00D40927">
        <w:rPr>
          <w:rFonts w:ascii="Times New Roman" w:eastAsia="MyriadPro-Regular" w:hAnsi="Times New Roman"/>
          <w:b/>
          <w:bCs/>
          <w:iCs/>
          <w:sz w:val="28"/>
          <w:szCs w:val="28"/>
        </w:rPr>
        <w:t>.</w:t>
      </w:r>
      <w:r w:rsidRPr="00D40927">
        <w:rPr>
          <w:rFonts w:ascii="Times New Roman" w:eastAsia="MyriadPro-Regular" w:hAnsi="Times New Roman"/>
          <w:b/>
          <w:bCs/>
          <w:iCs/>
          <w:sz w:val="28"/>
          <w:szCs w:val="28"/>
        </w:rPr>
        <w:t xml:space="preserve"> </w:t>
      </w:r>
      <w:r w:rsidR="005114E6" w:rsidRPr="00D40927">
        <w:rPr>
          <w:rFonts w:ascii="Times New Roman" w:eastAsia="MyriadPro-Regular" w:hAnsi="Times New Roman"/>
          <w:bCs/>
          <w:iCs/>
          <w:color w:val="000000"/>
          <w:sz w:val="28"/>
          <w:szCs w:val="28"/>
        </w:rPr>
        <w:t>Пациенты с аортальной недостаточностью в стадии компенсации не отмечают субъективных симптомов. Латентное течение порока может быть длительным – иногда на протяжении нескольких лет. Исключение составляет остро развившаяся аортальная недостаточность, обусловленная расслаивающейся аневризмой аорты, инфекционным эндокардитом и другими причинами.</w:t>
      </w:r>
    </w:p>
    <w:p w:rsidR="005114E6" w:rsidRPr="00AF4828" w:rsidRDefault="005114E6" w:rsidP="009E16BC">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AF4828">
        <w:rPr>
          <w:rFonts w:ascii="Times New Roman" w:eastAsia="MyriadPro-Regular" w:hAnsi="Times New Roman"/>
          <w:bCs/>
          <w:iCs/>
          <w:color w:val="000000"/>
          <w:sz w:val="28"/>
          <w:szCs w:val="28"/>
        </w:rPr>
        <w:t>Симптоматика аортальной недостаточности обычно манифестирует с ощущений пульсации в сосудах головы и шеи, усиления сердечных толчков, что связано с высоким пульсовым давлением и увеличением сердечного выброса. Характерная для аортальной недостаточности синусовая тахикардия субъективно воспринимается больными как учащенное сердцебиение.</w:t>
      </w:r>
    </w:p>
    <w:p w:rsidR="005114E6" w:rsidRPr="00AF4828" w:rsidRDefault="005114E6" w:rsidP="009E16BC">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AF4828">
        <w:rPr>
          <w:rFonts w:ascii="Times New Roman" w:eastAsia="MyriadPro-Regular" w:hAnsi="Times New Roman"/>
          <w:bCs/>
          <w:iCs/>
          <w:color w:val="000000"/>
          <w:sz w:val="28"/>
          <w:szCs w:val="28"/>
        </w:rPr>
        <w:t>При выраженном дефекте клапана и большом объеме регургитации отмечаются мозговые симптомы: головокружение, головные боли, шум в ушах, нарушения зрения, кратковременные обморочные состояния (особенно при быстрой смене горизонтального положения тела на вертикальное).</w:t>
      </w:r>
    </w:p>
    <w:p w:rsidR="00770254" w:rsidRDefault="005114E6" w:rsidP="009E16BC">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AF4828">
        <w:rPr>
          <w:rFonts w:ascii="Times New Roman" w:eastAsia="MyriadPro-Regular" w:hAnsi="Times New Roman"/>
          <w:bCs/>
          <w:iCs/>
          <w:color w:val="000000"/>
          <w:sz w:val="28"/>
          <w:szCs w:val="28"/>
        </w:rPr>
        <w:t>В дальнейшем присоединяется стенокардия, аритмия (экстрасистолия), одышка, повышенное потоотделение. На ранних стадиях аортальной недостаточности эти ощущения беспокоят, главным образом, при нагрузке, а в дальнейшем возникают и в покое. Присоединение правожелудочковой недостаточнос</w:t>
      </w:r>
      <w:r>
        <w:rPr>
          <w:rFonts w:ascii="Times New Roman" w:eastAsia="MyriadPro-Regular" w:hAnsi="Times New Roman"/>
          <w:bCs/>
          <w:iCs/>
          <w:color w:val="000000"/>
          <w:sz w:val="28"/>
          <w:szCs w:val="28"/>
        </w:rPr>
        <w:t>ти проявляет себя отеками на но</w:t>
      </w:r>
      <w:r w:rsidRPr="00AF4828">
        <w:rPr>
          <w:rFonts w:ascii="Times New Roman" w:eastAsia="MyriadPro-Regular" w:hAnsi="Times New Roman"/>
          <w:bCs/>
          <w:iCs/>
          <w:color w:val="000000"/>
          <w:sz w:val="28"/>
          <w:szCs w:val="28"/>
        </w:rPr>
        <w:t>гах, тяжестью и болями в правом подреберье</w:t>
      </w:r>
      <w:r w:rsidR="00085329">
        <w:rPr>
          <w:rFonts w:ascii="Times New Roman" w:eastAsia="MyriadPro-Regular" w:hAnsi="Times New Roman"/>
          <w:bCs/>
          <w:iCs/>
          <w:color w:val="000000"/>
          <w:sz w:val="28"/>
          <w:szCs w:val="28"/>
        </w:rPr>
        <w:t>.</w:t>
      </w:r>
    </w:p>
    <w:p w:rsidR="00ED12EF" w:rsidRPr="00085329" w:rsidRDefault="00D736EA" w:rsidP="009E16BC">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D736EA">
        <w:rPr>
          <w:rFonts w:ascii="Times New Roman" w:eastAsia="MyriadPro-Regular" w:hAnsi="Times New Roman"/>
          <w:b/>
          <w:bCs/>
          <w:iCs/>
          <w:sz w:val="28"/>
          <w:szCs w:val="28"/>
        </w:rPr>
        <w:t>Анамнез</w:t>
      </w:r>
      <w:r w:rsidR="00770254">
        <w:rPr>
          <w:rFonts w:ascii="Times New Roman" w:eastAsia="MyriadPro-Regular" w:hAnsi="Times New Roman"/>
          <w:b/>
          <w:bCs/>
          <w:iCs/>
          <w:sz w:val="28"/>
          <w:szCs w:val="28"/>
        </w:rPr>
        <w:t>.</w:t>
      </w:r>
      <w:r>
        <w:rPr>
          <w:rFonts w:ascii="Times New Roman" w:eastAsia="MyriadPro-Regular" w:hAnsi="Times New Roman"/>
          <w:bCs/>
          <w:iCs/>
          <w:sz w:val="28"/>
          <w:szCs w:val="28"/>
        </w:rPr>
        <w:t xml:space="preserve"> </w:t>
      </w:r>
      <w:r w:rsidR="007C1498" w:rsidRPr="007129F0">
        <w:rPr>
          <w:rFonts w:ascii="Times New Roman" w:eastAsia="MyriadPro-Regular" w:hAnsi="Times New Roman"/>
          <w:bCs/>
          <w:iCs/>
          <w:sz w:val="28"/>
          <w:szCs w:val="28"/>
        </w:rPr>
        <w:t xml:space="preserve">При сборе </w:t>
      </w:r>
      <w:r w:rsidR="007C1498" w:rsidRPr="00D736EA">
        <w:rPr>
          <w:rFonts w:ascii="Times New Roman" w:eastAsia="MyriadPro-Regular" w:hAnsi="Times New Roman"/>
          <w:bCs/>
          <w:iCs/>
          <w:sz w:val="28"/>
          <w:szCs w:val="28"/>
        </w:rPr>
        <w:t>анамнеза</w:t>
      </w:r>
      <w:r w:rsidR="007C1498" w:rsidRPr="007129F0">
        <w:rPr>
          <w:rFonts w:ascii="Times New Roman" w:eastAsia="MyriadPro-Regular" w:hAnsi="Times New Roman"/>
          <w:bCs/>
          <w:iCs/>
          <w:sz w:val="28"/>
          <w:szCs w:val="28"/>
        </w:rPr>
        <w:t xml:space="preserve"> следует уточнить следующую информацию:</w:t>
      </w:r>
      <w:r w:rsidR="00ED12EF">
        <w:rPr>
          <w:rFonts w:ascii="Times New Roman" w:eastAsia="MyriadPro-Regular" w:hAnsi="Times New Roman"/>
          <w:bCs/>
          <w:iCs/>
          <w:sz w:val="28"/>
          <w:szCs w:val="28"/>
        </w:rPr>
        <w:t xml:space="preserve"> н</w:t>
      </w:r>
      <w:r w:rsidR="00ED12EF" w:rsidRPr="008D3721">
        <w:rPr>
          <w:rFonts w:ascii="Times New Roman" w:hAnsi="Times New Roman"/>
          <w:sz w:val="28"/>
          <w:szCs w:val="28"/>
          <w:lang w:eastAsia="ru-RU"/>
        </w:rPr>
        <w:t>аиболее частыми причинами АР являются идиопатическое расширение аорты, врожденные пороки аортального клапана (наиболее встречающийся двустворчатый клапан), склеротическая дегенерация,  ревматизм, инфекционный эндокардит, системная гипертензия, миксоматозная дегенерация, расслоение восходящей аорты и синдром Марфана. Менее частые причины включают  травматические повреждения аортального клапана, анкилозирующий спондилит, сифилитический аортит, ревматоитдный артрит, деформирующий остеоартроз, гигантокл</w:t>
      </w:r>
      <w:r w:rsidR="00ED12EF">
        <w:rPr>
          <w:rFonts w:ascii="Times New Roman" w:hAnsi="Times New Roman"/>
          <w:sz w:val="28"/>
          <w:szCs w:val="28"/>
          <w:lang w:eastAsia="ru-RU"/>
        </w:rPr>
        <w:t>еточный аортит, синдром Ehlers-</w:t>
      </w:r>
      <w:r w:rsidR="00ED12EF" w:rsidRPr="008D3721">
        <w:rPr>
          <w:rFonts w:ascii="Times New Roman" w:hAnsi="Times New Roman"/>
          <w:sz w:val="28"/>
          <w:szCs w:val="28"/>
          <w:lang w:eastAsia="ru-RU"/>
        </w:rPr>
        <w:t xml:space="preserve">Danlos, синдром Рейтера, непостоянный субаортальный стеноз, и дефект межжелудочковой          перегородки с пролапсом аортального </w:t>
      </w:r>
      <w:r w:rsidR="00ED12EF" w:rsidRPr="008D3721">
        <w:rPr>
          <w:rFonts w:ascii="Times New Roman" w:hAnsi="Times New Roman"/>
          <w:sz w:val="28"/>
          <w:szCs w:val="28"/>
          <w:lang w:eastAsia="ru-RU"/>
        </w:rPr>
        <w:lastRenderedPageBreak/>
        <w:t>клапана. По последним сообщениям, аноректические препараты также могут вызвать АР. Большинство этих причин приводят к хронической АР с постепенной и скрытой дилатацией ЛЖ и с длительной бессимптомной фазой. Другие причины, в частности инфекционный эндокардит, расслоение аорты и травма, чаще приводят к острой тяжелой АР, которая может вызвать внезапное катастрофическое  повышение давления наполнения ЛЖ и снижение сердечного выброса.</w:t>
      </w:r>
    </w:p>
    <w:p w:rsidR="005114E6" w:rsidRDefault="005114E6" w:rsidP="009E16BC">
      <w:pPr>
        <w:pStyle w:val="af2"/>
        <w:jc w:val="both"/>
        <w:rPr>
          <w:rFonts w:ascii="Times New Roman" w:hAnsi="Times New Roman"/>
          <w:b/>
          <w:sz w:val="28"/>
          <w:szCs w:val="28"/>
        </w:rPr>
      </w:pPr>
    </w:p>
    <w:p w:rsidR="007C1498" w:rsidRPr="007129F0" w:rsidRDefault="007C1498" w:rsidP="009E16BC">
      <w:pPr>
        <w:pStyle w:val="af2"/>
        <w:ind w:firstLine="426"/>
        <w:jc w:val="both"/>
        <w:rPr>
          <w:rFonts w:ascii="Times New Roman" w:hAnsi="Times New Roman"/>
          <w:b/>
          <w:sz w:val="28"/>
          <w:szCs w:val="28"/>
        </w:rPr>
      </w:pPr>
      <w:r w:rsidRPr="007129F0">
        <w:rPr>
          <w:rFonts w:ascii="Times New Roman" w:hAnsi="Times New Roman"/>
          <w:b/>
          <w:sz w:val="28"/>
          <w:szCs w:val="28"/>
        </w:rPr>
        <w:t>Физикальное обследование</w:t>
      </w:r>
    </w:p>
    <w:p w:rsidR="003B0F25" w:rsidRDefault="00F53699" w:rsidP="003B0F25">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F53699">
        <w:rPr>
          <w:rFonts w:ascii="Times New Roman" w:eastAsia="MyriadPro-Regular" w:hAnsi="Times New Roman"/>
          <w:bCs/>
          <w:iCs/>
          <w:color w:val="000000"/>
          <w:sz w:val="28"/>
          <w:szCs w:val="28"/>
        </w:rPr>
        <w:t xml:space="preserve">При аортальной регургитации в связи с повышением ударного объема ЛЖ могут развиваться многочисленные объективные симптомы. </w:t>
      </w:r>
      <w:r w:rsidR="003B0F25">
        <w:rPr>
          <w:rFonts w:ascii="Times New Roman" w:eastAsia="MyriadPro-Regular" w:hAnsi="Times New Roman"/>
          <w:bCs/>
          <w:iCs/>
          <w:color w:val="000000"/>
          <w:sz w:val="28"/>
          <w:szCs w:val="28"/>
        </w:rPr>
        <w:t>У</w:t>
      </w:r>
      <w:r w:rsidR="003B0F25" w:rsidRPr="003B0F25">
        <w:rPr>
          <w:rFonts w:ascii="Times New Roman" w:eastAsia="MyriadPro-Regular" w:hAnsi="Times New Roman"/>
          <w:bCs/>
          <w:iCs/>
          <w:color w:val="000000"/>
          <w:sz w:val="28"/>
          <w:szCs w:val="28"/>
        </w:rPr>
        <w:t xml:space="preserve">величение пульсового давления и высокий ударный объем вызывают появление ряда физикальных признаков аортальной регургитации:  </w:t>
      </w:r>
    </w:p>
    <w:p w:rsidR="003B0F25" w:rsidRDefault="003B0F25" w:rsidP="003B0F25">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Pr>
          <w:rFonts w:ascii="Times New Roman" w:eastAsia="MyriadPro-Regular" w:hAnsi="Times New Roman"/>
          <w:bCs/>
          <w:iCs/>
          <w:color w:val="000000"/>
          <w:sz w:val="28"/>
          <w:szCs w:val="28"/>
        </w:rPr>
        <w:t>к</w:t>
      </w:r>
      <w:r w:rsidRPr="003B0F25">
        <w:rPr>
          <w:rFonts w:ascii="Times New Roman" w:eastAsia="MyriadPro-Regular" w:hAnsi="Times New Roman"/>
          <w:bCs/>
          <w:iCs/>
          <w:color w:val="000000"/>
          <w:sz w:val="28"/>
          <w:szCs w:val="28"/>
        </w:rPr>
        <w:t>ивание головы при каждом ударе сердца (симптом Мюссе)</w:t>
      </w:r>
      <w:r>
        <w:rPr>
          <w:rFonts w:ascii="Times New Roman" w:eastAsia="MyriadPro-Regular" w:hAnsi="Times New Roman"/>
          <w:bCs/>
          <w:iCs/>
          <w:color w:val="000000"/>
          <w:sz w:val="28"/>
          <w:szCs w:val="28"/>
        </w:rPr>
        <w:t xml:space="preserve">, </w:t>
      </w:r>
    </w:p>
    <w:p w:rsidR="003B0F25" w:rsidRDefault="003B0F25" w:rsidP="003B0F25">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Pr>
          <w:rFonts w:ascii="Times New Roman" w:eastAsia="MyriadPro-Regular" w:hAnsi="Times New Roman"/>
          <w:bCs/>
          <w:iCs/>
          <w:color w:val="000000"/>
          <w:sz w:val="28"/>
          <w:szCs w:val="28"/>
        </w:rPr>
        <w:t>п</w:t>
      </w:r>
      <w:r w:rsidRPr="003B0F25">
        <w:rPr>
          <w:rFonts w:ascii="Times New Roman" w:eastAsia="MyriadPro-Regular" w:hAnsi="Times New Roman"/>
          <w:bCs/>
          <w:iCs/>
          <w:color w:val="000000"/>
          <w:sz w:val="28"/>
          <w:szCs w:val="28"/>
        </w:rPr>
        <w:t xml:space="preserve">ри аускультации бедренных артерий может выслушиваться «пистолетный» тон - </w:t>
      </w:r>
      <w:r>
        <w:rPr>
          <w:rFonts w:ascii="Times New Roman" w:eastAsia="MyriadPro-Regular" w:hAnsi="Times New Roman"/>
          <w:bCs/>
          <w:iCs/>
          <w:color w:val="000000"/>
          <w:sz w:val="28"/>
          <w:szCs w:val="28"/>
        </w:rPr>
        <w:t>е</w:t>
      </w:r>
      <w:r w:rsidRPr="003B0F25">
        <w:rPr>
          <w:rFonts w:ascii="Times New Roman" w:eastAsia="MyriadPro-Regular" w:hAnsi="Times New Roman"/>
          <w:bCs/>
          <w:iCs/>
          <w:color w:val="000000"/>
          <w:sz w:val="28"/>
          <w:szCs w:val="28"/>
        </w:rPr>
        <w:t>сли куполом фонендоскопа сдавить бедренную артерию можно выслушать двойной посту</w:t>
      </w:r>
      <w:r>
        <w:rPr>
          <w:rFonts w:ascii="Times New Roman" w:eastAsia="MyriadPro-Regular" w:hAnsi="Times New Roman"/>
          <w:bCs/>
          <w:iCs/>
          <w:color w:val="000000"/>
          <w:sz w:val="28"/>
          <w:szCs w:val="28"/>
        </w:rPr>
        <w:t xml:space="preserve">пательно-возвратный шум Дюрозье, </w:t>
      </w:r>
    </w:p>
    <w:p w:rsidR="003B0F25" w:rsidRDefault="003B0F25" w:rsidP="003B0F25">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Pr>
          <w:rFonts w:ascii="Times New Roman" w:eastAsia="MyriadPro-Regular" w:hAnsi="Times New Roman"/>
          <w:bCs/>
          <w:iCs/>
          <w:color w:val="000000"/>
          <w:sz w:val="28"/>
          <w:szCs w:val="28"/>
        </w:rPr>
        <w:t>п</w:t>
      </w:r>
      <w:r w:rsidRPr="003B0F25">
        <w:rPr>
          <w:rFonts w:ascii="Times New Roman" w:eastAsia="MyriadPro-Regular" w:hAnsi="Times New Roman"/>
          <w:bCs/>
          <w:iCs/>
          <w:color w:val="000000"/>
          <w:sz w:val="28"/>
          <w:szCs w:val="28"/>
        </w:rPr>
        <w:t>ри сдавлении ногтевого ложа можно заметить его покраснение в систолу и побледнение в диастолу (пульс Квинке)</w:t>
      </w:r>
      <w:r>
        <w:rPr>
          <w:rFonts w:ascii="Times New Roman" w:eastAsia="MyriadPro-Regular" w:hAnsi="Times New Roman"/>
          <w:bCs/>
          <w:iCs/>
          <w:color w:val="000000"/>
          <w:sz w:val="28"/>
          <w:szCs w:val="28"/>
        </w:rPr>
        <w:t>.</w:t>
      </w:r>
      <w:r w:rsidRPr="003B0F25">
        <w:rPr>
          <w:rFonts w:ascii="Times New Roman" w:eastAsia="MyriadPro-Regular" w:hAnsi="Times New Roman"/>
          <w:bCs/>
          <w:iCs/>
          <w:color w:val="000000"/>
          <w:sz w:val="28"/>
          <w:szCs w:val="28"/>
        </w:rPr>
        <w:t xml:space="preserve"> </w:t>
      </w:r>
    </w:p>
    <w:p w:rsidR="003B0F25" w:rsidRPr="003B0F25" w:rsidRDefault="003B0F25" w:rsidP="003B0F25">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F53699">
        <w:rPr>
          <w:rFonts w:ascii="Times New Roman" w:eastAsia="MyriadPro-Regular" w:hAnsi="Times New Roman"/>
          <w:bCs/>
          <w:iCs/>
          <w:color w:val="000000"/>
          <w:sz w:val="28"/>
          <w:szCs w:val="28"/>
        </w:rPr>
        <w:t>Усиленный верхушечный толчок смещен влево и вниз и часто заметен с некоторого расстояния от пациента.</w:t>
      </w:r>
    </w:p>
    <w:p w:rsidR="003B0F25" w:rsidRPr="003B0F25" w:rsidRDefault="003B0F25" w:rsidP="00F53699">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p>
    <w:p w:rsidR="005114E6" w:rsidRPr="00EE06DC" w:rsidRDefault="005114E6" w:rsidP="009E16BC">
      <w:pPr>
        <w:autoSpaceDE w:val="0"/>
        <w:autoSpaceDN w:val="0"/>
        <w:adjustRightInd w:val="0"/>
        <w:spacing w:after="0" w:line="240" w:lineRule="auto"/>
        <w:ind w:firstLine="426"/>
        <w:jc w:val="both"/>
        <w:rPr>
          <w:rFonts w:ascii="Times New Roman" w:eastAsia="MyriadPro-Regular" w:hAnsi="Times New Roman"/>
          <w:b/>
          <w:bCs/>
          <w:iCs/>
          <w:color w:val="000000"/>
          <w:sz w:val="28"/>
          <w:szCs w:val="28"/>
        </w:rPr>
      </w:pPr>
      <w:r>
        <w:rPr>
          <w:rFonts w:ascii="Times New Roman" w:eastAsia="MyriadPro-Regular" w:hAnsi="Times New Roman"/>
          <w:b/>
          <w:bCs/>
          <w:iCs/>
          <w:color w:val="000000"/>
          <w:sz w:val="28"/>
          <w:szCs w:val="28"/>
        </w:rPr>
        <w:t>Аускультация</w:t>
      </w:r>
    </w:p>
    <w:p w:rsidR="005114E6" w:rsidRDefault="005114E6" w:rsidP="009E16BC">
      <w:pPr>
        <w:pStyle w:val="af2"/>
        <w:ind w:firstLine="426"/>
        <w:jc w:val="both"/>
        <w:rPr>
          <w:rFonts w:ascii="Times New Roman" w:eastAsia="MyriadPro-Regular" w:hAnsi="Times New Roman"/>
          <w:bCs/>
          <w:iCs/>
          <w:color w:val="000000"/>
          <w:sz w:val="28"/>
          <w:szCs w:val="28"/>
        </w:rPr>
      </w:pPr>
      <w:r w:rsidRPr="00BF4511">
        <w:rPr>
          <w:rFonts w:ascii="Times New Roman" w:eastAsia="MyriadPro-Regular" w:hAnsi="Times New Roman"/>
          <w:bCs/>
          <w:iCs/>
          <w:color w:val="000000"/>
          <w:sz w:val="28"/>
          <w:szCs w:val="28"/>
        </w:rPr>
        <w:t>Диагноз хронической тяжелой АР обычно ставится на основании диастолического шума, смещения пульсации ЛЖ, увеличенного пульсового давления  и характерных периферических симптомов,  отражающих большое пульсовое давление. Третий тон сердца часто выслушивается как проявление перегрузки объемом, а не обязательно как признак сердечной недостаточности. Шум Остина-Флинта –</w:t>
      </w:r>
      <w:r>
        <w:rPr>
          <w:rFonts w:ascii="Times New Roman" w:eastAsia="MyriadPro-Regular" w:hAnsi="Times New Roman"/>
          <w:bCs/>
          <w:iCs/>
          <w:color w:val="000000"/>
          <w:sz w:val="28"/>
          <w:szCs w:val="28"/>
        </w:rPr>
        <w:t xml:space="preserve"> специфичный признак тяжелой АР</w:t>
      </w:r>
      <w:r w:rsidRPr="00BF4511">
        <w:rPr>
          <w:rFonts w:ascii="Times New Roman" w:eastAsia="MyriadPro-Regular" w:hAnsi="Times New Roman"/>
          <w:bCs/>
          <w:iCs/>
          <w:color w:val="000000"/>
          <w:sz w:val="28"/>
          <w:szCs w:val="28"/>
        </w:rPr>
        <w:t>. У многих пациентов с АР от легкой до умеренной</w:t>
      </w:r>
      <w:r w:rsidR="00085329">
        <w:rPr>
          <w:rFonts w:ascii="Times New Roman" w:eastAsia="MyriadPro-Regular" w:hAnsi="Times New Roman"/>
          <w:bCs/>
          <w:iCs/>
          <w:color w:val="000000"/>
          <w:sz w:val="28"/>
          <w:szCs w:val="28"/>
        </w:rPr>
        <w:t xml:space="preserve">, </w:t>
      </w:r>
      <w:r w:rsidRPr="00BF4511">
        <w:rPr>
          <w:rFonts w:ascii="Times New Roman" w:eastAsia="MyriadPro-Regular" w:hAnsi="Times New Roman"/>
          <w:bCs/>
          <w:iCs/>
          <w:color w:val="000000"/>
          <w:sz w:val="28"/>
          <w:szCs w:val="28"/>
        </w:rPr>
        <w:t>осмотр может определить регургитацию, но будет менее точным в определении ее тяжести. Когда диастолический шум АР громче в третьем и четвертом межреберье справа, чем в третьем и четвертом межреберье слева, АР вероятнее всего является  следствием расширения корня</w:t>
      </w:r>
      <w:r>
        <w:rPr>
          <w:rFonts w:ascii="Times New Roman" w:eastAsia="MyriadPro-Regular" w:hAnsi="Times New Roman"/>
          <w:bCs/>
          <w:iCs/>
          <w:color w:val="000000"/>
          <w:sz w:val="28"/>
          <w:szCs w:val="28"/>
        </w:rPr>
        <w:t>.</w:t>
      </w:r>
    </w:p>
    <w:p w:rsidR="005114E6" w:rsidRPr="00EE06DC" w:rsidRDefault="005114E6" w:rsidP="009E16BC">
      <w:pPr>
        <w:pStyle w:val="af2"/>
        <w:ind w:firstLine="426"/>
        <w:jc w:val="both"/>
        <w:rPr>
          <w:rFonts w:ascii="Times New Roman" w:hAnsi="Times New Roman"/>
          <w:b/>
          <w:sz w:val="28"/>
          <w:szCs w:val="28"/>
        </w:rPr>
      </w:pPr>
    </w:p>
    <w:p w:rsidR="00D40927" w:rsidRPr="002F1C4C" w:rsidRDefault="00D40927" w:rsidP="009E16BC">
      <w:pPr>
        <w:spacing w:after="0" w:line="240" w:lineRule="auto"/>
        <w:ind w:firstLine="426"/>
        <w:jc w:val="both"/>
        <w:rPr>
          <w:rFonts w:ascii="Times New Roman" w:eastAsia="Times New Roman" w:hAnsi="Times New Roman"/>
          <w:b/>
          <w:sz w:val="28"/>
          <w:szCs w:val="28"/>
          <w:lang w:eastAsia="ru-RU"/>
        </w:rPr>
      </w:pPr>
      <w:r w:rsidRPr="002F1C4C">
        <w:rPr>
          <w:rFonts w:ascii="Times New Roman" w:eastAsia="Times New Roman" w:hAnsi="Times New Roman"/>
          <w:b/>
          <w:sz w:val="28"/>
          <w:szCs w:val="28"/>
          <w:lang w:eastAsia="ru-RU"/>
        </w:rPr>
        <w:t xml:space="preserve">Лабораторные  исследования: </w:t>
      </w:r>
    </w:p>
    <w:p w:rsidR="00D40927" w:rsidRPr="002F1C4C" w:rsidRDefault="00D40927"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О</w:t>
      </w:r>
      <w:r>
        <w:rPr>
          <w:rFonts w:ascii="Times New Roman" w:eastAsia="Times New Roman" w:hAnsi="Times New Roman"/>
          <w:sz w:val="28"/>
          <w:szCs w:val="28"/>
          <w:lang w:eastAsia="ru-RU"/>
        </w:rPr>
        <w:t>бщий анализ крови (с целью исключения признаков воспаления, анемии и т.д.);</w:t>
      </w:r>
    </w:p>
    <w:p w:rsidR="00D40927" w:rsidRPr="002F1C4C" w:rsidRDefault="00D40927"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Общий анализ мочи (с целью исключения признаков воспаления);</w:t>
      </w:r>
    </w:p>
    <w:p w:rsidR="00D40927" w:rsidRPr="002F1C4C" w:rsidRDefault="00D40927"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Биохимический анализ крови (с целью определения/исключения печеночной, почечной недостаточности, уровня белка крови, сахара крови);</w:t>
      </w:r>
    </w:p>
    <w:p w:rsidR="00D40927" w:rsidRDefault="00D40927"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Коагулограмма (с целью определения свертываемости крови);</w:t>
      </w:r>
    </w:p>
    <w:p w:rsidR="00D40927" w:rsidRDefault="00D40927"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Анализы на гепатиты В, С, микрореакция (с целью исключения специфической инфекционной патологии).</w:t>
      </w:r>
    </w:p>
    <w:p w:rsidR="00D40927" w:rsidRDefault="00D40927"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Анализы крови на маркеры ВИЧ</w:t>
      </w:r>
    </w:p>
    <w:p w:rsidR="00D40927" w:rsidRDefault="00D40927"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Определение группы крови и резус принадлежности</w:t>
      </w:r>
    </w:p>
    <w:p w:rsidR="00D40927" w:rsidRDefault="00D40927" w:rsidP="009E16BC">
      <w:pPr>
        <w:pStyle w:val="af2"/>
        <w:ind w:firstLine="426"/>
        <w:jc w:val="both"/>
        <w:rPr>
          <w:rFonts w:ascii="Times New Roman" w:hAnsi="Times New Roman"/>
          <w:b/>
          <w:sz w:val="28"/>
          <w:szCs w:val="28"/>
        </w:rPr>
      </w:pPr>
    </w:p>
    <w:p w:rsidR="00D40927" w:rsidRDefault="00D40927" w:rsidP="009E16BC">
      <w:pPr>
        <w:pStyle w:val="af2"/>
        <w:ind w:firstLine="426"/>
        <w:jc w:val="both"/>
        <w:rPr>
          <w:rFonts w:ascii="Times New Roman" w:hAnsi="Times New Roman"/>
          <w:b/>
          <w:sz w:val="28"/>
          <w:szCs w:val="28"/>
        </w:rPr>
      </w:pPr>
      <w:r>
        <w:rPr>
          <w:rFonts w:ascii="Times New Roman" w:hAnsi="Times New Roman"/>
          <w:b/>
          <w:sz w:val="28"/>
          <w:szCs w:val="28"/>
        </w:rPr>
        <w:lastRenderedPageBreak/>
        <w:t>Инструментальные исследования</w:t>
      </w:r>
    </w:p>
    <w:p w:rsidR="005114E6" w:rsidRPr="00EC2BAB" w:rsidRDefault="005114E6" w:rsidP="009E16BC">
      <w:pPr>
        <w:pStyle w:val="af2"/>
        <w:ind w:firstLine="426"/>
        <w:jc w:val="both"/>
        <w:rPr>
          <w:rFonts w:ascii="Times New Roman" w:hAnsi="Times New Roman"/>
          <w:b/>
          <w:sz w:val="28"/>
          <w:szCs w:val="28"/>
        </w:rPr>
      </w:pPr>
      <w:r w:rsidRPr="00EC2BAB">
        <w:rPr>
          <w:rFonts w:ascii="Times New Roman" w:hAnsi="Times New Roman"/>
          <w:b/>
          <w:sz w:val="28"/>
          <w:szCs w:val="28"/>
        </w:rPr>
        <w:t xml:space="preserve">Электрокардиография </w:t>
      </w:r>
    </w:p>
    <w:p w:rsidR="005114E6" w:rsidRPr="00277E0C" w:rsidRDefault="005114E6" w:rsidP="009E16BC">
      <w:pPr>
        <w:pStyle w:val="af2"/>
        <w:ind w:firstLine="426"/>
        <w:jc w:val="both"/>
        <w:rPr>
          <w:rFonts w:ascii="Times New Roman" w:hAnsi="Times New Roman"/>
          <w:sz w:val="28"/>
          <w:szCs w:val="28"/>
        </w:rPr>
      </w:pPr>
      <w:r w:rsidRPr="00277E0C">
        <w:rPr>
          <w:rFonts w:ascii="Times New Roman" w:hAnsi="Times New Roman"/>
          <w:sz w:val="28"/>
          <w:szCs w:val="28"/>
        </w:rPr>
        <w:t>При недостаточности аортального клапана на ЭКГ в большинстве случаев выявляются признаки выраженной гипертрофии ЛЖ без его систолической перегрузки, т.е. без изменения конечной части желудочкового комплекса.</w:t>
      </w:r>
    </w:p>
    <w:p w:rsidR="005114E6" w:rsidRPr="00277E0C" w:rsidRDefault="005114E6" w:rsidP="009E16BC">
      <w:pPr>
        <w:pStyle w:val="af2"/>
        <w:ind w:firstLine="426"/>
        <w:jc w:val="both"/>
        <w:rPr>
          <w:rFonts w:ascii="Times New Roman" w:hAnsi="Times New Roman"/>
          <w:sz w:val="28"/>
          <w:szCs w:val="28"/>
        </w:rPr>
      </w:pPr>
      <w:r w:rsidRPr="00277E0C">
        <w:rPr>
          <w:rFonts w:ascii="Times New Roman" w:hAnsi="Times New Roman"/>
          <w:sz w:val="28"/>
          <w:szCs w:val="28"/>
        </w:rPr>
        <w:t>Депрессия сегмента RS–Т и сглаженность или инверсия Т наблюдаются только в период декомпенсации порока и развития сердечной недостаточности.</w:t>
      </w:r>
    </w:p>
    <w:p w:rsidR="005114E6" w:rsidRDefault="005114E6" w:rsidP="009E16BC">
      <w:pPr>
        <w:pStyle w:val="af2"/>
        <w:ind w:firstLine="426"/>
        <w:jc w:val="both"/>
        <w:rPr>
          <w:rFonts w:ascii="Times New Roman" w:hAnsi="Times New Roman"/>
          <w:noProof/>
          <w:color w:val="000000"/>
          <w:sz w:val="28"/>
          <w:szCs w:val="28"/>
          <w:lang w:eastAsia="ru-RU"/>
        </w:rPr>
      </w:pPr>
      <w:r w:rsidRPr="00277E0C">
        <w:rPr>
          <w:rFonts w:ascii="Times New Roman" w:hAnsi="Times New Roman"/>
          <w:sz w:val="28"/>
          <w:szCs w:val="28"/>
        </w:rPr>
        <w:t>При "митрализации" аортальной недостаточности, помимо признаков гипертрофии ЛЖ, на ЭКГ могут появляться признаки гипертрофии левого предсердия (Р-mitrale).</w:t>
      </w:r>
    </w:p>
    <w:p w:rsidR="005114E6" w:rsidRDefault="005114E6" w:rsidP="009E16BC">
      <w:pPr>
        <w:pStyle w:val="af2"/>
        <w:ind w:firstLine="426"/>
        <w:jc w:val="both"/>
        <w:rPr>
          <w:rFonts w:ascii="Times New Roman" w:hAnsi="Times New Roman"/>
          <w:noProof/>
          <w:color w:val="000000"/>
          <w:sz w:val="28"/>
          <w:szCs w:val="28"/>
          <w:lang w:eastAsia="ru-RU"/>
        </w:rPr>
      </w:pPr>
    </w:p>
    <w:p w:rsidR="005114E6" w:rsidRPr="00EE06DC" w:rsidRDefault="005114E6" w:rsidP="009E16BC">
      <w:pPr>
        <w:pStyle w:val="af2"/>
        <w:ind w:firstLine="426"/>
        <w:jc w:val="both"/>
        <w:rPr>
          <w:rFonts w:ascii="Times New Roman" w:hAnsi="Times New Roman"/>
          <w:sz w:val="28"/>
          <w:szCs w:val="28"/>
        </w:rPr>
      </w:pPr>
      <w:r w:rsidRPr="00C21D29">
        <w:rPr>
          <w:noProof/>
          <w:lang w:eastAsia="ru-RU"/>
        </w:rPr>
        <w:drawing>
          <wp:inline distT="0" distB="0" distL="0" distR="0">
            <wp:extent cx="2438400" cy="4219575"/>
            <wp:effectExtent l="19050" t="0" r="0" b="0"/>
            <wp:docPr id="1" name="Рисунок 100" descr="8_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8_64"/>
                    <pic:cNvPicPr>
                      <a:picLocks noChangeAspect="1" noChangeArrowheads="1"/>
                    </pic:cNvPicPr>
                  </pic:nvPicPr>
                  <pic:blipFill>
                    <a:blip r:embed="rId9"/>
                    <a:srcRect/>
                    <a:stretch>
                      <a:fillRect/>
                    </a:stretch>
                  </pic:blipFill>
                  <pic:spPr bwMode="auto">
                    <a:xfrm>
                      <a:off x="0" y="0"/>
                      <a:ext cx="2438400" cy="4219575"/>
                    </a:xfrm>
                    <a:prstGeom prst="rect">
                      <a:avLst/>
                    </a:prstGeom>
                    <a:noFill/>
                    <a:ln w="9525">
                      <a:noFill/>
                      <a:miter lim="800000"/>
                      <a:headEnd/>
                      <a:tailEnd/>
                    </a:ln>
                  </pic:spPr>
                </pic:pic>
              </a:graphicData>
            </a:graphic>
          </wp:inline>
        </w:drawing>
      </w:r>
    </w:p>
    <w:p w:rsidR="005114E6" w:rsidRPr="00EE06DC" w:rsidRDefault="005114E6" w:rsidP="009E16BC">
      <w:pPr>
        <w:pStyle w:val="af2"/>
        <w:ind w:firstLine="426"/>
        <w:jc w:val="both"/>
        <w:rPr>
          <w:rFonts w:ascii="Times New Roman" w:hAnsi="Times New Roman"/>
          <w:sz w:val="28"/>
          <w:szCs w:val="28"/>
        </w:rPr>
      </w:pPr>
    </w:p>
    <w:p w:rsidR="005114E6" w:rsidRDefault="005114E6" w:rsidP="009E16BC">
      <w:pPr>
        <w:pStyle w:val="af2"/>
        <w:ind w:firstLine="426"/>
        <w:jc w:val="both"/>
        <w:rPr>
          <w:rFonts w:ascii="Times New Roman" w:hAnsi="Times New Roman"/>
          <w:b/>
          <w:sz w:val="28"/>
          <w:szCs w:val="28"/>
        </w:rPr>
      </w:pPr>
    </w:p>
    <w:p w:rsidR="005114E6" w:rsidRDefault="005114E6" w:rsidP="009E16BC">
      <w:pPr>
        <w:spacing w:after="0" w:line="240" w:lineRule="auto"/>
        <w:ind w:firstLine="426"/>
        <w:jc w:val="both"/>
        <w:rPr>
          <w:rFonts w:ascii="Times New Roman" w:hAnsi="Times New Roman"/>
          <w:sz w:val="28"/>
          <w:szCs w:val="28"/>
        </w:rPr>
      </w:pPr>
      <w:r w:rsidRPr="00EC2BAB">
        <w:rPr>
          <w:rFonts w:ascii="Times New Roman" w:hAnsi="Times New Roman"/>
          <w:b/>
          <w:sz w:val="28"/>
          <w:szCs w:val="28"/>
        </w:rPr>
        <w:t>Фонокардиография</w:t>
      </w:r>
    </w:p>
    <w:p w:rsidR="005114E6" w:rsidRPr="00277E0C" w:rsidRDefault="005114E6" w:rsidP="009E16BC">
      <w:pPr>
        <w:spacing w:after="0" w:line="240" w:lineRule="auto"/>
        <w:ind w:firstLine="426"/>
        <w:jc w:val="both"/>
        <w:rPr>
          <w:rFonts w:ascii="Times New Roman" w:hAnsi="Times New Roman"/>
          <w:sz w:val="24"/>
          <w:szCs w:val="24"/>
        </w:rPr>
      </w:pPr>
      <w:r w:rsidRPr="00277E0C">
        <w:rPr>
          <w:rFonts w:ascii="Times New Roman" w:hAnsi="Times New Roman"/>
          <w:sz w:val="28"/>
          <w:szCs w:val="28"/>
        </w:rPr>
        <w:t>На ФКГ при недостаточности клапана аорты отмечается диастолический шум, который следует сразу же за II тоном и может захватывать всю диастолу, угасая к ее концу. У части больных выявляется ромбовидный по формы систолический шум; I тон часто не ослаблен, II тон сохранен при слабой и средней степени недостаточности, а при выраженной недостаточности ослаблен или совершенно отсутствует.</w:t>
      </w:r>
    </w:p>
    <w:p w:rsidR="005114E6" w:rsidRPr="00EE06DC" w:rsidRDefault="005114E6" w:rsidP="009E16BC">
      <w:pPr>
        <w:pStyle w:val="af2"/>
        <w:ind w:firstLine="426"/>
        <w:jc w:val="both"/>
        <w:rPr>
          <w:rFonts w:ascii="Times New Roman" w:hAnsi="Times New Roman"/>
          <w:sz w:val="28"/>
          <w:szCs w:val="28"/>
        </w:rPr>
      </w:pPr>
    </w:p>
    <w:p w:rsidR="005114E6" w:rsidRPr="00EE06DC" w:rsidRDefault="005114E6" w:rsidP="009E16BC">
      <w:pPr>
        <w:pStyle w:val="af2"/>
        <w:ind w:firstLine="426"/>
        <w:jc w:val="both"/>
        <w:rPr>
          <w:rFonts w:ascii="Times New Roman" w:hAnsi="Times New Roman"/>
          <w:sz w:val="28"/>
          <w:szCs w:val="28"/>
        </w:rPr>
      </w:pPr>
      <w:r>
        <w:rPr>
          <w:noProof/>
          <w:lang w:eastAsia="ru-RU"/>
        </w:rPr>
        <w:lastRenderedPageBreak/>
        <w:drawing>
          <wp:inline distT="0" distB="0" distL="0" distR="0">
            <wp:extent cx="4511675" cy="3536950"/>
            <wp:effectExtent l="19050" t="0" r="3175" b="0"/>
            <wp:docPr id="10" name="Рисунок 10" descr="http://healthnative.ru/wp-content/uploads/rengenhirurg/image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healthnative.ru/wp-content/uploads/rengenhirurg/image052.jpg"/>
                    <pic:cNvPicPr>
                      <a:picLocks noChangeAspect="1" noChangeArrowheads="1"/>
                    </pic:cNvPicPr>
                  </pic:nvPicPr>
                  <pic:blipFill>
                    <a:blip r:embed="rId10"/>
                    <a:srcRect/>
                    <a:stretch>
                      <a:fillRect/>
                    </a:stretch>
                  </pic:blipFill>
                  <pic:spPr bwMode="auto">
                    <a:xfrm>
                      <a:off x="0" y="0"/>
                      <a:ext cx="4511675" cy="3536950"/>
                    </a:xfrm>
                    <a:prstGeom prst="rect">
                      <a:avLst/>
                    </a:prstGeom>
                    <a:noFill/>
                    <a:ln w="9525">
                      <a:noFill/>
                      <a:miter lim="800000"/>
                      <a:headEnd/>
                      <a:tailEnd/>
                    </a:ln>
                  </pic:spPr>
                </pic:pic>
              </a:graphicData>
            </a:graphic>
          </wp:inline>
        </w:drawing>
      </w:r>
      <w:r w:rsidRPr="00EE06DC">
        <w:rPr>
          <w:rFonts w:ascii="Times New Roman" w:hAnsi="Times New Roman"/>
          <w:sz w:val="28"/>
          <w:szCs w:val="28"/>
        </w:rPr>
        <w:t xml:space="preserve"> </w:t>
      </w:r>
    </w:p>
    <w:p w:rsidR="005114E6" w:rsidRPr="004328F7" w:rsidRDefault="005114E6" w:rsidP="009E16BC">
      <w:pPr>
        <w:pStyle w:val="af2"/>
        <w:ind w:firstLine="426"/>
        <w:jc w:val="both"/>
        <w:rPr>
          <w:rFonts w:ascii="Times New Roman" w:hAnsi="Times New Roman"/>
          <w:b/>
          <w:sz w:val="24"/>
          <w:szCs w:val="24"/>
        </w:rPr>
      </w:pPr>
    </w:p>
    <w:p w:rsidR="005114E6" w:rsidRPr="004328F7" w:rsidRDefault="005114E6" w:rsidP="009E16BC">
      <w:pPr>
        <w:pStyle w:val="af2"/>
        <w:ind w:firstLine="426"/>
        <w:jc w:val="both"/>
        <w:rPr>
          <w:rFonts w:ascii="Times New Roman" w:hAnsi="Times New Roman"/>
          <w:b/>
          <w:sz w:val="24"/>
          <w:szCs w:val="24"/>
        </w:rPr>
      </w:pPr>
      <w:r>
        <w:rPr>
          <w:rFonts w:ascii="Times New Roman" w:hAnsi="Times New Roman"/>
          <w:bCs/>
          <w:color w:val="333333"/>
          <w:sz w:val="24"/>
          <w:szCs w:val="24"/>
          <w:shd w:val="clear" w:color="auto" w:fill="FFFFFF"/>
        </w:rPr>
        <w:t xml:space="preserve">Рисунок </w:t>
      </w:r>
      <w:r w:rsidR="00B41308">
        <w:rPr>
          <w:rFonts w:ascii="Times New Roman" w:hAnsi="Times New Roman"/>
          <w:bCs/>
          <w:color w:val="333333"/>
          <w:sz w:val="24"/>
          <w:szCs w:val="24"/>
          <w:shd w:val="clear" w:color="auto" w:fill="FFFFFF"/>
        </w:rPr>
        <w:t>2.</w:t>
      </w:r>
      <w:r>
        <w:rPr>
          <w:rFonts w:ascii="Times New Roman" w:hAnsi="Times New Roman"/>
          <w:bCs/>
          <w:color w:val="333333"/>
          <w:sz w:val="24"/>
          <w:szCs w:val="24"/>
          <w:shd w:val="clear" w:color="auto" w:fill="FFFFFF"/>
        </w:rPr>
        <w:t xml:space="preserve"> </w:t>
      </w:r>
      <w:r w:rsidRPr="004328F7">
        <w:rPr>
          <w:rFonts w:ascii="Times New Roman" w:hAnsi="Times New Roman"/>
          <w:color w:val="333333"/>
          <w:sz w:val="24"/>
          <w:szCs w:val="24"/>
          <w:shd w:val="clear" w:color="auto" w:fill="FFFFFF"/>
        </w:rPr>
        <w:t>Типы фонокардиограмм при аортальной недоста</w:t>
      </w:r>
      <w:r w:rsidRPr="004328F7">
        <w:rPr>
          <w:rFonts w:ascii="Times New Roman" w:hAnsi="Times New Roman"/>
          <w:color w:val="333333"/>
          <w:sz w:val="24"/>
          <w:szCs w:val="24"/>
          <w:shd w:val="clear" w:color="auto" w:fill="FFFFFF"/>
        </w:rPr>
        <w:softHyphen/>
        <w:t>точности: 1 - незначительная недостаточность аортального клапана. Тоны без особенностей, систолического шума от</w:t>
      </w:r>
      <w:r w:rsidRPr="004328F7">
        <w:rPr>
          <w:rFonts w:ascii="Times New Roman" w:hAnsi="Times New Roman"/>
          <w:color w:val="333333"/>
          <w:sz w:val="24"/>
          <w:szCs w:val="24"/>
          <w:shd w:val="clear" w:color="auto" w:fill="FFFFFF"/>
        </w:rPr>
        <w:softHyphen/>
        <w:t>носительного аортального стеноза нет. Диастолический шум начинается дикротическим; 2 - фонокардио</w:t>
      </w:r>
      <w:r w:rsidRPr="004328F7">
        <w:rPr>
          <w:rFonts w:ascii="Times New Roman" w:hAnsi="Times New Roman"/>
          <w:color w:val="333333"/>
          <w:sz w:val="24"/>
          <w:szCs w:val="24"/>
          <w:shd w:val="clear" w:color="auto" w:fill="FFFFFF"/>
        </w:rPr>
        <w:softHyphen/>
        <w:t>грамма при выраженной аортальной недостаточности (АН), изолированной или с незначительным аортальным стенозом (АС). Тон I раздвоен за счет появления тона рас</w:t>
      </w:r>
      <w:r w:rsidRPr="004328F7">
        <w:rPr>
          <w:rFonts w:ascii="Times New Roman" w:hAnsi="Times New Roman"/>
          <w:color w:val="333333"/>
          <w:sz w:val="24"/>
          <w:szCs w:val="24"/>
          <w:shd w:val="clear" w:color="auto" w:fill="FFFFFF"/>
        </w:rPr>
        <w:softHyphen/>
        <w:t>тяжения аорты. Ослабление аортального компонента</w:t>
      </w:r>
      <w:r w:rsidRPr="004328F7">
        <w:rPr>
          <w:rStyle w:val="apple-converted-space"/>
          <w:rFonts w:ascii="Times New Roman" w:hAnsi="Times New Roman"/>
          <w:b/>
          <w:bCs/>
          <w:color w:val="333333"/>
          <w:sz w:val="24"/>
          <w:szCs w:val="24"/>
          <w:shd w:val="clear" w:color="auto" w:fill="FFFFFF"/>
        </w:rPr>
        <w:t> </w:t>
      </w:r>
      <w:r w:rsidRPr="004328F7">
        <w:rPr>
          <w:rFonts w:ascii="Times New Roman" w:hAnsi="Times New Roman"/>
          <w:bCs/>
          <w:color w:val="333333"/>
          <w:sz w:val="24"/>
          <w:szCs w:val="24"/>
          <w:shd w:val="clear" w:color="auto" w:fill="FFFFFF"/>
        </w:rPr>
        <w:t>II</w:t>
      </w:r>
      <w:r w:rsidRPr="004328F7">
        <w:rPr>
          <w:rStyle w:val="apple-converted-space"/>
          <w:rFonts w:ascii="Times New Roman" w:hAnsi="Times New Roman"/>
          <w:color w:val="333333"/>
          <w:sz w:val="24"/>
          <w:szCs w:val="24"/>
          <w:shd w:val="clear" w:color="auto" w:fill="FFFFFF"/>
        </w:rPr>
        <w:t> </w:t>
      </w:r>
      <w:r w:rsidRPr="004328F7">
        <w:rPr>
          <w:rFonts w:ascii="Times New Roman" w:hAnsi="Times New Roman"/>
          <w:color w:val="333333"/>
          <w:sz w:val="24"/>
          <w:szCs w:val="24"/>
          <w:shd w:val="clear" w:color="auto" w:fill="FFFFFF"/>
        </w:rPr>
        <w:t>то</w:t>
      </w:r>
      <w:r w:rsidRPr="004328F7">
        <w:rPr>
          <w:rFonts w:ascii="Times New Roman" w:hAnsi="Times New Roman"/>
          <w:color w:val="333333"/>
          <w:sz w:val="24"/>
          <w:szCs w:val="24"/>
          <w:shd w:val="clear" w:color="auto" w:fill="FFFFFF"/>
        </w:rPr>
        <w:softHyphen/>
        <w:t>на необязательно. Пульмональный компонент скрыт за шу</w:t>
      </w:r>
      <w:r w:rsidRPr="004328F7">
        <w:rPr>
          <w:rFonts w:ascii="Times New Roman" w:hAnsi="Times New Roman"/>
          <w:color w:val="333333"/>
          <w:sz w:val="24"/>
          <w:szCs w:val="24"/>
          <w:shd w:val="clear" w:color="auto" w:fill="FFFFFF"/>
        </w:rPr>
        <w:softHyphen/>
        <w:t>мом. Продолжительный безынтервальный убывающий диастолический шум без дикротического усиления. Систо</w:t>
      </w:r>
      <w:r w:rsidRPr="004328F7">
        <w:rPr>
          <w:rFonts w:ascii="Times New Roman" w:hAnsi="Times New Roman"/>
          <w:color w:val="333333"/>
          <w:sz w:val="24"/>
          <w:szCs w:val="24"/>
          <w:shd w:val="clear" w:color="auto" w:fill="FFFFFF"/>
        </w:rPr>
        <w:softHyphen/>
        <w:t>лический шум относительного аортального стеноза при изолированной аортальной недостаточности, веретенооб</w:t>
      </w:r>
      <w:r w:rsidRPr="004328F7">
        <w:rPr>
          <w:rFonts w:ascii="Times New Roman" w:hAnsi="Times New Roman"/>
          <w:color w:val="333333"/>
          <w:sz w:val="24"/>
          <w:szCs w:val="24"/>
          <w:shd w:val="clear" w:color="auto" w:fill="FFFFFF"/>
        </w:rPr>
        <w:softHyphen/>
        <w:t>разный систолический шум нерезкого аортального стеноза при сочетанном пороке</w:t>
      </w:r>
    </w:p>
    <w:p w:rsidR="005114E6" w:rsidRPr="004328F7" w:rsidRDefault="005114E6" w:rsidP="009E16BC">
      <w:pPr>
        <w:pStyle w:val="af2"/>
        <w:ind w:firstLine="426"/>
        <w:jc w:val="both"/>
        <w:rPr>
          <w:rFonts w:ascii="Times New Roman" w:hAnsi="Times New Roman"/>
          <w:b/>
          <w:sz w:val="24"/>
          <w:szCs w:val="24"/>
        </w:rPr>
      </w:pPr>
    </w:p>
    <w:p w:rsidR="005114E6" w:rsidRPr="00EC2BAB" w:rsidRDefault="005114E6" w:rsidP="009E16BC">
      <w:pPr>
        <w:pStyle w:val="af2"/>
        <w:ind w:firstLine="426"/>
        <w:jc w:val="both"/>
        <w:rPr>
          <w:rFonts w:ascii="Times New Roman" w:hAnsi="Times New Roman"/>
          <w:b/>
          <w:sz w:val="28"/>
          <w:szCs w:val="28"/>
        </w:rPr>
      </w:pPr>
      <w:r w:rsidRPr="00EC2BAB">
        <w:rPr>
          <w:rFonts w:ascii="Times New Roman" w:hAnsi="Times New Roman"/>
          <w:b/>
          <w:sz w:val="28"/>
          <w:szCs w:val="28"/>
        </w:rPr>
        <w:t>Рентгенография</w:t>
      </w:r>
    </w:p>
    <w:p w:rsidR="005114E6" w:rsidRDefault="005114E6" w:rsidP="009E16BC">
      <w:pPr>
        <w:pStyle w:val="af2"/>
        <w:ind w:firstLine="426"/>
        <w:jc w:val="both"/>
        <w:rPr>
          <w:rFonts w:ascii="Times New Roman" w:hAnsi="Times New Roman"/>
          <w:noProof/>
          <w:sz w:val="28"/>
          <w:szCs w:val="28"/>
          <w:lang w:eastAsia="ru-RU"/>
        </w:rPr>
      </w:pPr>
      <w:r w:rsidRPr="00277E0C">
        <w:rPr>
          <w:rFonts w:ascii="Times New Roman" w:hAnsi="Times New Roman"/>
          <w:sz w:val="28"/>
          <w:szCs w:val="28"/>
        </w:rPr>
        <w:t xml:space="preserve">При хронической недостаточности клапана аорты умеренной и выраженной степени отмечается различная степень увеличения левого желудочка. Верхушка смещена книзу и влево во фронтальной проекции. Часто тень сердца выходит за пределы левого купола диафрагмы. Увеличенный левый желудочек визуализируется также в левой передней косой и латеральной проекциях, наблюдается его смещение кзади и наложение на позвоночник. У больных с недостаточностью клапана аорты вследствие его первичного поражения восходящая аорта и дуга аорты умеренно расширены. </w:t>
      </w:r>
    </w:p>
    <w:p w:rsidR="005114E6" w:rsidRDefault="005114E6" w:rsidP="009E16BC">
      <w:pPr>
        <w:pStyle w:val="af2"/>
        <w:ind w:firstLine="426"/>
        <w:jc w:val="both"/>
        <w:rPr>
          <w:rFonts w:ascii="Times New Roman" w:hAnsi="Times New Roman"/>
          <w:noProof/>
          <w:sz w:val="28"/>
          <w:szCs w:val="28"/>
          <w:lang w:eastAsia="ru-RU"/>
        </w:rPr>
      </w:pPr>
    </w:p>
    <w:p w:rsidR="005114E6" w:rsidRDefault="005114E6" w:rsidP="009E16BC">
      <w:pPr>
        <w:pStyle w:val="af2"/>
        <w:ind w:firstLine="426"/>
        <w:jc w:val="both"/>
        <w:rPr>
          <w:rFonts w:ascii="Times New Roman" w:hAnsi="Times New Roman"/>
          <w:noProof/>
          <w:sz w:val="28"/>
          <w:szCs w:val="28"/>
          <w:lang w:eastAsia="ru-RU"/>
        </w:rPr>
      </w:pPr>
      <w:r>
        <w:rPr>
          <w:noProof/>
          <w:lang w:eastAsia="ru-RU"/>
        </w:rPr>
        <w:lastRenderedPageBreak/>
        <w:drawing>
          <wp:inline distT="0" distB="0" distL="0" distR="0">
            <wp:extent cx="4277995" cy="3379470"/>
            <wp:effectExtent l="19050" t="0" r="8255" b="0"/>
            <wp:docPr id="8" name="Рисунок 7" descr="http://healthnative.ru/wp-content/uploads/rengenhirurg/image0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healthnative.ru/wp-content/uploads/rengenhirurg/image046.jpg"/>
                    <pic:cNvPicPr>
                      <a:picLocks noChangeAspect="1" noChangeArrowheads="1"/>
                    </pic:cNvPicPr>
                  </pic:nvPicPr>
                  <pic:blipFill>
                    <a:blip r:embed="rId11"/>
                    <a:srcRect/>
                    <a:stretch>
                      <a:fillRect/>
                    </a:stretch>
                  </pic:blipFill>
                  <pic:spPr bwMode="auto">
                    <a:xfrm>
                      <a:off x="0" y="0"/>
                      <a:ext cx="4277995" cy="3379470"/>
                    </a:xfrm>
                    <a:prstGeom prst="rect">
                      <a:avLst/>
                    </a:prstGeom>
                    <a:noFill/>
                    <a:ln w="9525">
                      <a:noFill/>
                      <a:miter lim="800000"/>
                      <a:headEnd/>
                      <a:tailEnd/>
                    </a:ln>
                  </pic:spPr>
                </pic:pic>
              </a:graphicData>
            </a:graphic>
          </wp:inline>
        </w:drawing>
      </w:r>
    </w:p>
    <w:p w:rsidR="005114E6" w:rsidRDefault="005114E6" w:rsidP="009E16BC">
      <w:pPr>
        <w:pStyle w:val="af2"/>
        <w:ind w:firstLine="426"/>
        <w:jc w:val="both"/>
        <w:rPr>
          <w:rFonts w:ascii="Times New Roman" w:hAnsi="Times New Roman"/>
          <w:noProof/>
          <w:sz w:val="28"/>
          <w:szCs w:val="28"/>
          <w:lang w:eastAsia="ru-RU"/>
        </w:rPr>
      </w:pPr>
    </w:p>
    <w:p w:rsidR="005114E6" w:rsidRDefault="005114E6" w:rsidP="009E16BC">
      <w:pPr>
        <w:pStyle w:val="af2"/>
        <w:ind w:firstLine="426"/>
        <w:jc w:val="both"/>
        <w:rPr>
          <w:rFonts w:ascii="Times New Roman" w:hAnsi="Times New Roman"/>
          <w:sz w:val="28"/>
          <w:szCs w:val="28"/>
        </w:rPr>
      </w:pPr>
      <w:r w:rsidRPr="00EE06DC">
        <w:rPr>
          <w:rFonts w:ascii="Times New Roman" w:hAnsi="Times New Roman"/>
          <w:sz w:val="28"/>
          <w:szCs w:val="28"/>
        </w:rPr>
        <w:t xml:space="preserve">Рисунок </w:t>
      </w:r>
      <w:r>
        <w:rPr>
          <w:rFonts w:ascii="Times New Roman" w:hAnsi="Times New Roman"/>
          <w:sz w:val="28"/>
          <w:szCs w:val="28"/>
        </w:rPr>
        <w:t>2</w:t>
      </w:r>
      <w:r w:rsidRPr="00EE06DC">
        <w:rPr>
          <w:rFonts w:ascii="Times New Roman" w:hAnsi="Times New Roman"/>
          <w:sz w:val="28"/>
          <w:szCs w:val="28"/>
        </w:rPr>
        <w:t xml:space="preserve"> - Рентгенограмма грудной клетки больного с аортальн</w:t>
      </w:r>
      <w:r>
        <w:rPr>
          <w:rFonts w:ascii="Times New Roman" w:hAnsi="Times New Roman"/>
          <w:sz w:val="28"/>
          <w:szCs w:val="28"/>
        </w:rPr>
        <w:t>ой недостаточностью.</w:t>
      </w:r>
    </w:p>
    <w:p w:rsidR="005114E6" w:rsidRDefault="005114E6" w:rsidP="009E16BC">
      <w:pPr>
        <w:pStyle w:val="af2"/>
        <w:ind w:firstLine="426"/>
        <w:jc w:val="both"/>
        <w:rPr>
          <w:rFonts w:ascii="Times New Roman" w:hAnsi="Times New Roman"/>
          <w:sz w:val="28"/>
          <w:szCs w:val="28"/>
        </w:rPr>
      </w:pPr>
    </w:p>
    <w:p w:rsidR="005114E6" w:rsidRPr="00EC2BAB" w:rsidRDefault="005114E6" w:rsidP="009E16BC">
      <w:pPr>
        <w:pStyle w:val="af2"/>
        <w:ind w:firstLine="426"/>
        <w:jc w:val="both"/>
        <w:rPr>
          <w:rFonts w:ascii="Times New Roman" w:hAnsi="Times New Roman"/>
          <w:b/>
          <w:sz w:val="28"/>
          <w:szCs w:val="28"/>
        </w:rPr>
      </w:pPr>
      <w:r w:rsidRPr="00EC2BAB">
        <w:rPr>
          <w:rFonts w:ascii="Times New Roman" w:hAnsi="Times New Roman"/>
          <w:b/>
          <w:sz w:val="28"/>
          <w:szCs w:val="28"/>
        </w:rPr>
        <w:t xml:space="preserve">Эхокардиография </w:t>
      </w:r>
    </w:p>
    <w:p w:rsidR="008042AB" w:rsidRDefault="008042AB" w:rsidP="009E16BC">
      <w:pPr>
        <w:pStyle w:val="af2"/>
        <w:ind w:firstLine="426"/>
        <w:jc w:val="both"/>
        <w:rPr>
          <w:rFonts w:ascii="Times New Roman" w:hAnsi="Times New Roman"/>
          <w:sz w:val="28"/>
          <w:szCs w:val="28"/>
        </w:rPr>
      </w:pPr>
    </w:p>
    <w:p w:rsidR="005114E6" w:rsidRPr="00EE06DC" w:rsidRDefault="005114E6" w:rsidP="009E16BC">
      <w:pPr>
        <w:pStyle w:val="af2"/>
        <w:ind w:firstLine="426"/>
        <w:jc w:val="both"/>
        <w:rPr>
          <w:rFonts w:ascii="Times New Roman" w:hAnsi="Times New Roman"/>
          <w:sz w:val="28"/>
          <w:szCs w:val="28"/>
        </w:rPr>
      </w:pPr>
      <w:r w:rsidRPr="00EE06DC">
        <w:rPr>
          <w:rFonts w:ascii="Times New Roman" w:hAnsi="Times New Roman"/>
          <w:sz w:val="28"/>
          <w:szCs w:val="28"/>
        </w:rPr>
        <w:t>Показания на эхокардиографию</w:t>
      </w:r>
    </w:p>
    <w:p w:rsidR="005114E6" w:rsidRPr="00EE06DC" w:rsidRDefault="005114E6" w:rsidP="009E16BC">
      <w:pPr>
        <w:pStyle w:val="af2"/>
        <w:ind w:firstLine="426"/>
        <w:jc w:val="both"/>
        <w:rPr>
          <w:rFonts w:ascii="Times New Roman" w:hAnsi="Times New Roman"/>
          <w:i/>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88"/>
        <w:gridCol w:w="851"/>
        <w:gridCol w:w="1134"/>
      </w:tblGrid>
      <w:tr w:rsidR="005114E6" w:rsidRPr="00EE06DC" w:rsidTr="00085329">
        <w:tc>
          <w:tcPr>
            <w:tcW w:w="8188" w:type="dxa"/>
          </w:tcPr>
          <w:p w:rsidR="005114E6" w:rsidRPr="00EC2BAB" w:rsidRDefault="005114E6" w:rsidP="009E16BC">
            <w:pPr>
              <w:autoSpaceDE w:val="0"/>
              <w:autoSpaceDN w:val="0"/>
              <w:adjustRightInd w:val="0"/>
              <w:spacing w:after="0" w:line="240" w:lineRule="auto"/>
              <w:jc w:val="center"/>
              <w:rPr>
                <w:rFonts w:ascii="Times New Roman" w:hAnsi="Times New Roman"/>
                <w:b/>
                <w:color w:val="000000"/>
                <w:sz w:val="28"/>
                <w:szCs w:val="28"/>
              </w:rPr>
            </w:pPr>
            <w:r w:rsidRPr="00EC2BAB">
              <w:rPr>
                <w:rFonts w:ascii="Times New Roman" w:hAnsi="Times New Roman"/>
                <w:b/>
                <w:color w:val="000000"/>
                <w:kern w:val="24"/>
                <w:sz w:val="28"/>
                <w:szCs w:val="28"/>
                <w:lang w:eastAsia="ru-RU"/>
              </w:rPr>
              <w:t>Рекомендации</w:t>
            </w:r>
          </w:p>
        </w:tc>
        <w:tc>
          <w:tcPr>
            <w:tcW w:w="851" w:type="dxa"/>
          </w:tcPr>
          <w:p w:rsidR="005114E6" w:rsidRPr="00EC2BAB" w:rsidRDefault="005114E6" w:rsidP="009E16BC">
            <w:pPr>
              <w:autoSpaceDE w:val="0"/>
              <w:autoSpaceDN w:val="0"/>
              <w:adjustRightInd w:val="0"/>
              <w:spacing w:after="0" w:line="240" w:lineRule="auto"/>
              <w:jc w:val="center"/>
              <w:rPr>
                <w:rFonts w:ascii="Times New Roman" w:hAnsi="Times New Roman"/>
                <w:b/>
                <w:color w:val="000000"/>
                <w:sz w:val="28"/>
                <w:szCs w:val="28"/>
              </w:rPr>
            </w:pPr>
            <w:r w:rsidRPr="00EC2BAB">
              <w:rPr>
                <w:rFonts w:ascii="Times New Roman" w:hAnsi="Times New Roman"/>
                <w:b/>
                <w:color w:val="000000"/>
                <w:sz w:val="28"/>
                <w:szCs w:val="28"/>
              </w:rPr>
              <w:t>КД</w:t>
            </w:r>
          </w:p>
        </w:tc>
        <w:tc>
          <w:tcPr>
            <w:tcW w:w="1134" w:type="dxa"/>
          </w:tcPr>
          <w:p w:rsidR="005114E6" w:rsidRPr="00EC2BAB" w:rsidRDefault="005114E6" w:rsidP="009E16BC">
            <w:pPr>
              <w:autoSpaceDE w:val="0"/>
              <w:autoSpaceDN w:val="0"/>
              <w:adjustRightInd w:val="0"/>
              <w:spacing w:after="0" w:line="240" w:lineRule="auto"/>
              <w:jc w:val="center"/>
              <w:rPr>
                <w:rFonts w:ascii="Times New Roman" w:hAnsi="Times New Roman"/>
                <w:b/>
                <w:color w:val="000000"/>
                <w:sz w:val="28"/>
                <w:szCs w:val="28"/>
              </w:rPr>
            </w:pPr>
            <w:r w:rsidRPr="00EC2BAB">
              <w:rPr>
                <w:rFonts w:ascii="Times New Roman" w:hAnsi="Times New Roman"/>
                <w:b/>
                <w:color w:val="000000"/>
                <w:sz w:val="28"/>
                <w:szCs w:val="28"/>
              </w:rPr>
              <w:t>УД</w:t>
            </w:r>
          </w:p>
        </w:tc>
      </w:tr>
      <w:tr w:rsidR="005114E6" w:rsidRPr="00EE06DC" w:rsidTr="00085329">
        <w:tc>
          <w:tcPr>
            <w:tcW w:w="8188" w:type="dxa"/>
          </w:tcPr>
          <w:p w:rsidR="005114E6" w:rsidRPr="00EE06DC" w:rsidRDefault="005114E6" w:rsidP="009E16BC">
            <w:pPr>
              <w:pStyle w:val="af2"/>
              <w:jc w:val="both"/>
              <w:rPr>
                <w:rFonts w:ascii="Times New Roman" w:hAnsi="Times New Roman"/>
                <w:i/>
                <w:sz w:val="28"/>
                <w:szCs w:val="28"/>
              </w:rPr>
            </w:pPr>
            <w:r w:rsidRPr="004328F7">
              <w:rPr>
                <w:rFonts w:ascii="Times New Roman" w:hAnsi="Times New Roman"/>
                <w:sz w:val="28"/>
                <w:szCs w:val="28"/>
              </w:rPr>
              <w:t>Эхокардиография показана для подтверждения наличия и тяжести острой или хронической  АР</w:t>
            </w:r>
          </w:p>
        </w:tc>
        <w:tc>
          <w:tcPr>
            <w:tcW w:w="851" w:type="dxa"/>
          </w:tcPr>
          <w:p w:rsidR="005114E6" w:rsidRPr="00EE06DC" w:rsidRDefault="005114E6" w:rsidP="009E16BC">
            <w:pPr>
              <w:pStyle w:val="af2"/>
              <w:jc w:val="both"/>
              <w:rPr>
                <w:rFonts w:ascii="Times New Roman" w:hAnsi="Times New Roman"/>
                <w:i/>
                <w:sz w:val="28"/>
                <w:szCs w:val="28"/>
              </w:rPr>
            </w:pPr>
            <w:r w:rsidRPr="00EE06DC">
              <w:rPr>
                <w:rFonts w:ascii="Times New Roman" w:hAnsi="Times New Roman"/>
                <w:sz w:val="28"/>
                <w:szCs w:val="28"/>
              </w:rPr>
              <w:t>I</w:t>
            </w:r>
          </w:p>
        </w:tc>
        <w:tc>
          <w:tcPr>
            <w:tcW w:w="1134" w:type="dxa"/>
          </w:tcPr>
          <w:p w:rsidR="005114E6" w:rsidRPr="00EE06DC" w:rsidRDefault="005114E6" w:rsidP="009E16BC">
            <w:pPr>
              <w:pStyle w:val="af2"/>
              <w:jc w:val="both"/>
              <w:rPr>
                <w:rFonts w:ascii="Times New Roman" w:hAnsi="Times New Roman"/>
                <w:i/>
                <w:sz w:val="28"/>
                <w:szCs w:val="28"/>
              </w:rPr>
            </w:pPr>
            <w:r w:rsidRPr="00EE06DC">
              <w:rPr>
                <w:rFonts w:ascii="Times New Roman" w:hAnsi="Times New Roman"/>
                <w:sz w:val="28"/>
                <w:szCs w:val="28"/>
              </w:rPr>
              <w:t>B</w:t>
            </w:r>
          </w:p>
        </w:tc>
      </w:tr>
      <w:tr w:rsidR="005114E6" w:rsidRPr="00EE06DC" w:rsidTr="00085329">
        <w:tc>
          <w:tcPr>
            <w:tcW w:w="8188" w:type="dxa"/>
          </w:tcPr>
          <w:p w:rsidR="005114E6" w:rsidRPr="004328F7" w:rsidRDefault="005114E6" w:rsidP="009E16BC">
            <w:pPr>
              <w:pStyle w:val="af2"/>
              <w:jc w:val="both"/>
              <w:rPr>
                <w:rFonts w:ascii="Times New Roman" w:hAnsi="Times New Roman"/>
                <w:sz w:val="28"/>
                <w:szCs w:val="28"/>
              </w:rPr>
            </w:pPr>
            <w:r w:rsidRPr="004328F7">
              <w:rPr>
                <w:rFonts w:ascii="Times New Roman" w:hAnsi="Times New Roman"/>
                <w:sz w:val="28"/>
                <w:szCs w:val="28"/>
              </w:rPr>
              <w:t>Эхокардиография показана для диагноза и оценки причины хронической АР (включая</w:t>
            </w:r>
            <w:r>
              <w:rPr>
                <w:rFonts w:ascii="Times New Roman" w:hAnsi="Times New Roman"/>
                <w:sz w:val="28"/>
                <w:szCs w:val="28"/>
              </w:rPr>
              <w:t xml:space="preserve"> </w:t>
            </w:r>
            <w:r w:rsidRPr="004328F7">
              <w:rPr>
                <w:rFonts w:ascii="Times New Roman" w:hAnsi="Times New Roman"/>
                <w:sz w:val="28"/>
                <w:szCs w:val="28"/>
              </w:rPr>
              <w:t>морфологию клапана, морфологию и размер корня аорты) и для оценки гипертрофии, размера (или объема) и систолическая функция ЛЖ</w:t>
            </w:r>
          </w:p>
        </w:tc>
        <w:tc>
          <w:tcPr>
            <w:tcW w:w="851" w:type="dxa"/>
          </w:tcPr>
          <w:p w:rsidR="005114E6" w:rsidRPr="00EE06DC" w:rsidRDefault="005114E6" w:rsidP="009E16BC">
            <w:pPr>
              <w:pStyle w:val="af2"/>
              <w:jc w:val="both"/>
              <w:rPr>
                <w:rFonts w:ascii="Times New Roman" w:hAnsi="Times New Roman"/>
                <w:sz w:val="28"/>
                <w:szCs w:val="28"/>
                <w:lang w:val="en-US"/>
              </w:rPr>
            </w:pPr>
            <w:r w:rsidRPr="00EE06DC">
              <w:rPr>
                <w:rFonts w:ascii="Times New Roman" w:hAnsi="Times New Roman"/>
                <w:sz w:val="28"/>
                <w:szCs w:val="28"/>
                <w:lang w:val="en-US"/>
              </w:rPr>
              <w:t>I</w:t>
            </w:r>
          </w:p>
        </w:tc>
        <w:tc>
          <w:tcPr>
            <w:tcW w:w="1134" w:type="dxa"/>
          </w:tcPr>
          <w:p w:rsidR="005114E6" w:rsidRPr="00EE06DC" w:rsidRDefault="005114E6" w:rsidP="009E16BC">
            <w:pPr>
              <w:pStyle w:val="af2"/>
              <w:jc w:val="both"/>
              <w:rPr>
                <w:rFonts w:ascii="Times New Roman" w:hAnsi="Times New Roman"/>
                <w:i/>
                <w:sz w:val="28"/>
                <w:szCs w:val="28"/>
              </w:rPr>
            </w:pPr>
            <w:r w:rsidRPr="00EE06DC">
              <w:rPr>
                <w:rFonts w:ascii="Times New Roman" w:hAnsi="Times New Roman"/>
                <w:sz w:val="28"/>
                <w:szCs w:val="28"/>
              </w:rPr>
              <w:t>B</w:t>
            </w:r>
          </w:p>
        </w:tc>
      </w:tr>
      <w:tr w:rsidR="005114E6" w:rsidRPr="00EE06DC" w:rsidTr="00085329">
        <w:tc>
          <w:tcPr>
            <w:tcW w:w="8188" w:type="dxa"/>
          </w:tcPr>
          <w:p w:rsidR="005114E6" w:rsidRPr="00EE06DC" w:rsidRDefault="005114E6" w:rsidP="009E16BC">
            <w:pPr>
              <w:pStyle w:val="af2"/>
              <w:jc w:val="both"/>
              <w:rPr>
                <w:rFonts w:ascii="Times New Roman" w:hAnsi="Times New Roman"/>
                <w:sz w:val="28"/>
                <w:szCs w:val="28"/>
              </w:rPr>
            </w:pPr>
            <w:r w:rsidRPr="004328F7">
              <w:rPr>
                <w:rFonts w:ascii="Times New Roman" w:hAnsi="Times New Roman"/>
                <w:sz w:val="28"/>
                <w:szCs w:val="28"/>
              </w:rPr>
              <w:t>Эхокардиография показана пациентам с расширением корня аорты для оценки регургитации и тяжести</w:t>
            </w:r>
            <w:r>
              <w:rPr>
                <w:rFonts w:ascii="Times New Roman" w:hAnsi="Times New Roman"/>
                <w:sz w:val="28"/>
                <w:szCs w:val="28"/>
              </w:rPr>
              <w:t xml:space="preserve"> </w:t>
            </w:r>
            <w:r w:rsidRPr="004328F7">
              <w:rPr>
                <w:rFonts w:ascii="Times New Roman" w:hAnsi="Times New Roman"/>
                <w:sz w:val="28"/>
                <w:szCs w:val="28"/>
              </w:rPr>
              <w:t>аортальной дилатации</w:t>
            </w:r>
          </w:p>
        </w:tc>
        <w:tc>
          <w:tcPr>
            <w:tcW w:w="851" w:type="dxa"/>
          </w:tcPr>
          <w:p w:rsidR="005114E6" w:rsidRPr="00EE06DC" w:rsidRDefault="005114E6" w:rsidP="009E16BC">
            <w:pPr>
              <w:pStyle w:val="af2"/>
              <w:jc w:val="both"/>
              <w:rPr>
                <w:rFonts w:ascii="Times New Roman" w:hAnsi="Times New Roman"/>
                <w:sz w:val="28"/>
                <w:szCs w:val="28"/>
                <w:lang w:val="en-US"/>
              </w:rPr>
            </w:pPr>
            <w:r w:rsidRPr="00EE06DC">
              <w:rPr>
                <w:rFonts w:ascii="Times New Roman" w:hAnsi="Times New Roman"/>
                <w:sz w:val="28"/>
                <w:szCs w:val="28"/>
                <w:lang w:val="en-US"/>
              </w:rPr>
              <w:t>I</w:t>
            </w:r>
          </w:p>
        </w:tc>
        <w:tc>
          <w:tcPr>
            <w:tcW w:w="1134" w:type="dxa"/>
          </w:tcPr>
          <w:p w:rsidR="005114E6" w:rsidRPr="00EE06DC" w:rsidRDefault="005114E6" w:rsidP="009E16BC">
            <w:pPr>
              <w:pStyle w:val="af2"/>
              <w:jc w:val="both"/>
              <w:rPr>
                <w:rFonts w:ascii="Times New Roman" w:hAnsi="Times New Roman"/>
                <w:sz w:val="28"/>
                <w:szCs w:val="28"/>
              </w:rPr>
            </w:pPr>
            <w:r w:rsidRPr="00EE06DC">
              <w:rPr>
                <w:rFonts w:ascii="Times New Roman" w:hAnsi="Times New Roman"/>
                <w:sz w:val="28"/>
                <w:szCs w:val="28"/>
              </w:rPr>
              <w:t>B</w:t>
            </w:r>
          </w:p>
        </w:tc>
      </w:tr>
      <w:tr w:rsidR="005114E6" w:rsidRPr="00EE06DC" w:rsidTr="00085329">
        <w:tc>
          <w:tcPr>
            <w:tcW w:w="8188" w:type="dxa"/>
          </w:tcPr>
          <w:p w:rsidR="005114E6" w:rsidRPr="00EE06DC" w:rsidRDefault="005114E6" w:rsidP="009E16BC">
            <w:pPr>
              <w:pStyle w:val="af2"/>
              <w:jc w:val="both"/>
              <w:rPr>
                <w:rFonts w:ascii="Times New Roman" w:hAnsi="Times New Roman"/>
                <w:sz w:val="28"/>
                <w:szCs w:val="28"/>
              </w:rPr>
            </w:pPr>
            <w:r w:rsidRPr="004328F7">
              <w:rPr>
                <w:rFonts w:ascii="Times New Roman" w:hAnsi="Times New Roman"/>
                <w:sz w:val="28"/>
                <w:szCs w:val="28"/>
              </w:rPr>
              <w:t>Эхокардиография показана для периодической переоценки размеров и функции ЛЖ у бессимптомных пациентов с тяжелой АР</w:t>
            </w:r>
          </w:p>
        </w:tc>
        <w:tc>
          <w:tcPr>
            <w:tcW w:w="851" w:type="dxa"/>
          </w:tcPr>
          <w:p w:rsidR="005114E6" w:rsidRPr="00EE06DC" w:rsidRDefault="005114E6" w:rsidP="009E16BC">
            <w:pPr>
              <w:pStyle w:val="af2"/>
              <w:jc w:val="both"/>
              <w:rPr>
                <w:rFonts w:ascii="Times New Roman" w:hAnsi="Times New Roman"/>
                <w:sz w:val="28"/>
                <w:szCs w:val="28"/>
                <w:lang w:val="en-US"/>
              </w:rPr>
            </w:pPr>
            <w:r w:rsidRPr="00EE06DC">
              <w:rPr>
                <w:rFonts w:ascii="Times New Roman" w:hAnsi="Times New Roman"/>
                <w:sz w:val="28"/>
                <w:szCs w:val="28"/>
                <w:lang w:val="en-US"/>
              </w:rPr>
              <w:t>I</w:t>
            </w:r>
          </w:p>
        </w:tc>
        <w:tc>
          <w:tcPr>
            <w:tcW w:w="1134" w:type="dxa"/>
          </w:tcPr>
          <w:p w:rsidR="005114E6" w:rsidRPr="00EE06DC" w:rsidRDefault="005114E6" w:rsidP="009E16BC">
            <w:pPr>
              <w:pStyle w:val="af2"/>
              <w:jc w:val="both"/>
              <w:rPr>
                <w:rFonts w:ascii="Times New Roman" w:hAnsi="Times New Roman"/>
                <w:sz w:val="28"/>
                <w:szCs w:val="28"/>
              </w:rPr>
            </w:pPr>
            <w:r w:rsidRPr="00EE06DC">
              <w:rPr>
                <w:rFonts w:ascii="Times New Roman" w:hAnsi="Times New Roman"/>
                <w:sz w:val="28"/>
                <w:szCs w:val="28"/>
              </w:rPr>
              <w:t>B</w:t>
            </w:r>
          </w:p>
        </w:tc>
      </w:tr>
      <w:tr w:rsidR="005114E6" w:rsidRPr="00EE06DC" w:rsidTr="00085329">
        <w:tc>
          <w:tcPr>
            <w:tcW w:w="8188" w:type="dxa"/>
          </w:tcPr>
          <w:p w:rsidR="005114E6" w:rsidRPr="00EE06DC" w:rsidRDefault="005114E6" w:rsidP="009E16BC">
            <w:pPr>
              <w:pStyle w:val="af2"/>
              <w:jc w:val="both"/>
              <w:rPr>
                <w:rFonts w:ascii="Times New Roman" w:hAnsi="Times New Roman"/>
                <w:sz w:val="28"/>
                <w:szCs w:val="28"/>
              </w:rPr>
            </w:pPr>
            <w:r w:rsidRPr="004328F7">
              <w:rPr>
                <w:rFonts w:ascii="Times New Roman" w:hAnsi="Times New Roman"/>
                <w:sz w:val="28"/>
                <w:szCs w:val="28"/>
              </w:rPr>
              <w:t>Радионуклидная ангиография или магнитно-резонансная томография показаны  для начальной и последующей оценки объемов и функции ЛЖ в покое у пациентов с АР и неоптимальными эхокардиограммами</w:t>
            </w:r>
          </w:p>
        </w:tc>
        <w:tc>
          <w:tcPr>
            <w:tcW w:w="851" w:type="dxa"/>
          </w:tcPr>
          <w:p w:rsidR="005114E6" w:rsidRPr="00EE06DC" w:rsidRDefault="005114E6" w:rsidP="009E16BC">
            <w:pPr>
              <w:pStyle w:val="af2"/>
              <w:jc w:val="both"/>
              <w:rPr>
                <w:rFonts w:ascii="Times New Roman" w:hAnsi="Times New Roman"/>
                <w:sz w:val="28"/>
                <w:szCs w:val="28"/>
              </w:rPr>
            </w:pPr>
            <w:r w:rsidRPr="00EE06DC">
              <w:rPr>
                <w:rFonts w:ascii="Times New Roman" w:hAnsi="Times New Roman"/>
                <w:sz w:val="28"/>
                <w:szCs w:val="28"/>
                <w:lang w:val="en-US"/>
              </w:rPr>
              <w:t>I</w:t>
            </w:r>
          </w:p>
        </w:tc>
        <w:tc>
          <w:tcPr>
            <w:tcW w:w="1134" w:type="dxa"/>
          </w:tcPr>
          <w:p w:rsidR="005114E6" w:rsidRPr="00EE06DC" w:rsidRDefault="005114E6" w:rsidP="009E16BC">
            <w:pPr>
              <w:pStyle w:val="af2"/>
              <w:jc w:val="both"/>
              <w:rPr>
                <w:rFonts w:ascii="Times New Roman" w:hAnsi="Times New Roman"/>
                <w:sz w:val="28"/>
                <w:szCs w:val="28"/>
              </w:rPr>
            </w:pPr>
            <w:r w:rsidRPr="00EE06DC">
              <w:rPr>
                <w:rFonts w:ascii="Times New Roman" w:hAnsi="Times New Roman"/>
                <w:sz w:val="28"/>
                <w:szCs w:val="28"/>
              </w:rPr>
              <w:t>B</w:t>
            </w:r>
          </w:p>
        </w:tc>
      </w:tr>
      <w:tr w:rsidR="005114E6" w:rsidRPr="00EE06DC" w:rsidTr="00085329">
        <w:tc>
          <w:tcPr>
            <w:tcW w:w="8188" w:type="dxa"/>
          </w:tcPr>
          <w:p w:rsidR="005114E6" w:rsidRPr="004328F7" w:rsidRDefault="005114E6" w:rsidP="009E16BC">
            <w:pPr>
              <w:pStyle w:val="af2"/>
              <w:jc w:val="both"/>
              <w:rPr>
                <w:rFonts w:ascii="Times New Roman" w:hAnsi="Times New Roman"/>
                <w:sz w:val="28"/>
                <w:szCs w:val="28"/>
              </w:rPr>
            </w:pPr>
            <w:r w:rsidRPr="004328F7">
              <w:rPr>
                <w:rFonts w:ascii="Times New Roman" w:hAnsi="Times New Roman"/>
                <w:sz w:val="28"/>
                <w:szCs w:val="28"/>
              </w:rPr>
              <w:t>Эхокардиография показана для переоценки легкой, умеренной или тяжелой АР у пациентов с новыми или</w:t>
            </w:r>
          </w:p>
          <w:p w:rsidR="005114E6" w:rsidRPr="00EE06DC" w:rsidRDefault="005114E6" w:rsidP="009E16BC">
            <w:pPr>
              <w:pStyle w:val="af2"/>
              <w:jc w:val="both"/>
              <w:rPr>
                <w:rFonts w:ascii="Times New Roman" w:hAnsi="Times New Roman"/>
                <w:sz w:val="28"/>
                <w:szCs w:val="28"/>
              </w:rPr>
            </w:pPr>
            <w:r w:rsidRPr="004328F7">
              <w:rPr>
                <w:rFonts w:ascii="Times New Roman" w:hAnsi="Times New Roman"/>
                <w:sz w:val="28"/>
                <w:szCs w:val="28"/>
              </w:rPr>
              <w:t>измененными симптомами</w:t>
            </w:r>
          </w:p>
        </w:tc>
        <w:tc>
          <w:tcPr>
            <w:tcW w:w="851" w:type="dxa"/>
          </w:tcPr>
          <w:p w:rsidR="005114E6" w:rsidRPr="00EE06DC" w:rsidRDefault="005114E6" w:rsidP="009E16BC">
            <w:pPr>
              <w:pStyle w:val="af2"/>
              <w:jc w:val="both"/>
              <w:rPr>
                <w:rFonts w:ascii="Times New Roman" w:hAnsi="Times New Roman"/>
                <w:sz w:val="28"/>
                <w:szCs w:val="28"/>
              </w:rPr>
            </w:pPr>
            <w:r w:rsidRPr="00EE06DC">
              <w:rPr>
                <w:rFonts w:ascii="Times New Roman" w:hAnsi="Times New Roman"/>
                <w:sz w:val="28"/>
                <w:szCs w:val="28"/>
                <w:lang w:val="en-US"/>
              </w:rPr>
              <w:t>I</w:t>
            </w:r>
          </w:p>
        </w:tc>
        <w:tc>
          <w:tcPr>
            <w:tcW w:w="1134" w:type="dxa"/>
          </w:tcPr>
          <w:p w:rsidR="005114E6" w:rsidRPr="00EE06DC" w:rsidRDefault="005114E6" w:rsidP="009E16BC">
            <w:pPr>
              <w:pStyle w:val="af2"/>
              <w:jc w:val="both"/>
              <w:rPr>
                <w:rFonts w:ascii="Times New Roman" w:hAnsi="Times New Roman"/>
                <w:sz w:val="28"/>
                <w:szCs w:val="28"/>
              </w:rPr>
            </w:pPr>
            <w:r w:rsidRPr="00EE06DC">
              <w:rPr>
                <w:rFonts w:ascii="Times New Roman" w:hAnsi="Times New Roman"/>
                <w:sz w:val="28"/>
                <w:szCs w:val="28"/>
              </w:rPr>
              <w:t>B</w:t>
            </w:r>
          </w:p>
        </w:tc>
      </w:tr>
      <w:tr w:rsidR="005114E6" w:rsidRPr="00EE06DC" w:rsidTr="00085329">
        <w:tc>
          <w:tcPr>
            <w:tcW w:w="8188" w:type="dxa"/>
          </w:tcPr>
          <w:p w:rsidR="005114E6" w:rsidRPr="004328F7" w:rsidRDefault="005114E6" w:rsidP="009E16BC">
            <w:pPr>
              <w:pStyle w:val="af2"/>
              <w:jc w:val="both"/>
              <w:rPr>
                <w:rFonts w:ascii="Times New Roman" w:hAnsi="Times New Roman"/>
                <w:sz w:val="28"/>
                <w:szCs w:val="28"/>
              </w:rPr>
            </w:pPr>
            <w:r w:rsidRPr="004328F7">
              <w:rPr>
                <w:rFonts w:ascii="Times New Roman" w:hAnsi="Times New Roman"/>
                <w:sz w:val="28"/>
                <w:szCs w:val="28"/>
              </w:rPr>
              <w:t xml:space="preserve">Нагрузочные тесты при хронической АР могут быть показаны для </w:t>
            </w:r>
            <w:r w:rsidRPr="004328F7">
              <w:rPr>
                <w:rFonts w:ascii="Times New Roman" w:hAnsi="Times New Roman"/>
                <w:sz w:val="28"/>
                <w:szCs w:val="28"/>
              </w:rPr>
              <w:lastRenderedPageBreak/>
              <w:t>оценки функциональной возможности и симптомного ответа у пациентов с анамнезом сомнительных симптомов</w:t>
            </w:r>
          </w:p>
        </w:tc>
        <w:tc>
          <w:tcPr>
            <w:tcW w:w="851" w:type="dxa"/>
          </w:tcPr>
          <w:p w:rsidR="005114E6" w:rsidRPr="004328F7" w:rsidRDefault="005114E6" w:rsidP="009E16BC">
            <w:pPr>
              <w:pStyle w:val="af2"/>
              <w:jc w:val="both"/>
              <w:rPr>
                <w:rFonts w:ascii="Times New Roman" w:hAnsi="Times New Roman"/>
                <w:sz w:val="28"/>
                <w:szCs w:val="28"/>
              </w:rPr>
            </w:pPr>
            <w:r>
              <w:rPr>
                <w:rFonts w:ascii="Times New Roman" w:hAnsi="Times New Roman"/>
                <w:sz w:val="28"/>
                <w:szCs w:val="28"/>
                <w:lang w:val="en-US"/>
              </w:rPr>
              <w:lastRenderedPageBreak/>
              <w:t>II</w:t>
            </w:r>
            <w:r>
              <w:rPr>
                <w:rFonts w:ascii="Times New Roman" w:hAnsi="Times New Roman"/>
                <w:sz w:val="28"/>
                <w:szCs w:val="28"/>
              </w:rPr>
              <w:t>а</w:t>
            </w:r>
          </w:p>
        </w:tc>
        <w:tc>
          <w:tcPr>
            <w:tcW w:w="1134" w:type="dxa"/>
          </w:tcPr>
          <w:p w:rsidR="005114E6" w:rsidRPr="00EE06DC" w:rsidRDefault="005114E6" w:rsidP="009E16BC">
            <w:pPr>
              <w:pStyle w:val="af2"/>
              <w:jc w:val="both"/>
              <w:rPr>
                <w:rFonts w:ascii="Times New Roman" w:hAnsi="Times New Roman"/>
                <w:sz w:val="28"/>
                <w:szCs w:val="28"/>
              </w:rPr>
            </w:pPr>
            <w:r>
              <w:rPr>
                <w:rFonts w:ascii="Times New Roman" w:hAnsi="Times New Roman"/>
                <w:sz w:val="28"/>
                <w:szCs w:val="28"/>
              </w:rPr>
              <w:t>В</w:t>
            </w:r>
          </w:p>
        </w:tc>
      </w:tr>
      <w:tr w:rsidR="005114E6" w:rsidRPr="00EE06DC" w:rsidTr="00085329">
        <w:tc>
          <w:tcPr>
            <w:tcW w:w="8188" w:type="dxa"/>
          </w:tcPr>
          <w:p w:rsidR="005114E6" w:rsidRPr="004328F7" w:rsidRDefault="005114E6" w:rsidP="009E16BC">
            <w:pPr>
              <w:pStyle w:val="af2"/>
              <w:jc w:val="both"/>
              <w:rPr>
                <w:rFonts w:ascii="Times New Roman" w:hAnsi="Times New Roman"/>
                <w:sz w:val="28"/>
                <w:szCs w:val="28"/>
              </w:rPr>
            </w:pPr>
            <w:r w:rsidRPr="004328F7">
              <w:rPr>
                <w:rFonts w:ascii="Times New Roman" w:hAnsi="Times New Roman"/>
                <w:sz w:val="28"/>
                <w:szCs w:val="28"/>
              </w:rPr>
              <w:lastRenderedPageBreak/>
              <w:t>Нагрузочные тесты у пациентов с хронической АР могут быть показаны для оценки симптомов и функциональной возможности перед участием в спортивных соревнованиях</w:t>
            </w:r>
          </w:p>
        </w:tc>
        <w:tc>
          <w:tcPr>
            <w:tcW w:w="851" w:type="dxa"/>
          </w:tcPr>
          <w:p w:rsidR="005114E6" w:rsidRPr="004328F7" w:rsidRDefault="005114E6" w:rsidP="009E16BC">
            <w:pPr>
              <w:pStyle w:val="af2"/>
              <w:jc w:val="both"/>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а</w:t>
            </w:r>
          </w:p>
        </w:tc>
        <w:tc>
          <w:tcPr>
            <w:tcW w:w="1134" w:type="dxa"/>
          </w:tcPr>
          <w:p w:rsidR="005114E6" w:rsidRPr="00EE06DC" w:rsidRDefault="005114E6" w:rsidP="009E16BC">
            <w:pPr>
              <w:pStyle w:val="af2"/>
              <w:jc w:val="both"/>
              <w:rPr>
                <w:rFonts w:ascii="Times New Roman" w:hAnsi="Times New Roman"/>
                <w:sz w:val="28"/>
                <w:szCs w:val="28"/>
              </w:rPr>
            </w:pPr>
            <w:r>
              <w:rPr>
                <w:rFonts w:ascii="Times New Roman" w:hAnsi="Times New Roman"/>
                <w:sz w:val="28"/>
                <w:szCs w:val="28"/>
              </w:rPr>
              <w:t>С</w:t>
            </w:r>
          </w:p>
        </w:tc>
      </w:tr>
      <w:tr w:rsidR="005114E6" w:rsidRPr="00EE06DC" w:rsidTr="00085329">
        <w:tc>
          <w:tcPr>
            <w:tcW w:w="8188" w:type="dxa"/>
          </w:tcPr>
          <w:p w:rsidR="005114E6" w:rsidRPr="004328F7" w:rsidRDefault="005114E6" w:rsidP="009E16BC">
            <w:pPr>
              <w:pStyle w:val="af2"/>
              <w:jc w:val="both"/>
              <w:rPr>
                <w:rFonts w:ascii="Times New Roman" w:hAnsi="Times New Roman"/>
                <w:sz w:val="28"/>
                <w:szCs w:val="28"/>
              </w:rPr>
            </w:pPr>
            <w:r w:rsidRPr="004328F7">
              <w:rPr>
                <w:rFonts w:ascii="Times New Roman" w:eastAsia="Arial" w:hAnsi="Times New Roman"/>
                <w:spacing w:val="-5"/>
                <w:w w:val="103"/>
                <w:sz w:val="28"/>
                <w:szCs w:val="28"/>
              </w:rPr>
              <w:t>М</w:t>
            </w:r>
            <w:r w:rsidRPr="004328F7">
              <w:rPr>
                <w:rFonts w:ascii="Times New Roman" w:eastAsia="Arial" w:hAnsi="Times New Roman"/>
                <w:spacing w:val="1"/>
                <w:w w:val="103"/>
                <w:sz w:val="28"/>
                <w:szCs w:val="28"/>
              </w:rPr>
              <w:t>а</w:t>
            </w:r>
            <w:r w:rsidRPr="004328F7">
              <w:rPr>
                <w:rFonts w:ascii="Times New Roman" w:eastAsia="Arial" w:hAnsi="Times New Roman"/>
                <w:w w:val="103"/>
                <w:sz w:val="28"/>
                <w:szCs w:val="28"/>
              </w:rPr>
              <w:t>г</w:t>
            </w:r>
            <w:r w:rsidRPr="004328F7">
              <w:rPr>
                <w:rFonts w:ascii="Times New Roman" w:eastAsia="Arial" w:hAnsi="Times New Roman"/>
                <w:spacing w:val="1"/>
                <w:w w:val="103"/>
                <w:sz w:val="28"/>
                <w:szCs w:val="28"/>
              </w:rPr>
              <w:t>н</w:t>
            </w:r>
            <w:r w:rsidRPr="004328F7">
              <w:rPr>
                <w:rFonts w:ascii="Times New Roman" w:eastAsia="Arial" w:hAnsi="Times New Roman"/>
                <w:spacing w:val="-1"/>
                <w:w w:val="103"/>
                <w:sz w:val="28"/>
                <w:szCs w:val="28"/>
              </w:rPr>
              <w:t>и</w:t>
            </w:r>
            <w:r w:rsidRPr="004328F7">
              <w:rPr>
                <w:rFonts w:ascii="Times New Roman" w:eastAsia="Arial" w:hAnsi="Times New Roman"/>
                <w:w w:val="103"/>
                <w:sz w:val="28"/>
                <w:szCs w:val="28"/>
              </w:rPr>
              <w:t>т</w:t>
            </w:r>
            <w:r w:rsidRPr="004328F7">
              <w:rPr>
                <w:rFonts w:ascii="Times New Roman" w:eastAsia="Arial" w:hAnsi="Times New Roman"/>
                <w:spacing w:val="-3"/>
                <w:w w:val="103"/>
                <w:sz w:val="28"/>
                <w:szCs w:val="28"/>
              </w:rPr>
              <w:t>н</w:t>
            </w:r>
            <w:r w:rsidRPr="004328F7">
              <w:rPr>
                <w:rFonts w:ascii="Times New Roman" w:eastAsia="Arial" w:hAnsi="Times New Roman"/>
                <w:spacing w:val="5"/>
                <w:w w:val="103"/>
                <w:sz w:val="28"/>
                <w:szCs w:val="28"/>
              </w:rPr>
              <w:t>о</w:t>
            </w:r>
            <w:r w:rsidRPr="004328F7">
              <w:rPr>
                <w:rFonts w:ascii="Times New Roman" w:eastAsia="Arial" w:hAnsi="Times New Roman"/>
                <w:spacing w:val="-3"/>
                <w:w w:val="103"/>
                <w:sz w:val="28"/>
                <w:szCs w:val="28"/>
              </w:rPr>
              <w:t>-</w:t>
            </w:r>
            <w:r w:rsidRPr="004328F7">
              <w:rPr>
                <w:rFonts w:ascii="Times New Roman" w:eastAsia="Arial" w:hAnsi="Times New Roman"/>
                <w:w w:val="103"/>
                <w:sz w:val="28"/>
                <w:szCs w:val="28"/>
              </w:rPr>
              <w:t>р</w:t>
            </w:r>
            <w:r w:rsidRPr="004328F7">
              <w:rPr>
                <w:rFonts w:ascii="Times New Roman" w:eastAsia="Arial" w:hAnsi="Times New Roman"/>
                <w:spacing w:val="1"/>
                <w:w w:val="103"/>
                <w:sz w:val="28"/>
                <w:szCs w:val="28"/>
              </w:rPr>
              <w:t>е</w:t>
            </w:r>
            <w:r w:rsidRPr="004328F7">
              <w:rPr>
                <w:rFonts w:ascii="Times New Roman" w:eastAsia="Arial" w:hAnsi="Times New Roman"/>
                <w:spacing w:val="-6"/>
                <w:w w:val="103"/>
                <w:sz w:val="28"/>
                <w:szCs w:val="28"/>
              </w:rPr>
              <w:t>з</w:t>
            </w:r>
            <w:r w:rsidRPr="004328F7">
              <w:rPr>
                <w:rFonts w:ascii="Times New Roman" w:eastAsia="Arial" w:hAnsi="Times New Roman"/>
                <w:w w:val="103"/>
                <w:sz w:val="28"/>
                <w:szCs w:val="28"/>
              </w:rPr>
              <w:t>о</w:t>
            </w:r>
            <w:r w:rsidRPr="004328F7">
              <w:rPr>
                <w:rFonts w:ascii="Times New Roman" w:eastAsia="Arial" w:hAnsi="Times New Roman"/>
                <w:spacing w:val="-3"/>
                <w:w w:val="103"/>
                <w:sz w:val="28"/>
                <w:szCs w:val="28"/>
              </w:rPr>
              <w:t>на</w:t>
            </w:r>
            <w:r w:rsidRPr="004328F7">
              <w:rPr>
                <w:rFonts w:ascii="Times New Roman" w:eastAsia="Arial" w:hAnsi="Times New Roman"/>
                <w:spacing w:val="6"/>
                <w:w w:val="103"/>
                <w:sz w:val="28"/>
                <w:szCs w:val="28"/>
              </w:rPr>
              <w:t>н</w:t>
            </w:r>
            <w:r w:rsidRPr="004328F7">
              <w:rPr>
                <w:rFonts w:ascii="Times New Roman" w:eastAsia="Arial" w:hAnsi="Times New Roman"/>
                <w:spacing w:val="-3"/>
                <w:w w:val="103"/>
                <w:sz w:val="28"/>
                <w:szCs w:val="28"/>
              </w:rPr>
              <w:t>сн</w:t>
            </w:r>
            <w:r w:rsidRPr="004328F7">
              <w:rPr>
                <w:rFonts w:ascii="Times New Roman" w:eastAsia="Arial" w:hAnsi="Times New Roman"/>
                <w:spacing w:val="1"/>
                <w:w w:val="103"/>
                <w:sz w:val="28"/>
                <w:szCs w:val="28"/>
              </w:rPr>
              <w:t>а</w:t>
            </w:r>
            <w:r w:rsidRPr="004328F7">
              <w:rPr>
                <w:rFonts w:ascii="Times New Roman" w:eastAsia="Arial" w:hAnsi="Times New Roman"/>
                <w:w w:val="103"/>
                <w:sz w:val="28"/>
                <w:szCs w:val="28"/>
              </w:rPr>
              <w:t xml:space="preserve">я </w:t>
            </w:r>
            <w:r w:rsidRPr="004328F7">
              <w:rPr>
                <w:rFonts w:ascii="Times New Roman" w:eastAsia="Arial" w:hAnsi="Times New Roman"/>
                <w:sz w:val="28"/>
                <w:szCs w:val="28"/>
              </w:rPr>
              <w:t>то</w:t>
            </w:r>
            <w:r w:rsidRPr="004328F7">
              <w:rPr>
                <w:rFonts w:ascii="Times New Roman" w:eastAsia="Arial" w:hAnsi="Times New Roman"/>
                <w:spacing w:val="-1"/>
                <w:sz w:val="28"/>
                <w:szCs w:val="28"/>
              </w:rPr>
              <w:t>м</w:t>
            </w:r>
            <w:r w:rsidRPr="004328F7">
              <w:rPr>
                <w:rFonts w:ascii="Times New Roman" w:eastAsia="Arial" w:hAnsi="Times New Roman"/>
                <w:sz w:val="28"/>
                <w:szCs w:val="28"/>
              </w:rPr>
              <w:t>ог</w:t>
            </w:r>
            <w:r w:rsidRPr="004328F7">
              <w:rPr>
                <w:rFonts w:ascii="Times New Roman" w:eastAsia="Arial" w:hAnsi="Times New Roman"/>
                <w:spacing w:val="-5"/>
                <w:sz w:val="28"/>
                <w:szCs w:val="28"/>
              </w:rPr>
              <w:t>р</w:t>
            </w:r>
            <w:r w:rsidRPr="004328F7">
              <w:rPr>
                <w:rFonts w:ascii="Times New Roman" w:eastAsia="Arial" w:hAnsi="Times New Roman"/>
                <w:spacing w:val="-3"/>
                <w:sz w:val="28"/>
                <w:szCs w:val="28"/>
              </w:rPr>
              <w:t>а</w:t>
            </w:r>
            <w:r w:rsidRPr="004328F7">
              <w:rPr>
                <w:rFonts w:ascii="Times New Roman" w:eastAsia="Arial" w:hAnsi="Times New Roman"/>
                <w:spacing w:val="1"/>
                <w:sz w:val="28"/>
                <w:szCs w:val="28"/>
              </w:rPr>
              <w:t>ф</w:t>
            </w:r>
            <w:r w:rsidRPr="004328F7">
              <w:rPr>
                <w:rFonts w:ascii="Times New Roman" w:eastAsia="Arial" w:hAnsi="Times New Roman"/>
                <w:spacing w:val="-1"/>
                <w:sz w:val="28"/>
                <w:szCs w:val="28"/>
              </w:rPr>
              <w:t>и</w:t>
            </w:r>
            <w:r w:rsidRPr="004328F7">
              <w:rPr>
                <w:rFonts w:ascii="Times New Roman" w:eastAsia="Arial" w:hAnsi="Times New Roman"/>
                <w:sz w:val="28"/>
                <w:szCs w:val="28"/>
              </w:rPr>
              <w:t>я</w:t>
            </w:r>
            <w:r w:rsidRPr="004328F7">
              <w:rPr>
                <w:rFonts w:ascii="Times New Roman" w:eastAsia="Arial" w:hAnsi="Times New Roman"/>
                <w:spacing w:val="36"/>
                <w:sz w:val="28"/>
                <w:szCs w:val="28"/>
              </w:rPr>
              <w:t xml:space="preserve"> </w:t>
            </w:r>
            <w:r w:rsidRPr="004328F7">
              <w:rPr>
                <w:rFonts w:ascii="Times New Roman" w:eastAsia="Arial" w:hAnsi="Times New Roman"/>
                <w:spacing w:val="-1"/>
                <w:sz w:val="28"/>
                <w:szCs w:val="28"/>
              </w:rPr>
              <w:t>м</w:t>
            </w:r>
            <w:r w:rsidRPr="004328F7">
              <w:rPr>
                <w:rFonts w:ascii="Times New Roman" w:eastAsia="Arial" w:hAnsi="Times New Roman"/>
                <w:spacing w:val="-5"/>
                <w:sz w:val="28"/>
                <w:szCs w:val="28"/>
              </w:rPr>
              <w:t>о</w:t>
            </w:r>
            <w:r w:rsidRPr="004328F7">
              <w:rPr>
                <w:rFonts w:ascii="Times New Roman" w:eastAsia="Arial" w:hAnsi="Times New Roman"/>
                <w:sz w:val="28"/>
                <w:szCs w:val="28"/>
              </w:rPr>
              <w:t>ж</w:t>
            </w:r>
            <w:r w:rsidRPr="004328F7">
              <w:rPr>
                <w:rFonts w:ascii="Times New Roman" w:eastAsia="Arial" w:hAnsi="Times New Roman"/>
                <w:spacing w:val="1"/>
                <w:sz w:val="28"/>
                <w:szCs w:val="28"/>
              </w:rPr>
              <w:t>е</w:t>
            </w:r>
            <w:r w:rsidRPr="004328F7">
              <w:rPr>
                <w:rFonts w:ascii="Times New Roman" w:eastAsia="Arial" w:hAnsi="Times New Roman"/>
                <w:sz w:val="28"/>
                <w:szCs w:val="28"/>
              </w:rPr>
              <w:t>т</w:t>
            </w:r>
            <w:r w:rsidRPr="004328F7">
              <w:rPr>
                <w:rFonts w:ascii="Times New Roman" w:eastAsia="Arial" w:hAnsi="Times New Roman"/>
                <w:spacing w:val="18"/>
                <w:sz w:val="28"/>
                <w:szCs w:val="28"/>
              </w:rPr>
              <w:t xml:space="preserve"> </w:t>
            </w:r>
            <w:r w:rsidRPr="004328F7">
              <w:rPr>
                <w:rFonts w:ascii="Times New Roman" w:eastAsia="Arial" w:hAnsi="Times New Roman"/>
                <w:spacing w:val="-1"/>
                <w:sz w:val="28"/>
                <w:szCs w:val="28"/>
              </w:rPr>
              <w:t>б</w:t>
            </w:r>
            <w:r w:rsidRPr="004328F7">
              <w:rPr>
                <w:rFonts w:ascii="Times New Roman" w:eastAsia="Arial" w:hAnsi="Times New Roman"/>
                <w:sz w:val="28"/>
                <w:szCs w:val="28"/>
              </w:rPr>
              <w:t>ыть</w:t>
            </w:r>
            <w:r w:rsidRPr="004328F7">
              <w:rPr>
                <w:rFonts w:ascii="Times New Roman" w:eastAsia="Arial" w:hAnsi="Times New Roman"/>
                <w:spacing w:val="15"/>
                <w:sz w:val="28"/>
                <w:szCs w:val="28"/>
              </w:rPr>
              <w:t xml:space="preserve"> </w:t>
            </w:r>
            <w:r w:rsidRPr="004328F7">
              <w:rPr>
                <w:rFonts w:ascii="Times New Roman" w:eastAsia="Arial" w:hAnsi="Times New Roman"/>
                <w:spacing w:val="1"/>
                <w:sz w:val="28"/>
                <w:szCs w:val="28"/>
              </w:rPr>
              <w:t>п</w:t>
            </w:r>
            <w:r w:rsidRPr="004328F7">
              <w:rPr>
                <w:rFonts w:ascii="Times New Roman" w:eastAsia="Arial" w:hAnsi="Times New Roman"/>
                <w:spacing w:val="-5"/>
                <w:sz w:val="28"/>
                <w:szCs w:val="28"/>
              </w:rPr>
              <w:t>о</w:t>
            </w:r>
            <w:r w:rsidRPr="004328F7">
              <w:rPr>
                <w:rFonts w:ascii="Times New Roman" w:eastAsia="Arial" w:hAnsi="Times New Roman"/>
                <w:spacing w:val="3"/>
                <w:sz w:val="28"/>
                <w:szCs w:val="28"/>
              </w:rPr>
              <w:t>к</w:t>
            </w:r>
            <w:r w:rsidRPr="004328F7">
              <w:rPr>
                <w:rFonts w:ascii="Times New Roman" w:eastAsia="Arial" w:hAnsi="Times New Roman"/>
                <w:spacing w:val="1"/>
                <w:sz w:val="28"/>
                <w:szCs w:val="28"/>
              </w:rPr>
              <w:t>а</w:t>
            </w:r>
            <w:r w:rsidRPr="004328F7">
              <w:rPr>
                <w:rFonts w:ascii="Times New Roman" w:eastAsia="Arial" w:hAnsi="Times New Roman"/>
                <w:spacing w:val="-1"/>
                <w:sz w:val="28"/>
                <w:szCs w:val="28"/>
              </w:rPr>
              <w:t>з</w:t>
            </w:r>
            <w:r w:rsidRPr="004328F7">
              <w:rPr>
                <w:rFonts w:ascii="Times New Roman" w:eastAsia="Arial" w:hAnsi="Times New Roman"/>
                <w:spacing w:val="-3"/>
                <w:sz w:val="28"/>
                <w:szCs w:val="28"/>
              </w:rPr>
              <w:t>ан</w:t>
            </w:r>
            <w:r w:rsidRPr="004328F7">
              <w:rPr>
                <w:rFonts w:ascii="Times New Roman" w:eastAsia="Arial" w:hAnsi="Times New Roman"/>
                <w:sz w:val="28"/>
                <w:szCs w:val="28"/>
              </w:rPr>
              <w:t>а</w:t>
            </w:r>
            <w:r w:rsidRPr="004328F7">
              <w:rPr>
                <w:rFonts w:ascii="Times New Roman" w:eastAsia="Arial" w:hAnsi="Times New Roman"/>
                <w:spacing w:val="32"/>
                <w:sz w:val="28"/>
                <w:szCs w:val="28"/>
              </w:rPr>
              <w:t xml:space="preserve"> </w:t>
            </w:r>
            <w:r w:rsidRPr="004328F7">
              <w:rPr>
                <w:rFonts w:ascii="Times New Roman" w:eastAsia="Arial" w:hAnsi="Times New Roman"/>
                <w:sz w:val="28"/>
                <w:szCs w:val="28"/>
              </w:rPr>
              <w:t>д</w:t>
            </w:r>
            <w:r w:rsidRPr="004328F7">
              <w:rPr>
                <w:rFonts w:ascii="Times New Roman" w:eastAsia="Arial" w:hAnsi="Times New Roman"/>
                <w:spacing w:val="-5"/>
                <w:sz w:val="28"/>
                <w:szCs w:val="28"/>
              </w:rPr>
              <w:t>л</w:t>
            </w:r>
            <w:r w:rsidRPr="004328F7">
              <w:rPr>
                <w:rFonts w:ascii="Times New Roman" w:eastAsia="Arial" w:hAnsi="Times New Roman"/>
                <w:sz w:val="28"/>
                <w:szCs w:val="28"/>
              </w:rPr>
              <w:t>я</w:t>
            </w:r>
            <w:r w:rsidRPr="004328F7">
              <w:rPr>
                <w:rFonts w:ascii="Times New Roman" w:eastAsia="Arial" w:hAnsi="Times New Roman"/>
                <w:spacing w:val="12"/>
                <w:sz w:val="28"/>
                <w:szCs w:val="28"/>
              </w:rPr>
              <w:t xml:space="preserve"> </w:t>
            </w:r>
            <w:r w:rsidRPr="004328F7">
              <w:rPr>
                <w:rFonts w:ascii="Times New Roman" w:eastAsia="Arial" w:hAnsi="Times New Roman"/>
                <w:sz w:val="28"/>
                <w:szCs w:val="28"/>
              </w:rPr>
              <w:t>о</w:t>
            </w:r>
            <w:r w:rsidRPr="004328F7">
              <w:rPr>
                <w:rFonts w:ascii="Times New Roman" w:eastAsia="Arial" w:hAnsi="Times New Roman"/>
                <w:spacing w:val="-1"/>
                <w:sz w:val="28"/>
                <w:szCs w:val="28"/>
              </w:rPr>
              <w:t>ц</w:t>
            </w:r>
            <w:r w:rsidRPr="004328F7">
              <w:rPr>
                <w:rFonts w:ascii="Times New Roman" w:eastAsia="Arial" w:hAnsi="Times New Roman"/>
                <w:spacing w:val="-3"/>
                <w:sz w:val="28"/>
                <w:szCs w:val="28"/>
              </w:rPr>
              <w:t>е</w:t>
            </w:r>
            <w:r w:rsidRPr="004328F7">
              <w:rPr>
                <w:rFonts w:ascii="Times New Roman" w:eastAsia="Arial" w:hAnsi="Times New Roman"/>
                <w:spacing w:val="1"/>
                <w:sz w:val="28"/>
                <w:szCs w:val="28"/>
              </w:rPr>
              <w:t>н</w:t>
            </w:r>
            <w:r w:rsidRPr="004328F7">
              <w:rPr>
                <w:rFonts w:ascii="Times New Roman" w:eastAsia="Arial" w:hAnsi="Times New Roman"/>
                <w:spacing w:val="-2"/>
                <w:sz w:val="28"/>
                <w:szCs w:val="28"/>
              </w:rPr>
              <w:t>к</w:t>
            </w:r>
            <w:r w:rsidRPr="004328F7">
              <w:rPr>
                <w:rFonts w:ascii="Times New Roman" w:eastAsia="Arial" w:hAnsi="Times New Roman"/>
                <w:sz w:val="28"/>
                <w:szCs w:val="28"/>
              </w:rPr>
              <w:t>и</w:t>
            </w:r>
            <w:r w:rsidRPr="004328F7">
              <w:rPr>
                <w:rFonts w:ascii="Times New Roman" w:eastAsia="Arial" w:hAnsi="Times New Roman"/>
                <w:spacing w:val="18"/>
                <w:sz w:val="28"/>
                <w:szCs w:val="28"/>
              </w:rPr>
              <w:t xml:space="preserve"> </w:t>
            </w:r>
            <w:r w:rsidRPr="004328F7">
              <w:rPr>
                <w:rFonts w:ascii="Times New Roman" w:eastAsia="Arial" w:hAnsi="Times New Roman"/>
                <w:sz w:val="28"/>
                <w:szCs w:val="28"/>
              </w:rPr>
              <w:t>т</w:t>
            </w:r>
            <w:r w:rsidRPr="004328F7">
              <w:rPr>
                <w:rFonts w:ascii="Times New Roman" w:eastAsia="Arial" w:hAnsi="Times New Roman"/>
                <w:spacing w:val="1"/>
                <w:sz w:val="28"/>
                <w:szCs w:val="28"/>
              </w:rPr>
              <w:t>я</w:t>
            </w:r>
            <w:r w:rsidRPr="004328F7">
              <w:rPr>
                <w:rFonts w:ascii="Times New Roman" w:eastAsia="Arial" w:hAnsi="Times New Roman"/>
                <w:sz w:val="28"/>
                <w:szCs w:val="28"/>
              </w:rPr>
              <w:t>ж</w:t>
            </w:r>
            <w:r w:rsidRPr="004328F7">
              <w:rPr>
                <w:rFonts w:ascii="Times New Roman" w:eastAsia="Arial" w:hAnsi="Times New Roman"/>
                <w:spacing w:val="-3"/>
                <w:sz w:val="28"/>
                <w:szCs w:val="28"/>
              </w:rPr>
              <w:t>е</w:t>
            </w:r>
            <w:r w:rsidRPr="004328F7">
              <w:rPr>
                <w:rFonts w:ascii="Times New Roman" w:eastAsia="Arial" w:hAnsi="Times New Roman"/>
                <w:spacing w:val="1"/>
                <w:sz w:val="28"/>
                <w:szCs w:val="28"/>
              </w:rPr>
              <w:t>с</w:t>
            </w:r>
            <w:r w:rsidRPr="004328F7">
              <w:rPr>
                <w:rFonts w:ascii="Times New Roman" w:eastAsia="Arial" w:hAnsi="Times New Roman"/>
                <w:spacing w:val="-5"/>
                <w:sz w:val="28"/>
                <w:szCs w:val="28"/>
              </w:rPr>
              <w:t>т</w:t>
            </w:r>
            <w:r w:rsidRPr="004328F7">
              <w:rPr>
                <w:rFonts w:ascii="Times New Roman" w:eastAsia="Arial" w:hAnsi="Times New Roman"/>
                <w:sz w:val="28"/>
                <w:szCs w:val="28"/>
              </w:rPr>
              <w:t>и</w:t>
            </w:r>
            <w:r w:rsidRPr="004328F7">
              <w:rPr>
                <w:rFonts w:ascii="Times New Roman" w:eastAsia="Arial" w:hAnsi="Times New Roman"/>
                <w:spacing w:val="27"/>
                <w:sz w:val="28"/>
                <w:szCs w:val="28"/>
              </w:rPr>
              <w:t xml:space="preserve"> </w:t>
            </w:r>
            <w:r w:rsidRPr="004328F7">
              <w:rPr>
                <w:rFonts w:ascii="Times New Roman" w:eastAsia="Arial" w:hAnsi="Times New Roman"/>
                <w:spacing w:val="-12"/>
                <w:sz w:val="28"/>
                <w:szCs w:val="28"/>
              </w:rPr>
              <w:t>А</w:t>
            </w:r>
            <w:r w:rsidRPr="004328F7">
              <w:rPr>
                <w:rFonts w:ascii="Times New Roman" w:eastAsia="Arial" w:hAnsi="Times New Roman"/>
                <w:sz w:val="28"/>
                <w:szCs w:val="28"/>
              </w:rPr>
              <w:t>Р</w:t>
            </w:r>
            <w:r w:rsidRPr="004328F7">
              <w:rPr>
                <w:rFonts w:ascii="Times New Roman" w:eastAsia="Arial" w:hAnsi="Times New Roman"/>
                <w:spacing w:val="7"/>
                <w:sz w:val="28"/>
                <w:szCs w:val="28"/>
              </w:rPr>
              <w:t xml:space="preserve"> </w:t>
            </w:r>
            <w:r w:rsidRPr="004328F7">
              <w:rPr>
                <w:rFonts w:ascii="Times New Roman" w:eastAsia="Arial" w:hAnsi="Times New Roman"/>
                <w:sz w:val="28"/>
                <w:szCs w:val="28"/>
              </w:rPr>
              <w:t>у</w:t>
            </w:r>
            <w:r w:rsidRPr="004328F7">
              <w:rPr>
                <w:rFonts w:ascii="Times New Roman" w:eastAsia="Arial" w:hAnsi="Times New Roman"/>
                <w:spacing w:val="5"/>
                <w:sz w:val="28"/>
                <w:szCs w:val="28"/>
              </w:rPr>
              <w:t xml:space="preserve"> </w:t>
            </w:r>
            <w:r w:rsidRPr="004328F7">
              <w:rPr>
                <w:rFonts w:ascii="Times New Roman" w:eastAsia="Arial" w:hAnsi="Times New Roman"/>
                <w:spacing w:val="6"/>
                <w:sz w:val="28"/>
                <w:szCs w:val="28"/>
              </w:rPr>
              <w:t>п</w:t>
            </w:r>
            <w:r w:rsidRPr="004328F7">
              <w:rPr>
                <w:rFonts w:ascii="Times New Roman" w:eastAsia="Arial" w:hAnsi="Times New Roman"/>
                <w:spacing w:val="1"/>
                <w:sz w:val="28"/>
                <w:szCs w:val="28"/>
              </w:rPr>
              <w:t>а</w:t>
            </w:r>
            <w:r w:rsidRPr="004328F7">
              <w:rPr>
                <w:rFonts w:ascii="Times New Roman" w:eastAsia="Arial" w:hAnsi="Times New Roman"/>
                <w:spacing w:val="-1"/>
                <w:sz w:val="28"/>
                <w:szCs w:val="28"/>
              </w:rPr>
              <w:t>ци</w:t>
            </w:r>
            <w:r w:rsidRPr="004328F7">
              <w:rPr>
                <w:rFonts w:ascii="Times New Roman" w:eastAsia="Arial" w:hAnsi="Times New Roman"/>
                <w:spacing w:val="-3"/>
                <w:sz w:val="28"/>
                <w:szCs w:val="28"/>
              </w:rPr>
              <w:t>е</w:t>
            </w:r>
            <w:r w:rsidRPr="004328F7">
              <w:rPr>
                <w:rFonts w:ascii="Times New Roman" w:eastAsia="Arial" w:hAnsi="Times New Roman"/>
                <w:spacing w:val="1"/>
                <w:sz w:val="28"/>
                <w:szCs w:val="28"/>
              </w:rPr>
              <w:t>н</w:t>
            </w:r>
            <w:r w:rsidRPr="004328F7">
              <w:rPr>
                <w:rFonts w:ascii="Times New Roman" w:eastAsia="Arial" w:hAnsi="Times New Roman"/>
                <w:sz w:val="28"/>
                <w:szCs w:val="28"/>
              </w:rPr>
              <w:t xml:space="preserve">тов  </w:t>
            </w:r>
            <w:r w:rsidRPr="004328F7">
              <w:rPr>
                <w:rFonts w:ascii="Times New Roman" w:eastAsia="Arial" w:hAnsi="Times New Roman"/>
                <w:spacing w:val="30"/>
                <w:sz w:val="28"/>
                <w:szCs w:val="28"/>
              </w:rPr>
              <w:t xml:space="preserve"> </w:t>
            </w:r>
            <w:r w:rsidRPr="004328F7">
              <w:rPr>
                <w:rFonts w:ascii="Times New Roman" w:eastAsia="Arial" w:hAnsi="Times New Roman"/>
                <w:w w:val="103"/>
                <w:sz w:val="28"/>
                <w:szCs w:val="28"/>
              </w:rPr>
              <w:t xml:space="preserve">с </w:t>
            </w:r>
            <w:r w:rsidRPr="004328F7">
              <w:rPr>
                <w:rFonts w:ascii="Times New Roman" w:eastAsia="Arial" w:hAnsi="Times New Roman"/>
                <w:spacing w:val="-3"/>
                <w:w w:val="103"/>
                <w:sz w:val="28"/>
                <w:szCs w:val="28"/>
              </w:rPr>
              <w:t>н</w:t>
            </w:r>
            <w:r w:rsidRPr="004328F7">
              <w:rPr>
                <w:rFonts w:ascii="Times New Roman" w:eastAsia="Arial" w:hAnsi="Times New Roman"/>
                <w:spacing w:val="6"/>
                <w:w w:val="103"/>
                <w:sz w:val="28"/>
                <w:szCs w:val="28"/>
              </w:rPr>
              <w:t>е</w:t>
            </w:r>
            <w:r w:rsidRPr="004328F7">
              <w:rPr>
                <w:rFonts w:ascii="Times New Roman" w:eastAsia="Arial" w:hAnsi="Times New Roman"/>
                <w:spacing w:val="-3"/>
                <w:w w:val="103"/>
                <w:sz w:val="28"/>
                <w:szCs w:val="28"/>
              </w:rPr>
              <w:t>у</w:t>
            </w:r>
            <w:r w:rsidRPr="004328F7">
              <w:rPr>
                <w:rFonts w:ascii="Times New Roman" w:eastAsia="Arial" w:hAnsi="Times New Roman"/>
                <w:spacing w:val="-5"/>
                <w:w w:val="103"/>
                <w:sz w:val="28"/>
                <w:szCs w:val="28"/>
              </w:rPr>
              <w:t>д</w:t>
            </w:r>
            <w:r w:rsidRPr="004328F7">
              <w:rPr>
                <w:rFonts w:ascii="Times New Roman" w:eastAsia="Arial" w:hAnsi="Times New Roman"/>
                <w:spacing w:val="5"/>
                <w:w w:val="103"/>
                <w:sz w:val="28"/>
                <w:szCs w:val="28"/>
              </w:rPr>
              <w:t>о</w:t>
            </w:r>
            <w:r w:rsidRPr="004328F7">
              <w:rPr>
                <w:rFonts w:ascii="Times New Roman" w:eastAsia="Arial" w:hAnsi="Times New Roman"/>
                <w:spacing w:val="-5"/>
                <w:w w:val="103"/>
                <w:sz w:val="28"/>
                <w:szCs w:val="28"/>
              </w:rPr>
              <w:t>в</w:t>
            </w:r>
            <w:r w:rsidRPr="004328F7">
              <w:rPr>
                <w:rFonts w:ascii="Times New Roman" w:eastAsia="Arial" w:hAnsi="Times New Roman"/>
                <w:w w:val="103"/>
                <w:sz w:val="28"/>
                <w:szCs w:val="28"/>
              </w:rPr>
              <w:t>л</w:t>
            </w:r>
            <w:r w:rsidRPr="004328F7">
              <w:rPr>
                <w:rFonts w:ascii="Times New Roman" w:eastAsia="Arial" w:hAnsi="Times New Roman"/>
                <w:spacing w:val="1"/>
                <w:w w:val="103"/>
                <w:sz w:val="28"/>
                <w:szCs w:val="28"/>
              </w:rPr>
              <w:t>е</w:t>
            </w:r>
            <w:r w:rsidRPr="004328F7">
              <w:rPr>
                <w:rFonts w:ascii="Times New Roman" w:eastAsia="Arial" w:hAnsi="Times New Roman"/>
                <w:w w:val="103"/>
                <w:sz w:val="28"/>
                <w:szCs w:val="28"/>
              </w:rPr>
              <w:t>т</w:t>
            </w:r>
            <w:r w:rsidRPr="004328F7">
              <w:rPr>
                <w:rFonts w:ascii="Times New Roman" w:eastAsia="Arial" w:hAnsi="Times New Roman"/>
                <w:spacing w:val="-1"/>
                <w:w w:val="103"/>
                <w:sz w:val="28"/>
                <w:szCs w:val="28"/>
              </w:rPr>
              <w:t>в</w:t>
            </w:r>
            <w:r w:rsidRPr="004328F7">
              <w:rPr>
                <w:rFonts w:ascii="Times New Roman" w:eastAsia="Arial" w:hAnsi="Times New Roman"/>
                <w:w w:val="103"/>
                <w:sz w:val="28"/>
                <w:szCs w:val="28"/>
              </w:rPr>
              <w:t>о</w:t>
            </w:r>
            <w:r w:rsidRPr="004328F7">
              <w:rPr>
                <w:rFonts w:ascii="Times New Roman" w:eastAsia="Arial" w:hAnsi="Times New Roman"/>
                <w:spacing w:val="-5"/>
                <w:w w:val="103"/>
                <w:sz w:val="28"/>
                <w:szCs w:val="28"/>
              </w:rPr>
              <w:t>р</w:t>
            </w:r>
            <w:r w:rsidRPr="004328F7">
              <w:rPr>
                <w:rFonts w:ascii="Times New Roman" w:eastAsia="Arial" w:hAnsi="Times New Roman"/>
                <w:spacing w:val="4"/>
                <w:w w:val="103"/>
                <w:sz w:val="28"/>
                <w:szCs w:val="28"/>
              </w:rPr>
              <w:t>и</w:t>
            </w:r>
            <w:r w:rsidRPr="004328F7">
              <w:rPr>
                <w:rFonts w:ascii="Times New Roman" w:eastAsia="Arial" w:hAnsi="Times New Roman"/>
                <w:spacing w:val="-5"/>
                <w:w w:val="103"/>
                <w:sz w:val="28"/>
                <w:szCs w:val="28"/>
              </w:rPr>
              <w:t>т</w:t>
            </w:r>
            <w:r w:rsidRPr="004328F7">
              <w:rPr>
                <w:rFonts w:ascii="Times New Roman" w:eastAsia="Arial" w:hAnsi="Times New Roman"/>
                <w:spacing w:val="-3"/>
                <w:w w:val="103"/>
                <w:sz w:val="28"/>
                <w:szCs w:val="28"/>
              </w:rPr>
              <w:t>е</w:t>
            </w:r>
            <w:r w:rsidRPr="004328F7">
              <w:rPr>
                <w:rFonts w:ascii="Times New Roman" w:eastAsia="Arial" w:hAnsi="Times New Roman"/>
                <w:spacing w:val="5"/>
                <w:w w:val="103"/>
                <w:sz w:val="28"/>
                <w:szCs w:val="28"/>
              </w:rPr>
              <w:t>л</w:t>
            </w:r>
            <w:r w:rsidRPr="004328F7">
              <w:rPr>
                <w:rFonts w:ascii="Times New Roman" w:eastAsia="Arial" w:hAnsi="Times New Roman"/>
                <w:spacing w:val="-5"/>
                <w:w w:val="103"/>
                <w:sz w:val="28"/>
                <w:szCs w:val="28"/>
              </w:rPr>
              <w:t>ь</w:t>
            </w:r>
            <w:r w:rsidRPr="004328F7">
              <w:rPr>
                <w:rFonts w:ascii="Times New Roman" w:eastAsia="Arial" w:hAnsi="Times New Roman"/>
                <w:spacing w:val="1"/>
                <w:w w:val="103"/>
                <w:sz w:val="28"/>
                <w:szCs w:val="28"/>
              </w:rPr>
              <w:t>н</w:t>
            </w:r>
            <w:r w:rsidRPr="004328F7">
              <w:rPr>
                <w:rFonts w:ascii="Times New Roman" w:eastAsia="Arial" w:hAnsi="Times New Roman"/>
                <w:spacing w:val="-4"/>
                <w:w w:val="103"/>
                <w:sz w:val="28"/>
                <w:szCs w:val="28"/>
              </w:rPr>
              <w:t>ы</w:t>
            </w:r>
            <w:r w:rsidRPr="004328F7">
              <w:rPr>
                <w:rFonts w:ascii="Times New Roman" w:eastAsia="Arial" w:hAnsi="Times New Roman"/>
                <w:spacing w:val="4"/>
                <w:w w:val="103"/>
                <w:sz w:val="28"/>
                <w:szCs w:val="28"/>
              </w:rPr>
              <w:t>м</w:t>
            </w:r>
            <w:r w:rsidRPr="004328F7">
              <w:rPr>
                <w:rFonts w:ascii="Times New Roman" w:eastAsia="Arial" w:hAnsi="Times New Roman"/>
                <w:w w:val="103"/>
                <w:sz w:val="28"/>
                <w:szCs w:val="28"/>
              </w:rPr>
              <w:t>и</w:t>
            </w:r>
            <w:r w:rsidRPr="004328F7">
              <w:rPr>
                <w:rFonts w:ascii="Times New Roman" w:eastAsia="Arial" w:hAnsi="Times New Roman"/>
                <w:spacing w:val="-1"/>
                <w:w w:val="103"/>
                <w:sz w:val="28"/>
                <w:szCs w:val="28"/>
              </w:rPr>
              <w:t xml:space="preserve"> </w:t>
            </w:r>
            <w:r w:rsidRPr="004328F7">
              <w:rPr>
                <w:rFonts w:ascii="Times New Roman" w:eastAsia="Arial" w:hAnsi="Times New Roman"/>
                <w:spacing w:val="-3"/>
                <w:sz w:val="28"/>
                <w:szCs w:val="28"/>
              </w:rPr>
              <w:t>эх</w:t>
            </w:r>
            <w:r w:rsidRPr="004328F7">
              <w:rPr>
                <w:rFonts w:ascii="Times New Roman" w:eastAsia="Arial" w:hAnsi="Times New Roman"/>
                <w:sz w:val="28"/>
                <w:szCs w:val="28"/>
              </w:rPr>
              <w:t>о</w:t>
            </w:r>
            <w:r w:rsidRPr="004328F7">
              <w:rPr>
                <w:rFonts w:ascii="Times New Roman" w:eastAsia="Arial" w:hAnsi="Times New Roman"/>
                <w:spacing w:val="-2"/>
                <w:sz w:val="28"/>
                <w:szCs w:val="28"/>
              </w:rPr>
              <w:t>к</w:t>
            </w:r>
            <w:r w:rsidRPr="004328F7">
              <w:rPr>
                <w:rFonts w:ascii="Times New Roman" w:eastAsia="Arial" w:hAnsi="Times New Roman"/>
                <w:spacing w:val="1"/>
                <w:sz w:val="28"/>
                <w:szCs w:val="28"/>
              </w:rPr>
              <w:t>а</w:t>
            </w:r>
            <w:r w:rsidRPr="004328F7">
              <w:rPr>
                <w:rFonts w:ascii="Times New Roman" w:eastAsia="Arial" w:hAnsi="Times New Roman"/>
                <w:sz w:val="28"/>
                <w:szCs w:val="28"/>
              </w:rPr>
              <w:t>рд</w:t>
            </w:r>
            <w:r w:rsidRPr="004328F7">
              <w:rPr>
                <w:rFonts w:ascii="Times New Roman" w:eastAsia="Arial" w:hAnsi="Times New Roman"/>
                <w:spacing w:val="-5"/>
                <w:sz w:val="28"/>
                <w:szCs w:val="28"/>
              </w:rPr>
              <w:t>и</w:t>
            </w:r>
            <w:r w:rsidRPr="004328F7">
              <w:rPr>
                <w:rFonts w:ascii="Times New Roman" w:eastAsia="Arial" w:hAnsi="Times New Roman"/>
                <w:spacing w:val="5"/>
                <w:sz w:val="28"/>
                <w:szCs w:val="28"/>
              </w:rPr>
              <w:t>о</w:t>
            </w:r>
            <w:r w:rsidRPr="004328F7">
              <w:rPr>
                <w:rFonts w:ascii="Times New Roman" w:eastAsia="Arial" w:hAnsi="Times New Roman"/>
                <w:spacing w:val="-5"/>
                <w:sz w:val="28"/>
                <w:szCs w:val="28"/>
              </w:rPr>
              <w:t>г</w:t>
            </w:r>
            <w:r w:rsidRPr="004328F7">
              <w:rPr>
                <w:rFonts w:ascii="Times New Roman" w:eastAsia="Arial" w:hAnsi="Times New Roman"/>
                <w:sz w:val="28"/>
                <w:szCs w:val="28"/>
              </w:rPr>
              <w:t>р</w:t>
            </w:r>
            <w:r w:rsidRPr="004328F7">
              <w:rPr>
                <w:rFonts w:ascii="Times New Roman" w:eastAsia="Arial" w:hAnsi="Times New Roman"/>
                <w:spacing w:val="-3"/>
                <w:sz w:val="28"/>
                <w:szCs w:val="28"/>
              </w:rPr>
              <w:t>а</w:t>
            </w:r>
            <w:r w:rsidRPr="004328F7">
              <w:rPr>
                <w:rFonts w:ascii="Times New Roman" w:eastAsia="Arial" w:hAnsi="Times New Roman"/>
                <w:spacing w:val="-1"/>
                <w:sz w:val="28"/>
                <w:szCs w:val="28"/>
              </w:rPr>
              <w:t>мм</w:t>
            </w:r>
            <w:r w:rsidRPr="004328F7">
              <w:rPr>
                <w:rFonts w:ascii="Times New Roman" w:eastAsia="Arial" w:hAnsi="Times New Roman"/>
                <w:spacing w:val="1"/>
                <w:sz w:val="28"/>
                <w:szCs w:val="28"/>
              </w:rPr>
              <w:t>а</w:t>
            </w:r>
            <w:r w:rsidRPr="004328F7">
              <w:rPr>
                <w:rFonts w:ascii="Times New Roman" w:eastAsia="Arial" w:hAnsi="Times New Roman"/>
                <w:spacing w:val="-1"/>
                <w:sz w:val="28"/>
                <w:szCs w:val="28"/>
              </w:rPr>
              <w:t>ми</w:t>
            </w:r>
          </w:p>
        </w:tc>
        <w:tc>
          <w:tcPr>
            <w:tcW w:w="851" w:type="dxa"/>
          </w:tcPr>
          <w:p w:rsidR="005114E6" w:rsidRPr="004328F7" w:rsidRDefault="005114E6" w:rsidP="009E16BC">
            <w:pPr>
              <w:pStyle w:val="af2"/>
              <w:jc w:val="both"/>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а</w:t>
            </w:r>
          </w:p>
        </w:tc>
        <w:tc>
          <w:tcPr>
            <w:tcW w:w="1134" w:type="dxa"/>
          </w:tcPr>
          <w:p w:rsidR="005114E6" w:rsidRPr="00EE06DC" w:rsidRDefault="005114E6" w:rsidP="009E16BC">
            <w:pPr>
              <w:pStyle w:val="af2"/>
              <w:jc w:val="both"/>
              <w:rPr>
                <w:rFonts w:ascii="Times New Roman" w:hAnsi="Times New Roman"/>
                <w:sz w:val="28"/>
                <w:szCs w:val="28"/>
              </w:rPr>
            </w:pPr>
            <w:r>
              <w:rPr>
                <w:rFonts w:ascii="Times New Roman" w:hAnsi="Times New Roman"/>
                <w:sz w:val="28"/>
                <w:szCs w:val="28"/>
              </w:rPr>
              <w:t>В</w:t>
            </w:r>
          </w:p>
        </w:tc>
      </w:tr>
      <w:tr w:rsidR="005114E6" w:rsidRPr="00EE06DC" w:rsidTr="00085329">
        <w:tc>
          <w:tcPr>
            <w:tcW w:w="8188" w:type="dxa"/>
          </w:tcPr>
          <w:p w:rsidR="005114E6" w:rsidRPr="004328F7" w:rsidRDefault="005114E6" w:rsidP="009E16BC">
            <w:pPr>
              <w:pStyle w:val="af2"/>
              <w:jc w:val="both"/>
              <w:rPr>
                <w:rFonts w:ascii="Times New Roman" w:hAnsi="Times New Roman"/>
                <w:sz w:val="28"/>
                <w:szCs w:val="28"/>
              </w:rPr>
            </w:pPr>
            <w:r w:rsidRPr="004328F7">
              <w:rPr>
                <w:rFonts w:ascii="Times New Roman" w:hAnsi="Times New Roman"/>
                <w:sz w:val="28"/>
                <w:szCs w:val="28"/>
              </w:rPr>
              <w:t>Нагрузочный тест с радионуклидной ангиографией может быть рассмотрен для оценки функции ЛЖ у бессимптомных или симптомных пациентов с хронической АР</w:t>
            </w:r>
          </w:p>
        </w:tc>
        <w:tc>
          <w:tcPr>
            <w:tcW w:w="851" w:type="dxa"/>
          </w:tcPr>
          <w:p w:rsidR="005114E6" w:rsidRPr="004328F7" w:rsidRDefault="005114E6" w:rsidP="009E16BC">
            <w:pPr>
              <w:pStyle w:val="af2"/>
              <w:jc w:val="both"/>
              <w:rPr>
                <w:rFonts w:ascii="Times New Roman" w:hAnsi="Times New Roman"/>
                <w:sz w:val="28"/>
                <w:szCs w:val="28"/>
                <w:lang w:val="en-US"/>
              </w:rPr>
            </w:pPr>
            <w:r>
              <w:rPr>
                <w:rFonts w:ascii="Times New Roman" w:hAnsi="Times New Roman"/>
                <w:sz w:val="28"/>
                <w:szCs w:val="28"/>
                <w:lang w:val="en-US"/>
              </w:rPr>
              <w:t>IIb</w:t>
            </w:r>
          </w:p>
        </w:tc>
        <w:tc>
          <w:tcPr>
            <w:tcW w:w="1134" w:type="dxa"/>
          </w:tcPr>
          <w:p w:rsidR="005114E6" w:rsidRPr="004328F7" w:rsidRDefault="005114E6" w:rsidP="009E16BC">
            <w:pPr>
              <w:pStyle w:val="af2"/>
              <w:jc w:val="both"/>
              <w:rPr>
                <w:rFonts w:ascii="Times New Roman" w:hAnsi="Times New Roman"/>
                <w:sz w:val="28"/>
                <w:szCs w:val="28"/>
              </w:rPr>
            </w:pPr>
            <w:r>
              <w:rPr>
                <w:rFonts w:ascii="Times New Roman" w:hAnsi="Times New Roman"/>
                <w:sz w:val="28"/>
                <w:szCs w:val="28"/>
                <w:lang w:val="en-US"/>
              </w:rPr>
              <w:t>C</w:t>
            </w:r>
          </w:p>
        </w:tc>
      </w:tr>
    </w:tbl>
    <w:p w:rsidR="005114E6" w:rsidRPr="00EE06DC" w:rsidRDefault="005114E6" w:rsidP="009E16BC">
      <w:pPr>
        <w:pStyle w:val="af2"/>
        <w:ind w:firstLine="426"/>
        <w:jc w:val="both"/>
        <w:rPr>
          <w:rFonts w:ascii="Times New Roman" w:hAnsi="Times New Roman"/>
          <w:sz w:val="28"/>
          <w:szCs w:val="28"/>
        </w:rPr>
      </w:pPr>
    </w:p>
    <w:p w:rsidR="005114E6" w:rsidRPr="004328F7" w:rsidRDefault="005114E6" w:rsidP="009E16BC">
      <w:pPr>
        <w:pStyle w:val="af2"/>
        <w:ind w:firstLine="426"/>
        <w:jc w:val="both"/>
        <w:rPr>
          <w:rFonts w:ascii="Times New Roman" w:hAnsi="Times New Roman"/>
          <w:sz w:val="28"/>
          <w:szCs w:val="28"/>
        </w:rPr>
      </w:pPr>
      <w:r w:rsidRPr="004328F7">
        <w:rPr>
          <w:rFonts w:ascii="Times New Roman" w:hAnsi="Times New Roman"/>
          <w:sz w:val="28"/>
          <w:szCs w:val="28"/>
        </w:rPr>
        <w:t>Эхокардиография показана</w:t>
      </w:r>
    </w:p>
    <w:p w:rsidR="005114E6" w:rsidRPr="004328F7" w:rsidRDefault="005114E6" w:rsidP="009E16BC">
      <w:pPr>
        <w:pStyle w:val="af2"/>
        <w:ind w:firstLine="426"/>
        <w:jc w:val="both"/>
        <w:rPr>
          <w:rFonts w:ascii="Times New Roman" w:hAnsi="Times New Roman"/>
          <w:sz w:val="28"/>
          <w:szCs w:val="28"/>
        </w:rPr>
      </w:pPr>
      <w:r w:rsidRPr="004328F7">
        <w:rPr>
          <w:rFonts w:ascii="Times New Roman" w:hAnsi="Times New Roman"/>
          <w:sz w:val="28"/>
          <w:szCs w:val="28"/>
        </w:rPr>
        <w:t>• чтобы подтвердить диагноз АР, если диагноз, основанный на данных осмотра, сомнителен</w:t>
      </w:r>
    </w:p>
    <w:p w:rsidR="005114E6" w:rsidRPr="004328F7" w:rsidRDefault="005114E6" w:rsidP="009E16BC">
      <w:pPr>
        <w:pStyle w:val="af2"/>
        <w:ind w:firstLine="426"/>
        <w:jc w:val="both"/>
        <w:rPr>
          <w:rFonts w:ascii="Times New Roman" w:hAnsi="Times New Roman"/>
          <w:sz w:val="28"/>
          <w:szCs w:val="28"/>
        </w:rPr>
      </w:pPr>
      <w:r w:rsidRPr="004328F7">
        <w:rPr>
          <w:rFonts w:ascii="Times New Roman" w:hAnsi="Times New Roman"/>
          <w:sz w:val="28"/>
          <w:szCs w:val="28"/>
        </w:rPr>
        <w:t>• чтобы оценить причину АР и оценить морфологию клапана</w:t>
      </w:r>
    </w:p>
    <w:p w:rsidR="005114E6" w:rsidRPr="004328F7" w:rsidRDefault="005114E6" w:rsidP="009E16BC">
      <w:pPr>
        <w:pStyle w:val="af2"/>
        <w:ind w:firstLine="426"/>
        <w:jc w:val="both"/>
        <w:rPr>
          <w:rFonts w:ascii="Times New Roman" w:hAnsi="Times New Roman"/>
          <w:sz w:val="28"/>
          <w:szCs w:val="28"/>
        </w:rPr>
      </w:pPr>
      <w:r w:rsidRPr="004328F7">
        <w:rPr>
          <w:rFonts w:ascii="Times New Roman" w:hAnsi="Times New Roman"/>
          <w:sz w:val="28"/>
          <w:szCs w:val="28"/>
        </w:rPr>
        <w:t>• чтобы обеспечить полуколичественную  оценку тяжести АР</w:t>
      </w:r>
    </w:p>
    <w:p w:rsidR="005114E6" w:rsidRPr="004328F7" w:rsidRDefault="005114E6" w:rsidP="009E16BC">
      <w:pPr>
        <w:pStyle w:val="af2"/>
        <w:ind w:firstLine="426"/>
        <w:jc w:val="both"/>
        <w:rPr>
          <w:rFonts w:ascii="Times New Roman" w:hAnsi="Times New Roman"/>
          <w:sz w:val="28"/>
          <w:szCs w:val="28"/>
        </w:rPr>
      </w:pPr>
      <w:r w:rsidRPr="004328F7">
        <w:rPr>
          <w:rFonts w:ascii="Times New Roman" w:hAnsi="Times New Roman"/>
          <w:sz w:val="28"/>
          <w:szCs w:val="28"/>
        </w:rPr>
        <w:t>• чтобы оценить размеры, массу и систолическую функцию ЛЖ</w:t>
      </w:r>
    </w:p>
    <w:p w:rsidR="005114E6" w:rsidRDefault="005114E6" w:rsidP="009E16BC">
      <w:pPr>
        <w:pStyle w:val="af2"/>
        <w:ind w:firstLine="426"/>
        <w:jc w:val="both"/>
        <w:rPr>
          <w:rFonts w:ascii="Times New Roman" w:hAnsi="Times New Roman"/>
          <w:sz w:val="28"/>
          <w:szCs w:val="28"/>
        </w:rPr>
      </w:pPr>
      <w:r w:rsidRPr="004328F7">
        <w:rPr>
          <w:rFonts w:ascii="Times New Roman" w:hAnsi="Times New Roman"/>
          <w:sz w:val="28"/>
          <w:szCs w:val="28"/>
        </w:rPr>
        <w:t>• чтобы оценить размер корня аорты.</w:t>
      </w:r>
    </w:p>
    <w:p w:rsidR="005114E6" w:rsidRDefault="005114E6" w:rsidP="009E16BC">
      <w:pPr>
        <w:pStyle w:val="af2"/>
        <w:ind w:firstLine="426"/>
        <w:jc w:val="both"/>
        <w:rPr>
          <w:rFonts w:ascii="Times New Roman" w:hAnsi="Times New Roman"/>
          <w:sz w:val="28"/>
          <w:szCs w:val="28"/>
        </w:rPr>
      </w:pPr>
    </w:p>
    <w:p w:rsidR="005114E6" w:rsidRDefault="005114E6" w:rsidP="009E16BC">
      <w:pPr>
        <w:pStyle w:val="af2"/>
        <w:ind w:firstLine="426"/>
        <w:jc w:val="both"/>
        <w:rPr>
          <w:rFonts w:ascii="Times New Roman" w:hAnsi="Times New Roman"/>
          <w:sz w:val="28"/>
          <w:szCs w:val="28"/>
        </w:rPr>
      </w:pPr>
      <w:r w:rsidRPr="00C21D29">
        <w:rPr>
          <w:rFonts w:ascii="Times New Roman" w:hAnsi="Times New Roman"/>
          <w:sz w:val="28"/>
          <w:szCs w:val="28"/>
        </w:rPr>
        <w:t>Главным признаком аортальной регургитации при одномерной эхокардиографии (М-режим) является диастолическое дрожание передней створки митрального клапана, возникающее под действием обратного турбулентного потока крови из аорты в ЛЖ (рис</w:t>
      </w:r>
      <w:r>
        <w:rPr>
          <w:rFonts w:ascii="Times New Roman" w:hAnsi="Times New Roman"/>
          <w:sz w:val="28"/>
          <w:szCs w:val="28"/>
        </w:rPr>
        <w:t>унок 3)</w:t>
      </w:r>
      <w:r w:rsidRPr="00C21D29">
        <w:rPr>
          <w:rFonts w:ascii="Times New Roman" w:hAnsi="Times New Roman"/>
          <w:sz w:val="28"/>
          <w:szCs w:val="28"/>
        </w:rPr>
        <w:t>.</w:t>
      </w:r>
    </w:p>
    <w:p w:rsidR="005114E6" w:rsidRDefault="005114E6" w:rsidP="009E16BC">
      <w:pPr>
        <w:pStyle w:val="af2"/>
        <w:ind w:firstLine="426"/>
        <w:jc w:val="both"/>
        <w:rPr>
          <w:rFonts w:ascii="Times New Roman" w:hAnsi="Times New Roman"/>
          <w:sz w:val="28"/>
          <w:szCs w:val="28"/>
        </w:rPr>
      </w:pPr>
      <w:r w:rsidRPr="00C21D29">
        <w:rPr>
          <w:rFonts w:ascii="Times New Roman" w:hAnsi="Times New Roman"/>
          <w:noProof/>
          <w:sz w:val="28"/>
          <w:szCs w:val="28"/>
          <w:lang w:eastAsia="ru-RU"/>
        </w:rPr>
        <w:drawing>
          <wp:inline distT="0" distB="0" distL="0" distR="0">
            <wp:extent cx="5450097" cy="2208363"/>
            <wp:effectExtent l="19050" t="0" r="0" b="0"/>
            <wp:docPr id="2" name="Рисунок 104" descr="8_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8_67"/>
                    <pic:cNvPicPr>
                      <a:picLocks noChangeAspect="1" noChangeArrowheads="1"/>
                    </pic:cNvPicPr>
                  </pic:nvPicPr>
                  <pic:blipFill>
                    <a:blip r:embed="rId12"/>
                    <a:srcRect/>
                    <a:stretch>
                      <a:fillRect/>
                    </a:stretch>
                  </pic:blipFill>
                  <pic:spPr bwMode="auto">
                    <a:xfrm>
                      <a:off x="0" y="0"/>
                      <a:ext cx="5459964" cy="2212361"/>
                    </a:xfrm>
                    <a:prstGeom prst="rect">
                      <a:avLst/>
                    </a:prstGeom>
                    <a:noFill/>
                    <a:ln w="9525">
                      <a:noFill/>
                      <a:miter lim="800000"/>
                      <a:headEnd/>
                      <a:tailEnd/>
                    </a:ln>
                  </pic:spPr>
                </pic:pic>
              </a:graphicData>
            </a:graphic>
          </wp:inline>
        </w:drawing>
      </w:r>
    </w:p>
    <w:p w:rsidR="005114E6" w:rsidRDefault="005114E6" w:rsidP="009E16BC">
      <w:pPr>
        <w:pStyle w:val="af2"/>
        <w:ind w:firstLine="426"/>
        <w:jc w:val="both"/>
        <w:rPr>
          <w:rFonts w:ascii="Times New Roman" w:hAnsi="Times New Roman"/>
          <w:sz w:val="28"/>
          <w:szCs w:val="28"/>
        </w:rPr>
      </w:pPr>
    </w:p>
    <w:p w:rsidR="005114E6" w:rsidRPr="00C21D29" w:rsidRDefault="005114E6" w:rsidP="009E16BC">
      <w:pPr>
        <w:pStyle w:val="af2"/>
        <w:ind w:firstLine="426"/>
        <w:jc w:val="both"/>
        <w:rPr>
          <w:rFonts w:ascii="Times New Roman" w:hAnsi="Times New Roman"/>
          <w:sz w:val="24"/>
          <w:szCs w:val="24"/>
        </w:rPr>
      </w:pPr>
      <w:r w:rsidRPr="00C21D29">
        <w:rPr>
          <w:rFonts w:ascii="Times New Roman" w:hAnsi="Times New Roman"/>
          <w:sz w:val="24"/>
          <w:szCs w:val="24"/>
        </w:rPr>
        <w:t>Рис</w:t>
      </w:r>
      <w:r>
        <w:rPr>
          <w:rFonts w:ascii="Times New Roman" w:hAnsi="Times New Roman"/>
          <w:sz w:val="24"/>
          <w:szCs w:val="24"/>
        </w:rPr>
        <w:t>унок 3 -</w:t>
      </w:r>
      <w:r w:rsidRPr="00C21D29">
        <w:rPr>
          <w:rFonts w:ascii="Times New Roman" w:hAnsi="Times New Roman"/>
          <w:sz w:val="24"/>
          <w:szCs w:val="24"/>
        </w:rPr>
        <w:t xml:space="preserve"> Изменение одномерной эхокардиограммыпри аортальной недостаточности: а- схема, поясняющая возможный механизм диастолического дрожания передней створки Мк; б - одномерная эхокардиограмма при аортальной недостаточности (заметно диастолическое дрожание передней створки митрального клапана) (L.J. Olson, A.J.Tojik,1996)</w:t>
      </w:r>
    </w:p>
    <w:p w:rsidR="005114E6" w:rsidRDefault="005114E6" w:rsidP="009E16BC">
      <w:pPr>
        <w:pStyle w:val="af2"/>
        <w:ind w:firstLine="426"/>
        <w:jc w:val="both"/>
        <w:rPr>
          <w:rFonts w:ascii="Times New Roman" w:hAnsi="Times New Roman"/>
          <w:sz w:val="28"/>
          <w:szCs w:val="28"/>
        </w:rPr>
      </w:pPr>
    </w:p>
    <w:p w:rsidR="005114E6" w:rsidRDefault="005114E6" w:rsidP="009E16BC">
      <w:pPr>
        <w:pStyle w:val="af2"/>
        <w:ind w:firstLine="426"/>
        <w:jc w:val="both"/>
        <w:rPr>
          <w:rFonts w:ascii="Times New Roman" w:hAnsi="Times New Roman"/>
          <w:sz w:val="28"/>
          <w:szCs w:val="28"/>
        </w:rPr>
      </w:pPr>
    </w:p>
    <w:p w:rsidR="005114E6" w:rsidRDefault="005114E6" w:rsidP="009E16BC">
      <w:pPr>
        <w:pStyle w:val="af2"/>
        <w:ind w:firstLine="426"/>
        <w:jc w:val="both"/>
        <w:rPr>
          <w:rFonts w:ascii="Times New Roman" w:hAnsi="Times New Roman"/>
          <w:sz w:val="28"/>
          <w:szCs w:val="28"/>
        </w:rPr>
      </w:pPr>
    </w:p>
    <w:p w:rsidR="005114E6" w:rsidRDefault="005114E6" w:rsidP="009E16BC">
      <w:pPr>
        <w:pStyle w:val="af2"/>
        <w:ind w:firstLine="426"/>
        <w:jc w:val="both"/>
        <w:rPr>
          <w:rFonts w:ascii="Times New Roman" w:hAnsi="Times New Roman"/>
          <w:sz w:val="28"/>
          <w:szCs w:val="28"/>
        </w:rPr>
      </w:pPr>
    </w:p>
    <w:p w:rsidR="005114E6" w:rsidRDefault="005114E6" w:rsidP="009E16BC">
      <w:pPr>
        <w:pStyle w:val="af2"/>
        <w:ind w:firstLine="426"/>
        <w:jc w:val="both"/>
        <w:rPr>
          <w:rFonts w:ascii="Times New Roman" w:hAnsi="Times New Roman"/>
          <w:sz w:val="28"/>
          <w:szCs w:val="28"/>
        </w:rPr>
      </w:pPr>
    </w:p>
    <w:p w:rsidR="005114E6" w:rsidRPr="00C21D29" w:rsidRDefault="005114E6" w:rsidP="009E16BC">
      <w:pPr>
        <w:pStyle w:val="af2"/>
        <w:ind w:firstLine="426"/>
        <w:jc w:val="both"/>
        <w:rPr>
          <w:rFonts w:ascii="Times New Roman" w:hAnsi="Times New Roman"/>
          <w:sz w:val="28"/>
          <w:szCs w:val="28"/>
        </w:rPr>
      </w:pPr>
      <w:r w:rsidRPr="00C21D29">
        <w:rPr>
          <w:rFonts w:ascii="Times New Roman" w:hAnsi="Times New Roman"/>
          <w:sz w:val="28"/>
          <w:szCs w:val="28"/>
        </w:rPr>
        <w:lastRenderedPageBreak/>
        <w:t xml:space="preserve">Следует, однако, иметь в виду, что этот признак выявляется только в том случае, если регургитирующая струя крови направлена в сторону передней створки митрального клапана. В остальных случаях диастолическое дрожание створки не регистрируется. </w:t>
      </w:r>
    </w:p>
    <w:p w:rsidR="005114E6" w:rsidRPr="00C21D29" w:rsidRDefault="005114E6" w:rsidP="009E16BC">
      <w:pPr>
        <w:pStyle w:val="af2"/>
        <w:ind w:firstLine="426"/>
        <w:jc w:val="both"/>
        <w:rPr>
          <w:rFonts w:ascii="Times New Roman" w:hAnsi="Times New Roman"/>
          <w:sz w:val="28"/>
          <w:szCs w:val="28"/>
        </w:rPr>
      </w:pPr>
      <w:r w:rsidRPr="00C21D29">
        <w:rPr>
          <w:rFonts w:ascii="Times New Roman" w:hAnsi="Times New Roman"/>
          <w:sz w:val="28"/>
          <w:szCs w:val="28"/>
        </w:rPr>
        <w:t xml:space="preserve">Другой признак </w:t>
      </w:r>
      <w:r w:rsidR="003B0F25">
        <w:rPr>
          <w:rFonts w:ascii="Times New Roman" w:hAnsi="Times New Roman"/>
          <w:sz w:val="28"/>
          <w:szCs w:val="28"/>
        </w:rPr>
        <w:t>-</w:t>
      </w:r>
      <w:r w:rsidRPr="00C21D29">
        <w:rPr>
          <w:rFonts w:ascii="Times New Roman" w:hAnsi="Times New Roman"/>
          <w:sz w:val="28"/>
          <w:szCs w:val="28"/>
        </w:rPr>
        <w:t xml:space="preserve"> несмыкание створок аортального клапана в диастолу </w:t>
      </w:r>
      <w:r w:rsidR="003B0F25">
        <w:rPr>
          <w:rFonts w:ascii="Times New Roman" w:hAnsi="Times New Roman"/>
          <w:sz w:val="28"/>
          <w:szCs w:val="28"/>
        </w:rPr>
        <w:t>-</w:t>
      </w:r>
      <w:r w:rsidRPr="00C21D29">
        <w:rPr>
          <w:rFonts w:ascii="Times New Roman" w:hAnsi="Times New Roman"/>
          <w:sz w:val="28"/>
          <w:szCs w:val="28"/>
        </w:rPr>
        <w:t xml:space="preserve"> выявляется не столь часто. Косвенным признаком тяжелой аортальной недостаточности является также раннее смыкание створок митрального клапана в результате значительного повышения давления в ЛЖ. </w:t>
      </w:r>
    </w:p>
    <w:p w:rsidR="005114E6" w:rsidRPr="00C21D29" w:rsidRDefault="005114E6" w:rsidP="009E16BC">
      <w:pPr>
        <w:pStyle w:val="af2"/>
        <w:ind w:firstLine="426"/>
        <w:jc w:val="both"/>
        <w:rPr>
          <w:rFonts w:ascii="Times New Roman" w:hAnsi="Times New Roman"/>
          <w:sz w:val="28"/>
          <w:szCs w:val="28"/>
        </w:rPr>
      </w:pPr>
      <w:r w:rsidRPr="00C21D29">
        <w:rPr>
          <w:rFonts w:ascii="Times New Roman" w:hAnsi="Times New Roman"/>
          <w:sz w:val="28"/>
          <w:szCs w:val="28"/>
        </w:rPr>
        <w:t xml:space="preserve"> Двухмерная эхокардиография при аортальной недостаточности несколько уступает в информативности М-модальному исследованию из-за более низкой временной разрешающей способности и невозможности во многих случаях зарегистрировать диастолическое дрожание передней створки митрального клапана. На ЭхоКГ выявляется, как правило, значительное расширение ЛЖ. </w:t>
      </w:r>
    </w:p>
    <w:p w:rsidR="005114E6" w:rsidRPr="00C21D29" w:rsidRDefault="005114E6" w:rsidP="009E16BC">
      <w:pPr>
        <w:pStyle w:val="af2"/>
        <w:ind w:firstLine="426"/>
        <w:jc w:val="both"/>
        <w:rPr>
          <w:rFonts w:ascii="Times New Roman" w:hAnsi="Times New Roman"/>
          <w:sz w:val="28"/>
          <w:szCs w:val="28"/>
        </w:rPr>
      </w:pPr>
      <w:r w:rsidRPr="00C21D29">
        <w:rPr>
          <w:rFonts w:ascii="Times New Roman" w:hAnsi="Times New Roman"/>
          <w:sz w:val="28"/>
          <w:szCs w:val="28"/>
        </w:rPr>
        <w:t xml:space="preserve">Наибольшей информативностью в диагностике аортальной недостаточности и определении ее тяжести обладает допплер-эхокардиография, особенно цветное допплеровское сканирование. </w:t>
      </w:r>
    </w:p>
    <w:p w:rsidR="005114E6" w:rsidRDefault="005114E6" w:rsidP="009E16BC">
      <w:pPr>
        <w:pStyle w:val="af2"/>
        <w:ind w:firstLine="426"/>
        <w:jc w:val="both"/>
        <w:rPr>
          <w:rFonts w:ascii="Times New Roman" w:hAnsi="Times New Roman"/>
          <w:sz w:val="28"/>
          <w:szCs w:val="28"/>
        </w:rPr>
      </w:pPr>
      <w:r w:rsidRPr="00C21D29">
        <w:rPr>
          <w:rFonts w:ascii="Times New Roman" w:hAnsi="Times New Roman"/>
          <w:sz w:val="28"/>
          <w:szCs w:val="28"/>
        </w:rPr>
        <w:t>Аортальная диастолическая регургитация при использовании апикальной или левой парастернальной позиции допплеровского цветного сканирования выглядит как пестрый поток, начинающийся от аортального клапана и проникающий в ЛЖ. Следует отличать этот патологический регургитирующий диастолический поток крови от нормального физиологического тока крови в диастолу из ЛП в ЛЖ через левое атриовентрикулярное отверстие. В отличие от трансмитрального диастолического потока крови, регургитирующая из аорты струя крови исходит от аортального клапана и появляется в самом начале диастолы, сразу после закрытия створок аортального клапана (II тон). Нормальный диастолический ток крови через митральный клапан возникает чуть позже, только после окончания фазы изоволюмического расслабления ЛЖ (рис</w:t>
      </w:r>
      <w:r w:rsidR="00085329">
        <w:rPr>
          <w:rFonts w:ascii="Times New Roman" w:hAnsi="Times New Roman"/>
          <w:sz w:val="28"/>
          <w:szCs w:val="28"/>
        </w:rPr>
        <w:t>унок</w:t>
      </w:r>
      <w:r w:rsidRPr="00C21D29">
        <w:rPr>
          <w:rFonts w:ascii="Times New Roman" w:hAnsi="Times New Roman"/>
          <w:sz w:val="28"/>
          <w:szCs w:val="28"/>
        </w:rPr>
        <w:t xml:space="preserve"> </w:t>
      </w:r>
      <w:r w:rsidR="00085329">
        <w:rPr>
          <w:rFonts w:ascii="Times New Roman" w:hAnsi="Times New Roman"/>
          <w:sz w:val="28"/>
          <w:szCs w:val="28"/>
        </w:rPr>
        <w:t>4</w:t>
      </w:r>
      <w:r w:rsidRPr="00C21D29">
        <w:rPr>
          <w:rFonts w:ascii="Times New Roman" w:hAnsi="Times New Roman"/>
          <w:sz w:val="28"/>
          <w:szCs w:val="28"/>
        </w:rPr>
        <w:t>).</w:t>
      </w:r>
    </w:p>
    <w:p w:rsidR="005114E6" w:rsidRDefault="005114E6" w:rsidP="009E16BC">
      <w:pPr>
        <w:pStyle w:val="af2"/>
        <w:ind w:firstLine="426"/>
        <w:jc w:val="both"/>
        <w:rPr>
          <w:rFonts w:ascii="Times New Roman" w:hAnsi="Times New Roman"/>
          <w:sz w:val="28"/>
          <w:szCs w:val="28"/>
        </w:rPr>
      </w:pPr>
    </w:p>
    <w:p w:rsidR="005114E6" w:rsidRDefault="005114E6" w:rsidP="009E16BC">
      <w:pPr>
        <w:pStyle w:val="af2"/>
        <w:ind w:firstLine="426"/>
        <w:jc w:val="both"/>
        <w:rPr>
          <w:rFonts w:ascii="Times New Roman" w:hAnsi="Times New Roman"/>
          <w:sz w:val="28"/>
          <w:szCs w:val="28"/>
        </w:rPr>
      </w:pPr>
      <w:r w:rsidRPr="00C21D29">
        <w:rPr>
          <w:rFonts w:ascii="Times New Roman" w:hAnsi="Times New Roman"/>
          <w:noProof/>
          <w:sz w:val="28"/>
          <w:szCs w:val="28"/>
          <w:lang w:eastAsia="ru-RU"/>
        </w:rPr>
        <w:drawing>
          <wp:inline distT="0" distB="0" distL="0" distR="0">
            <wp:extent cx="5562241" cy="2326278"/>
            <wp:effectExtent l="19050" t="0" r="359" b="0"/>
            <wp:docPr id="3" name="Рисунок 105" descr="8_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8_68"/>
                    <pic:cNvPicPr>
                      <a:picLocks noChangeAspect="1" noChangeArrowheads="1"/>
                    </pic:cNvPicPr>
                  </pic:nvPicPr>
                  <pic:blipFill>
                    <a:blip r:embed="rId13"/>
                    <a:srcRect/>
                    <a:stretch>
                      <a:fillRect/>
                    </a:stretch>
                  </pic:blipFill>
                  <pic:spPr bwMode="auto">
                    <a:xfrm>
                      <a:off x="0" y="0"/>
                      <a:ext cx="5563924" cy="2326982"/>
                    </a:xfrm>
                    <a:prstGeom prst="rect">
                      <a:avLst/>
                    </a:prstGeom>
                    <a:noFill/>
                    <a:ln w="9525">
                      <a:noFill/>
                      <a:miter lim="800000"/>
                      <a:headEnd/>
                      <a:tailEnd/>
                    </a:ln>
                  </pic:spPr>
                </pic:pic>
              </a:graphicData>
            </a:graphic>
          </wp:inline>
        </w:drawing>
      </w:r>
    </w:p>
    <w:p w:rsidR="005114E6" w:rsidRPr="00C21D29" w:rsidRDefault="005114E6" w:rsidP="009E16BC">
      <w:pPr>
        <w:pStyle w:val="af2"/>
        <w:ind w:firstLine="426"/>
        <w:jc w:val="both"/>
        <w:rPr>
          <w:rFonts w:ascii="Times New Roman" w:hAnsi="Times New Roman"/>
          <w:sz w:val="24"/>
          <w:szCs w:val="24"/>
        </w:rPr>
      </w:pPr>
      <w:r w:rsidRPr="00C21D29">
        <w:rPr>
          <w:rFonts w:ascii="Times New Roman" w:hAnsi="Times New Roman"/>
          <w:sz w:val="24"/>
          <w:szCs w:val="24"/>
        </w:rPr>
        <w:t>Рис</w:t>
      </w:r>
      <w:r>
        <w:rPr>
          <w:rFonts w:ascii="Times New Roman" w:hAnsi="Times New Roman"/>
          <w:sz w:val="24"/>
          <w:szCs w:val="24"/>
        </w:rPr>
        <w:t>унок 4 -</w:t>
      </w:r>
      <w:r w:rsidRPr="00C21D29">
        <w:rPr>
          <w:rFonts w:ascii="Times New Roman" w:hAnsi="Times New Roman"/>
          <w:sz w:val="24"/>
          <w:szCs w:val="24"/>
        </w:rPr>
        <w:t xml:space="preserve"> Допплер - эхокардиографические признаки аортальной недостаточности: а - схема двух диастолических потоков крови в левый желудочек (нормальный - </w:t>
      </w:r>
      <w:r>
        <w:rPr>
          <w:rFonts w:ascii="Times New Roman" w:hAnsi="Times New Roman"/>
          <w:sz w:val="24"/>
          <w:szCs w:val="24"/>
        </w:rPr>
        <w:t>из</w:t>
      </w:r>
      <w:r w:rsidRPr="00C21D29">
        <w:rPr>
          <w:rFonts w:ascii="Times New Roman" w:hAnsi="Times New Roman"/>
          <w:sz w:val="24"/>
          <w:szCs w:val="24"/>
        </w:rPr>
        <w:t xml:space="preserve"> ЛП и регу</w:t>
      </w:r>
      <w:r>
        <w:rPr>
          <w:rFonts w:ascii="Times New Roman" w:hAnsi="Times New Roman"/>
          <w:sz w:val="24"/>
          <w:szCs w:val="24"/>
        </w:rPr>
        <w:t>ргитирующий</w:t>
      </w:r>
      <w:r w:rsidRPr="00C21D29">
        <w:rPr>
          <w:rFonts w:ascii="Times New Roman" w:hAnsi="Times New Roman"/>
          <w:sz w:val="24"/>
          <w:szCs w:val="24"/>
        </w:rPr>
        <w:t xml:space="preserve"> - из аорты); б - доплеровское исследование потока аортальной регургитации (время полуспада давления составляет 260 мс)</w:t>
      </w:r>
      <w:r>
        <w:rPr>
          <w:rFonts w:ascii="Times New Roman" w:hAnsi="Times New Roman"/>
          <w:sz w:val="24"/>
          <w:szCs w:val="24"/>
        </w:rPr>
        <w:t>.</w:t>
      </w:r>
    </w:p>
    <w:p w:rsidR="005114E6" w:rsidRDefault="005114E6" w:rsidP="009E16BC">
      <w:pPr>
        <w:pStyle w:val="af2"/>
        <w:ind w:firstLine="426"/>
        <w:jc w:val="both"/>
        <w:rPr>
          <w:rFonts w:ascii="Times New Roman" w:hAnsi="Times New Roman"/>
          <w:sz w:val="28"/>
          <w:szCs w:val="28"/>
        </w:rPr>
      </w:pPr>
    </w:p>
    <w:p w:rsidR="00116441" w:rsidRDefault="00116441" w:rsidP="009E16BC">
      <w:pPr>
        <w:pStyle w:val="af2"/>
        <w:ind w:firstLine="426"/>
        <w:jc w:val="both"/>
        <w:rPr>
          <w:rFonts w:ascii="Times New Roman" w:hAnsi="Times New Roman"/>
          <w:sz w:val="28"/>
          <w:szCs w:val="28"/>
        </w:rPr>
      </w:pPr>
    </w:p>
    <w:p w:rsidR="00116441" w:rsidRDefault="00116441" w:rsidP="009E16BC">
      <w:pPr>
        <w:pStyle w:val="af2"/>
        <w:ind w:firstLine="426"/>
        <w:jc w:val="both"/>
        <w:rPr>
          <w:rFonts w:ascii="Times New Roman" w:hAnsi="Times New Roman"/>
          <w:sz w:val="28"/>
          <w:szCs w:val="28"/>
        </w:rPr>
      </w:pPr>
    </w:p>
    <w:p w:rsidR="005114E6" w:rsidRDefault="005114E6" w:rsidP="009E16BC">
      <w:pPr>
        <w:pStyle w:val="af2"/>
        <w:ind w:firstLine="426"/>
        <w:jc w:val="both"/>
        <w:rPr>
          <w:rFonts w:ascii="Times New Roman" w:hAnsi="Times New Roman"/>
          <w:sz w:val="28"/>
          <w:szCs w:val="28"/>
        </w:rPr>
      </w:pPr>
      <w:r w:rsidRPr="00424753">
        <w:rPr>
          <w:rFonts w:ascii="Times New Roman" w:hAnsi="Times New Roman"/>
          <w:sz w:val="28"/>
          <w:szCs w:val="28"/>
        </w:rPr>
        <w:t>Количественное определение степени аортальной недостаточности основано на измерении времени полуспада (Т1/2) диастолического градиента давления между аортой и ЛЖ. Скорость регургитации потока крови определяется градиентом давления между аортой и ЛЖ. Чем быстрее уменьшается эта скорость, тем быстрее выравнивается давление между аортой и желудочком и тем более выражена аортальная недостаточность (при митральном стенозе имеются обратные отношения). Если время полуспада градиента давления (T1/2) меньше 200 мс, имеет место тяжелая аортальная недостаточность. При значениях T1/2 больше 400 мс, речь идет о малой степени аортальной недостаточности (рис</w:t>
      </w:r>
      <w:r>
        <w:rPr>
          <w:rFonts w:ascii="Times New Roman" w:hAnsi="Times New Roman"/>
          <w:sz w:val="28"/>
          <w:szCs w:val="28"/>
        </w:rPr>
        <w:t>унок 5)</w:t>
      </w:r>
      <w:r w:rsidRPr="00424753">
        <w:rPr>
          <w:rFonts w:ascii="Times New Roman" w:hAnsi="Times New Roman"/>
          <w:sz w:val="28"/>
          <w:szCs w:val="28"/>
        </w:rPr>
        <w:t>.</w:t>
      </w:r>
    </w:p>
    <w:p w:rsidR="005114E6" w:rsidRPr="004328F7" w:rsidRDefault="005114E6" w:rsidP="009E16BC">
      <w:pPr>
        <w:pStyle w:val="af2"/>
        <w:ind w:firstLine="426"/>
        <w:jc w:val="both"/>
        <w:rPr>
          <w:rFonts w:ascii="Times New Roman" w:hAnsi="Times New Roman"/>
          <w:sz w:val="28"/>
          <w:szCs w:val="28"/>
        </w:rPr>
      </w:pPr>
    </w:p>
    <w:p w:rsidR="005114E6" w:rsidRPr="004328F7" w:rsidRDefault="005114E6" w:rsidP="009E16BC">
      <w:pPr>
        <w:pStyle w:val="af2"/>
        <w:ind w:firstLine="426"/>
        <w:jc w:val="both"/>
        <w:rPr>
          <w:rFonts w:ascii="Times New Roman" w:hAnsi="Times New Roman"/>
          <w:sz w:val="28"/>
          <w:szCs w:val="28"/>
        </w:rPr>
      </w:pPr>
    </w:p>
    <w:p w:rsidR="005114E6" w:rsidRPr="00EE06DC" w:rsidRDefault="005114E6" w:rsidP="009E16BC">
      <w:pPr>
        <w:pStyle w:val="af2"/>
        <w:jc w:val="both"/>
        <w:rPr>
          <w:rFonts w:ascii="Times New Roman" w:hAnsi="Times New Roman"/>
          <w:sz w:val="28"/>
          <w:szCs w:val="28"/>
        </w:rPr>
      </w:pPr>
      <w:r w:rsidRPr="00C21D29">
        <w:rPr>
          <w:rFonts w:ascii="Times New Roman" w:hAnsi="Times New Roman"/>
          <w:noProof/>
          <w:sz w:val="28"/>
          <w:szCs w:val="28"/>
          <w:lang w:eastAsia="ru-RU"/>
        </w:rPr>
        <w:drawing>
          <wp:inline distT="0" distB="0" distL="0" distR="0">
            <wp:extent cx="6569462" cy="2557101"/>
            <wp:effectExtent l="19050" t="0" r="2788" b="0"/>
            <wp:docPr id="4" name="Рисунок 106" descr="8_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8_69"/>
                    <pic:cNvPicPr>
                      <a:picLocks noChangeAspect="1" noChangeArrowheads="1"/>
                    </pic:cNvPicPr>
                  </pic:nvPicPr>
                  <pic:blipFill>
                    <a:blip r:embed="rId14"/>
                    <a:srcRect/>
                    <a:stretch>
                      <a:fillRect/>
                    </a:stretch>
                  </pic:blipFill>
                  <pic:spPr bwMode="auto">
                    <a:xfrm>
                      <a:off x="0" y="0"/>
                      <a:ext cx="6569462" cy="2557101"/>
                    </a:xfrm>
                    <a:prstGeom prst="rect">
                      <a:avLst/>
                    </a:prstGeom>
                    <a:noFill/>
                    <a:ln w="9525">
                      <a:noFill/>
                      <a:miter lim="800000"/>
                      <a:headEnd/>
                      <a:tailEnd/>
                    </a:ln>
                  </pic:spPr>
                </pic:pic>
              </a:graphicData>
            </a:graphic>
          </wp:inline>
        </w:drawing>
      </w:r>
    </w:p>
    <w:p w:rsidR="005114E6" w:rsidRDefault="005114E6" w:rsidP="009E16BC">
      <w:pPr>
        <w:pStyle w:val="p8"/>
        <w:spacing w:before="0" w:beforeAutospacing="0" w:after="0" w:afterAutospacing="0"/>
        <w:rPr>
          <w:b/>
          <w:bCs/>
        </w:rPr>
      </w:pPr>
    </w:p>
    <w:p w:rsidR="00116441" w:rsidRDefault="00116441" w:rsidP="009E16BC">
      <w:pPr>
        <w:pStyle w:val="p8"/>
        <w:spacing w:before="0" w:beforeAutospacing="0" w:after="0" w:afterAutospacing="0"/>
        <w:ind w:left="0"/>
        <w:rPr>
          <w:bCs/>
          <w:sz w:val="24"/>
          <w:szCs w:val="24"/>
        </w:rPr>
      </w:pPr>
    </w:p>
    <w:p w:rsidR="005114E6" w:rsidRPr="00424753" w:rsidRDefault="005114E6" w:rsidP="009E16BC">
      <w:pPr>
        <w:pStyle w:val="p8"/>
        <w:spacing w:before="0" w:beforeAutospacing="0" w:after="0" w:afterAutospacing="0"/>
        <w:ind w:left="0"/>
        <w:rPr>
          <w:bCs/>
          <w:sz w:val="24"/>
          <w:szCs w:val="24"/>
        </w:rPr>
      </w:pPr>
      <w:r w:rsidRPr="00424753">
        <w:rPr>
          <w:bCs/>
          <w:sz w:val="24"/>
          <w:szCs w:val="24"/>
        </w:rPr>
        <w:t>Рис</w:t>
      </w:r>
      <w:r>
        <w:rPr>
          <w:bCs/>
          <w:sz w:val="24"/>
          <w:szCs w:val="24"/>
        </w:rPr>
        <w:t xml:space="preserve">унок 5- </w:t>
      </w:r>
      <w:r w:rsidRPr="00424753">
        <w:rPr>
          <w:bCs/>
          <w:sz w:val="24"/>
          <w:szCs w:val="24"/>
        </w:rPr>
        <w:t>Определение степени аортальной недостаточности по данным допплеровского исследования регургитирующего диастолического потока крови через аортальный клапан: а — схема расчета количественных показателей; б — пример расчета времени полуспада диастолического градиента давлений в аорте и левом желудочке. Т 1/2 составляет 540 мс, что соответствует малой степени аортальной недостаточности</w:t>
      </w:r>
      <w:r>
        <w:rPr>
          <w:bCs/>
          <w:sz w:val="24"/>
          <w:szCs w:val="24"/>
        </w:rPr>
        <w:t>.</w:t>
      </w:r>
    </w:p>
    <w:p w:rsidR="005114E6" w:rsidRDefault="005114E6"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Default="00116441" w:rsidP="009E16BC">
      <w:pPr>
        <w:pStyle w:val="p8"/>
        <w:spacing w:before="0" w:beforeAutospacing="0" w:after="0" w:afterAutospacing="0"/>
        <w:rPr>
          <w:bCs/>
          <w:sz w:val="24"/>
          <w:szCs w:val="24"/>
        </w:rPr>
      </w:pPr>
    </w:p>
    <w:p w:rsidR="00116441" w:rsidRPr="00424753" w:rsidRDefault="00116441" w:rsidP="009E16BC">
      <w:pPr>
        <w:pStyle w:val="p8"/>
        <w:spacing w:before="0" w:beforeAutospacing="0" w:after="0" w:afterAutospacing="0"/>
        <w:rPr>
          <w:bCs/>
          <w:sz w:val="24"/>
          <w:szCs w:val="24"/>
        </w:rPr>
      </w:pPr>
    </w:p>
    <w:p w:rsidR="007C2BC5" w:rsidRDefault="002A1DF3" w:rsidP="002C56E2">
      <w:pPr>
        <w:pStyle w:val="a8"/>
        <w:numPr>
          <w:ilvl w:val="0"/>
          <w:numId w:val="16"/>
        </w:numPr>
        <w:spacing w:after="0" w:line="240" w:lineRule="auto"/>
        <w:jc w:val="both"/>
        <w:rPr>
          <w:rFonts w:ascii="Times New Roman" w:eastAsia="MyriadPro-Bold" w:hAnsi="Times New Roman"/>
          <w:b/>
          <w:bCs/>
          <w:iCs/>
          <w:sz w:val="28"/>
          <w:szCs w:val="28"/>
        </w:rPr>
      </w:pPr>
      <w:r>
        <w:rPr>
          <w:rFonts w:ascii="Times New Roman" w:eastAsia="MyriadPro-Bold" w:hAnsi="Times New Roman"/>
          <w:b/>
          <w:bCs/>
          <w:iCs/>
          <w:sz w:val="28"/>
          <w:szCs w:val="28"/>
        </w:rPr>
        <w:lastRenderedPageBreak/>
        <w:t>Диагностический алгоритм</w:t>
      </w:r>
    </w:p>
    <w:p w:rsidR="002A1DF3" w:rsidRDefault="00A47899" w:rsidP="009E16BC">
      <w:pPr>
        <w:pStyle w:val="a8"/>
        <w:spacing w:after="0" w:line="240" w:lineRule="auto"/>
        <w:ind w:left="0"/>
        <w:jc w:val="both"/>
        <w:rPr>
          <w:rFonts w:ascii="Times New Roman" w:eastAsia="MyriadPro-Bold" w:hAnsi="Times New Roman"/>
          <w:b/>
          <w:bCs/>
          <w:iCs/>
          <w:sz w:val="28"/>
          <w:szCs w:val="28"/>
        </w:rPr>
      </w:pPr>
      <w:r>
        <w:rPr>
          <w:noProof/>
          <w:lang w:eastAsia="ru-RU"/>
        </w:rPr>
        <w:drawing>
          <wp:inline distT="0" distB="0" distL="0" distR="0">
            <wp:extent cx="6391275" cy="8145921"/>
            <wp:effectExtent l="19050" t="0" r="9525" b="0"/>
            <wp:docPr id="24" name="Рисунок 19" descr="Тактика ведения пациентов с хронической тяжелой аортальной регургитаци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Тактика ведения пациентов с хронической тяжелой аортальной регургитацией"/>
                    <pic:cNvPicPr>
                      <a:picLocks noChangeAspect="1" noChangeArrowheads="1"/>
                    </pic:cNvPicPr>
                  </pic:nvPicPr>
                  <pic:blipFill>
                    <a:blip r:embed="rId15"/>
                    <a:srcRect/>
                    <a:stretch>
                      <a:fillRect/>
                    </a:stretch>
                  </pic:blipFill>
                  <pic:spPr bwMode="auto">
                    <a:xfrm>
                      <a:off x="0" y="0"/>
                      <a:ext cx="6391275" cy="8145921"/>
                    </a:xfrm>
                    <a:prstGeom prst="rect">
                      <a:avLst/>
                    </a:prstGeom>
                    <a:noFill/>
                    <a:ln w="9525">
                      <a:noFill/>
                      <a:miter lim="800000"/>
                      <a:headEnd/>
                      <a:tailEnd/>
                    </a:ln>
                  </pic:spPr>
                </pic:pic>
              </a:graphicData>
            </a:graphic>
          </wp:inline>
        </w:drawing>
      </w:r>
    </w:p>
    <w:p w:rsidR="002A1DF3" w:rsidRDefault="002A1DF3" w:rsidP="009E16BC">
      <w:pPr>
        <w:pStyle w:val="a8"/>
        <w:spacing w:after="0" w:line="240" w:lineRule="auto"/>
        <w:ind w:left="786"/>
        <w:jc w:val="both"/>
        <w:rPr>
          <w:rFonts w:ascii="Times New Roman" w:eastAsia="MyriadPro-Bold" w:hAnsi="Times New Roman"/>
          <w:b/>
          <w:bCs/>
          <w:iCs/>
          <w:sz w:val="28"/>
          <w:szCs w:val="28"/>
        </w:rPr>
      </w:pPr>
    </w:p>
    <w:p w:rsidR="002A1DF3" w:rsidRDefault="002A1DF3" w:rsidP="009E16BC">
      <w:pPr>
        <w:pStyle w:val="a8"/>
        <w:spacing w:after="0" w:line="240" w:lineRule="auto"/>
        <w:ind w:left="786"/>
        <w:jc w:val="both"/>
        <w:rPr>
          <w:rFonts w:ascii="Times New Roman" w:eastAsia="MyriadPro-Bold" w:hAnsi="Times New Roman"/>
          <w:b/>
          <w:bCs/>
          <w:iCs/>
          <w:sz w:val="28"/>
          <w:szCs w:val="28"/>
        </w:rPr>
      </w:pPr>
    </w:p>
    <w:p w:rsidR="00116441" w:rsidRDefault="00116441" w:rsidP="009E16BC">
      <w:pPr>
        <w:pStyle w:val="a8"/>
        <w:spacing w:after="0" w:line="240" w:lineRule="auto"/>
        <w:ind w:left="786"/>
        <w:jc w:val="both"/>
        <w:rPr>
          <w:rFonts w:ascii="Times New Roman" w:eastAsia="MyriadPro-Bold" w:hAnsi="Times New Roman"/>
          <w:b/>
          <w:bCs/>
          <w:iCs/>
          <w:sz w:val="28"/>
          <w:szCs w:val="28"/>
        </w:rPr>
      </w:pPr>
    </w:p>
    <w:p w:rsidR="00116441" w:rsidRPr="002A1DF3" w:rsidRDefault="00116441" w:rsidP="009E16BC">
      <w:pPr>
        <w:pStyle w:val="a8"/>
        <w:spacing w:after="0" w:line="240" w:lineRule="auto"/>
        <w:ind w:left="786"/>
        <w:jc w:val="both"/>
        <w:rPr>
          <w:rFonts w:ascii="Times New Roman" w:eastAsia="MyriadPro-Bold" w:hAnsi="Times New Roman"/>
          <w:b/>
          <w:bCs/>
          <w:iCs/>
          <w:sz w:val="28"/>
          <w:szCs w:val="28"/>
        </w:rPr>
      </w:pPr>
    </w:p>
    <w:p w:rsidR="005244C2" w:rsidRPr="00D40927" w:rsidRDefault="005244C2" w:rsidP="002C56E2">
      <w:pPr>
        <w:pStyle w:val="a8"/>
        <w:numPr>
          <w:ilvl w:val="0"/>
          <w:numId w:val="16"/>
        </w:numPr>
        <w:spacing w:after="0" w:line="240" w:lineRule="auto"/>
        <w:jc w:val="both"/>
        <w:rPr>
          <w:rFonts w:ascii="Times New Roman" w:eastAsia="MyriadPro-Bold" w:hAnsi="Times New Roman"/>
          <w:b/>
          <w:bCs/>
          <w:iCs/>
          <w:sz w:val="28"/>
          <w:szCs w:val="28"/>
        </w:rPr>
      </w:pPr>
      <w:r w:rsidRPr="00D40927">
        <w:rPr>
          <w:rFonts w:ascii="Times New Roman" w:eastAsia="MyriadPro-Bold" w:hAnsi="Times New Roman"/>
          <w:b/>
          <w:bCs/>
          <w:iCs/>
          <w:sz w:val="28"/>
          <w:szCs w:val="28"/>
        </w:rPr>
        <w:lastRenderedPageBreak/>
        <w:t>Дифференциальный диагноз</w:t>
      </w:r>
    </w:p>
    <w:p w:rsidR="0042523D" w:rsidRPr="0042523D"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t>Диагностика недостаточности аортального клапана, как правило, не вызывает затруднений при диастолическом шуме в точке Боткина или на аорте, увеличении левого желудочка и тех или иных периферических симптомах этого порока (большое пульсовое давление, увеличение разницы давления между бедренной и плечевой артериями до 60- 100 мм рт. ст., характерные изменения пульса).</w:t>
      </w:r>
    </w:p>
    <w:p w:rsidR="0042523D" w:rsidRPr="0042523D"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t>Диастолический шум на аорте и в V точке может быть и функциональным, например при уремии.</w:t>
      </w:r>
    </w:p>
    <w:p w:rsidR="00746487"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t xml:space="preserve">Распознавание может быть затруднено при сочетанных пороках сердца и небольшой аортальной недостаточности. </w:t>
      </w:r>
    </w:p>
    <w:p w:rsidR="00723E8A" w:rsidRDefault="00723E8A" w:rsidP="009E16BC">
      <w:pPr>
        <w:spacing w:after="0" w:line="240" w:lineRule="auto"/>
        <w:jc w:val="center"/>
        <w:rPr>
          <w:rFonts w:ascii="Times New Roman" w:eastAsia="Times New Roman" w:hAnsi="Times New Roman"/>
          <w:bCs/>
          <w:color w:val="000000"/>
          <w:sz w:val="28"/>
          <w:szCs w:val="28"/>
          <w:lang w:eastAsia="ru-RU"/>
        </w:rPr>
      </w:pPr>
    </w:p>
    <w:tbl>
      <w:tblPr>
        <w:tblStyle w:val="a7"/>
        <w:tblW w:w="10456" w:type="dxa"/>
        <w:tblLayout w:type="fixed"/>
        <w:tblLook w:val="04A0" w:firstRow="1" w:lastRow="0" w:firstColumn="1" w:lastColumn="0" w:noHBand="0" w:noVBand="1"/>
      </w:tblPr>
      <w:tblGrid>
        <w:gridCol w:w="1668"/>
        <w:gridCol w:w="1948"/>
        <w:gridCol w:w="1454"/>
        <w:gridCol w:w="1467"/>
        <w:gridCol w:w="2024"/>
        <w:gridCol w:w="1895"/>
      </w:tblGrid>
      <w:tr w:rsidR="00723E8A" w:rsidTr="00027D15">
        <w:tc>
          <w:tcPr>
            <w:tcW w:w="1668" w:type="dxa"/>
            <w:vAlign w:val="center"/>
          </w:tcPr>
          <w:p w:rsidR="00746487" w:rsidRPr="00027D15" w:rsidRDefault="00723E8A" w:rsidP="009E16BC">
            <w:pPr>
              <w:spacing w:after="0" w:line="240" w:lineRule="auto"/>
              <w:jc w:val="center"/>
              <w:rPr>
                <w:rFonts w:ascii="Times New Roman" w:eastAsia="Times New Roman" w:hAnsi="Times New Roman"/>
                <w:color w:val="000000"/>
                <w:sz w:val="28"/>
                <w:szCs w:val="28"/>
                <w:lang w:eastAsia="ru-RU"/>
              </w:rPr>
            </w:pPr>
            <w:r w:rsidRPr="00027D15">
              <w:rPr>
                <w:rFonts w:ascii="Times New Roman" w:eastAsia="Times New Roman" w:hAnsi="Times New Roman"/>
                <w:b/>
                <w:bCs/>
                <w:color w:val="000000"/>
                <w:sz w:val="28"/>
                <w:szCs w:val="28"/>
                <w:lang w:eastAsia="ru-RU"/>
              </w:rPr>
              <w:t>Порок</w:t>
            </w:r>
          </w:p>
        </w:tc>
        <w:tc>
          <w:tcPr>
            <w:tcW w:w="1948" w:type="dxa"/>
            <w:vAlign w:val="center"/>
          </w:tcPr>
          <w:p w:rsidR="00746487" w:rsidRPr="00027D15" w:rsidRDefault="00723E8A" w:rsidP="009E16BC">
            <w:pPr>
              <w:spacing w:after="0" w:line="240" w:lineRule="auto"/>
              <w:jc w:val="center"/>
              <w:rPr>
                <w:rFonts w:ascii="Times New Roman" w:eastAsia="Times New Roman" w:hAnsi="Times New Roman"/>
                <w:color w:val="000000"/>
                <w:sz w:val="28"/>
                <w:szCs w:val="28"/>
                <w:lang w:eastAsia="ru-RU"/>
              </w:rPr>
            </w:pPr>
            <w:r w:rsidRPr="00027D15">
              <w:rPr>
                <w:rFonts w:ascii="Times New Roman" w:eastAsia="Times New Roman" w:hAnsi="Times New Roman"/>
                <w:b/>
                <w:bCs/>
                <w:color w:val="000000"/>
                <w:sz w:val="28"/>
                <w:szCs w:val="28"/>
                <w:lang w:eastAsia="ru-RU"/>
              </w:rPr>
              <w:t>Шум</w:t>
            </w:r>
          </w:p>
        </w:tc>
        <w:tc>
          <w:tcPr>
            <w:tcW w:w="1454" w:type="dxa"/>
            <w:vAlign w:val="center"/>
          </w:tcPr>
          <w:p w:rsidR="00746487" w:rsidRPr="00027D15" w:rsidRDefault="00723E8A" w:rsidP="009E16BC">
            <w:pPr>
              <w:spacing w:after="0" w:line="240" w:lineRule="auto"/>
              <w:jc w:val="center"/>
              <w:rPr>
                <w:rFonts w:ascii="Times New Roman" w:eastAsia="Times New Roman" w:hAnsi="Times New Roman"/>
                <w:color w:val="000000"/>
                <w:sz w:val="28"/>
                <w:szCs w:val="28"/>
                <w:lang w:eastAsia="ru-RU"/>
              </w:rPr>
            </w:pPr>
            <w:r w:rsidRPr="00027D15">
              <w:rPr>
                <w:rFonts w:ascii="Times New Roman" w:eastAsia="Times New Roman" w:hAnsi="Times New Roman"/>
                <w:b/>
                <w:bCs/>
                <w:color w:val="000000"/>
                <w:sz w:val="28"/>
                <w:szCs w:val="28"/>
                <w:lang w:eastAsia="ru-RU"/>
              </w:rPr>
              <w:t>I тон</w:t>
            </w:r>
          </w:p>
        </w:tc>
        <w:tc>
          <w:tcPr>
            <w:tcW w:w="1467" w:type="dxa"/>
            <w:vAlign w:val="center"/>
          </w:tcPr>
          <w:p w:rsidR="00746487" w:rsidRPr="00027D15" w:rsidRDefault="00723E8A" w:rsidP="009E16BC">
            <w:pPr>
              <w:spacing w:after="0" w:line="240" w:lineRule="auto"/>
              <w:jc w:val="center"/>
              <w:rPr>
                <w:rFonts w:ascii="Times New Roman" w:eastAsia="Times New Roman" w:hAnsi="Times New Roman"/>
                <w:color w:val="000000"/>
                <w:sz w:val="28"/>
                <w:szCs w:val="28"/>
                <w:lang w:eastAsia="ru-RU"/>
              </w:rPr>
            </w:pPr>
            <w:r w:rsidRPr="00027D15">
              <w:rPr>
                <w:rFonts w:ascii="Times New Roman" w:eastAsia="Times New Roman" w:hAnsi="Times New Roman"/>
                <w:b/>
                <w:bCs/>
                <w:color w:val="000000"/>
                <w:sz w:val="28"/>
                <w:szCs w:val="28"/>
                <w:lang w:eastAsia="ru-RU"/>
              </w:rPr>
              <w:t>II тон</w:t>
            </w:r>
          </w:p>
        </w:tc>
        <w:tc>
          <w:tcPr>
            <w:tcW w:w="2024" w:type="dxa"/>
            <w:vAlign w:val="center"/>
          </w:tcPr>
          <w:p w:rsidR="00746487" w:rsidRPr="00027D15" w:rsidRDefault="00723E8A" w:rsidP="009E16BC">
            <w:pPr>
              <w:spacing w:after="0" w:line="240" w:lineRule="auto"/>
              <w:jc w:val="center"/>
              <w:rPr>
                <w:rFonts w:ascii="Times New Roman" w:eastAsia="Times New Roman" w:hAnsi="Times New Roman"/>
                <w:color w:val="000000"/>
                <w:sz w:val="28"/>
                <w:szCs w:val="28"/>
                <w:lang w:eastAsia="ru-RU"/>
              </w:rPr>
            </w:pPr>
            <w:r w:rsidRPr="00027D15">
              <w:rPr>
                <w:rFonts w:ascii="Times New Roman" w:eastAsia="Times New Roman" w:hAnsi="Times New Roman"/>
                <w:b/>
                <w:bCs/>
                <w:color w:val="000000"/>
                <w:sz w:val="28"/>
                <w:szCs w:val="28"/>
                <w:lang w:eastAsia="ru-RU"/>
              </w:rPr>
              <w:t>Другие признаки</w:t>
            </w:r>
          </w:p>
        </w:tc>
        <w:tc>
          <w:tcPr>
            <w:tcW w:w="1895" w:type="dxa"/>
            <w:vAlign w:val="center"/>
          </w:tcPr>
          <w:p w:rsidR="00746487" w:rsidRPr="00027D15" w:rsidRDefault="00723E8A" w:rsidP="009E16BC">
            <w:pPr>
              <w:spacing w:after="0" w:line="240" w:lineRule="auto"/>
              <w:jc w:val="center"/>
              <w:rPr>
                <w:rFonts w:ascii="Times New Roman" w:eastAsia="Times New Roman" w:hAnsi="Times New Roman"/>
                <w:color w:val="000000"/>
                <w:sz w:val="28"/>
                <w:szCs w:val="28"/>
                <w:lang w:eastAsia="ru-RU"/>
              </w:rPr>
            </w:pPr>
            <w:r w:rsidRPr="00027D15">
              <w:rPr>
                <w:rFonts w:ascii="Times New Roman" w:eastAsia="Times New Roman" w:hAnsi="Times New Roman"/>
                <w:b/>
                <w:bCs/>
                <w:color w:val="000000"/>
                <w:sz w:val="28"/>
                <w:szCs w:val="28"/>
                <w:lang w:eastAsia="ru-RU"/>
              </w:rPr>
              <w:t>Диагностические пробы</w:t>
            </w:r>
          </w:p>
        </w:tc>
      </w:tr>
      <w:tr w:rsidR="00723E8A" w:rsidTr="00027D15">
        <w:tc>
          <w:tcPr>
            <w:tcW w:w="1668"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Аортальная недостаточность</w:t>
            </w:r>
          </w:p>
        </w:tc>
        <w:tc>
          <w:tcPr>
            <w:tcW w:w="1948"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Дующий, диастолический</w:t>
            </w:r>
          </w:p>
        </w:tc>
        <w:tc>
          <w:tcPr>
            <w:tcW w:w="1454"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Ослаблен</w:t>
            </w:r>
          </w:p>
        </w:tc>
        <w:tc>
          <w:tcPr>
            <w:tcW w:w="1467"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Не изменен</w:t>
            </w:r>
          </w:p>
        </w:tc>
        <w:tc>
          <w:tcPr>
            <w:tcW w:w="2024"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Высокое пульсовое АД, систолическая АГ</w:t>
            </w:r>
          </w:p>
        </w:tc>
        <w:tc>
          <w:tcPr>
            <w:tcW w:w="1895"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Шум усиливается при приседаниях</w:t>
            </w:r>
          </w:p>
        </w:tc>
      </w:tr>
      <w:tr w:rsidR="00723E8A" w:rsidTr="00027D15">
        <w:tc>
          <w:tcPr>
            <w:tcW w:w="1668"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Аортальный стеноз</w:t>
            </w:r>
          </w:p>
        </w:tc>
        <w:tc>
          <w:tcPr>
            <w:tcW w:w="1948"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Средне или позднесистолический, при тяжелом стенозе может быть тихим или отсутствовать</w:t>
            </w:r>
          </w:p>
        </w:tc>
        <w:tc>
          <w:tcPr>
            <w:tcW w:w="1454"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Не изменен</w:t>
            </w:r>
          </w:p>
        </w:tc>
        <w:tc>
          <w:tcPr>
            <w:tcW w:w="1467"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Парадоксальное расщепление</w:t>
            </w:r>
          </w:p>
        </w:tc>
        <w:tc>
          <w:tcPr>
            <w:tcW w:w="2024"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Пульс на сонных артериях замедлен и ослаблен; могут быть III и IV тоны</w:t>
            </w:r>
          </w:p>
        </w:tc>
        <w:tc>
          <w:tcPr>
            <w:tcW w:w="1895"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После выполнения пробы Вальсальвы шум становится тише</w:t>
            </w:r>
          </w:p>
        </w:tc>
      </w:tr>
      <w:tr w:rsidR="00723E8A" w:rsidTr="00027D15">
        <w:tc>
          <w:tcPr>
            <w:tcW w:w="1668"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Митральный стеноз</w:t>
            </w:r>
          </w:p>
        </w:tc>
        <w:tc>
          <w:tcPr>
            <w:tcW w:w="1948"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Диастолический, с пресистолическим усилением</w:t>
            </w:r>
          </w:p>
        </w:tc>
        <w:tc>
          <w:tcPr>
            <w:tcW w:w="1454"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Громкий, «хлопающий»</w:t>
            </w:r>
          </w:p>
        </w:tc>
        <w:tc>
          <w:tcPr>
            <w:tcW w:w="1467"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Не изменен</w:t>
            </w:r>
          </w:p>
        </w:tc>
        <w:tc>
          <w:tcPr>
            <w:tcW w:w="2024"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Щелчок открытия</w:t>
            </w:r>
          </w:p>
        </w:tc>
        <w:tc>
          <w:tcPr>
            <w:tcW w:w="1895"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Шум усиливается после кратковременной физической нагрузки</w:t>
            </w:r>
          </w:p>
        </w:tc>
      </w:tr>
      <w:tr w:rsidR="00723E8A" w:rsidTr="00027D15">
        <w:tc>
          <w:tcPr>
            <w:tcW w:w="1668"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Митральная недостаточность</w:t>
            </w:r>
          </w:p>
        </w:tc>
        <w:tc>
          <w:tcPr>
            <w:tcW w:w="1948"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Голосистолический</w:t>
            </w:r>
          </w:p>
        </w:tc>
        <w:tc>
          <w:tcPr>
            <w:tcW w:w="1454"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Ослаблен</w:t>
            </w:r>
          </w:p>
        </w:tc>
        <w:tc>
          <w:tcPr>
            <w:tcW w:w="1467"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Не изменен или расщеплен</w:t>
            </w:r>
          </w:p>
        </w:tc>
        <w:tc>
          <w:tcPr>
            <w:tcW w:w="2024"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Может быть III тон; пульс на сонных артериях живой</w:t>
            </w:r>
          </w:p>
        </w:tc>
        <w:tc>
          <w:tcPr>
            <w:tcW w:w="1895"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Шум усиливается после пробы Вальсальвы</w:t>
            </w:r>
          </w:p>
        </w:tc>
      </w:tr>
      <w:tr w:rsidR="00723E8A" w:rsidTr="00027D15">
        <w:tc>
          <w:tcPr>
            <w:tcW w:w="1668" w:type="dxa"/>
          </w:tcPr>
          <w:p w:rsidR="00723E8A"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Пролапс</w:t>
            </w:r>
          </w:p>
          <w:p w:rsidR="00723E8A"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митрального</w:t>
            </w:r>
          </w:p>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клапана</w:t>
            </w:r>
          </w:p>
        </w:tc>
        <w:tc>
          <w:tcPr>
            <w:tcW w:w="1948"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Средне или позднесистолический</w:t>
            </w:r>
          </w:p>
        </w:tc>
        <w:tc>
          <w:tcPr>
            <w:tcW w:w="1454"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Не изменен</w:t>
            </w:r>
          </w:p>
        </w:tc>
        <w:tc>
          <w:tcPr>
            <w:tcW w:w="1467"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Не изменен</w:t>
            </w:r>
          </w:p>
        </w:tc>
        <w:tc>
          <w:tcPr>
            <w:tcW w:w="2024"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Среднесистолический щелчок</w:t>
            </w:r>
          </w:p>
        </w:tc>
        <w:tc>
          <w:tcPr>
            <w:tcW w:w="1895" w:type="dxa"/>
          </w:tcPr>
          <w:p w:rsidR="00746487" w:rsidRPr="00027D15" w:rsidRDefault="00723E8A" w:rsidP="009E16BC">
            <w:pPr>
              <w:spacing w:after="0" w:line="240" w:lineRule="auto"/>
              <w:rPr>
                <w:rFonts w:ascii="Times New Roman" w:eastAsia="Times New Roman" w:hAnsi="Times New Roman"/>
                <w:color w:val="000000"/>
                <w:sz w:val="28"/>
                <w:szCs w:val="28"/>
                <w:lang w:eastAsia="ru-RU"/>
              </w:rPr>
            </w:pPr>
            <w:r w:rsidRPr="00027D15">
              <w:rPr>
                <w:rFonts w:ascii="Times New Roman" w:eastAsia="Times New Roman" w:hAnsi="Times New Roman"/>
                <w:color w:val="000000"/>
                <w:sz w:val="28"/>
                <w:szCs w:val="28"/>
                <w:lang w:eastAsia="ru-RU"/>
              </w:rPr>
              <w:t>Шум усиливается в положении стоя</w:t>
            </w:r>
          </w:p>
        </w:tc>
      </w:tr>
    </w:tbl>
    <w:p w:rsidR="00723E8A" w:rsidRDefault="00723E8A" w:rsidP="009E16BC">
      <w:pPr>
        <w:shd w:val="clear" w:color="auto" w:fill="FFFFFF"/>
        <w:spacing w:after="0" w:line="240" w:lineRule="auto"/>
        <w:ind w:firstLine="426"/>
        <w:jc w:val="both"/>
        <w:rPr>
          <w:rFonts w:ascii="Times New Roman" w:eastAsia="Times New Roman" w:hAnsi="Times New Roman"/>
          <w:sz w:val="28"/>
          <w:szCs w:val="28"/>
          <w:lang w:eastAsia="ru-RU"/>
        </w:rPr>
      </w:pPr>
    </w:p>
    <w:p w:rsidR="0042523D" w:rsidRPr="0042523D"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t xml:space="preserve">Ревматическое происхождение порока сердца может быть подтверждено данными анамнеза, у половины больных присутствуют указания на типичный </w:t>
      </w:r>
      <w:r w:rsidRPr="0042523D">
        <w:rPr>
          <w:rFonts w:ascii="Times New Roman" w:eastAsia="Times New Roman" w:hAnsi="Times New Roman"/>
          <w:sz w:val="28"/>
          <w:szCs w:val="28"/>
          <w:lang w:eastAsia="ru-RU"/>
        </w:rPr>
        <w:lastRenderedPageBreak/>
        <w:t>ревматический полиартрит. В пользу ревматической этиологии порока свидетельствует наличие убедительных признаков митрального или аортального стеноза.</w:t>
      </w:r>
    </w:p>
    <w:p w:rsidR="0042523D" w:rsidRPr="0042523D"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t>Выявление аортального стеноза может вызывать затруднения, поскольку систолический шум над аортой выслушивается и при чистой аортальной недостаточности, а систолическое дрожание над аортой бывает лишь при ее резком стенозе. В связи с этим, большое значение имеет проведение Эхо-КГ.</w:t>
      </w:r>
    </w:p>
    <w:p w:rsidR="0042523D" w:rsidRPr="0042523D"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t>У больного с ревматическим митральным пороком сердца появление аортальной недостаточности может быть обусловлено рецидивом ревматизма, однако в данной ситуации всегда возникает подозрение на развитие инфекционного эндокардита. Требуется проведение тщательного обследования больного с повторными посевами крови.</w:t>
      </w:r>
    </w:p>
    <w:p w:rsidR="0042523D" w:rsidRPr="0042523D"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t>Недостаточность клапана аорты сифилитического происхождения в последние годы встречается значительно реже. Выявление признаков позднего сифилиса других органов, например, поражения центральной нервной системы, облегчает диагностику. При этом диастолический шум лучше выслушивается не в точке Бoткина, а над аортой - во втором межреберье справа и широко распространяется вниз, в обе стороны от грудины. Расширена восходящая часть аорты. Положительные серологические реакции наблюдаются в значительном числе случаев, важное значение имеет реакция иммобилизации бледной трепонемы.</w:t>
      </w:r>
    </w:p>
    <w:p w:rsidR="0042523D" w:rsidRPr="0042523D"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t>Аортальная недостаточность может возникнуть вследствие атеросклероза. При атероматозе дуги аорты расширяется клапанное кольцо с появлением небольшой регургитации, более редко встречается атероматозное поражение створок самого клапана.</w:t>
      </w:r>
    </w:p>
    <w:p w:rsidR="0042523D" w:rsidRPr="0042523D"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t>При ревматоидном артрите (серопозитивном) приблизительно в 2-3% случаев наблюдается аортальная недостаточность, а при длительном течении (25 лет) болезни Бехтерева - в 10% случаев. Еще реже этот порок наблюдается при системной красной волчанке.</w:t>
      </w:r>
    </w:p>
    <w:p w:rsidR="0042523D" w:rsidRPr="0042523D"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t>В состав этого синдрома</w:t>
      </w:r>
      <w:r w:rsidR="00116441" w:rsidRPr="00116441">
        <w:rPr>
          <w:rFonts w:ascii="Times New Roman" w:eastAsia="Times New Roman" w:hAnsi="Times New Roman"/>
          <w:sz w:val="28"/>
          <w:szCs w:val="28"/>
          <w:lang w:eastAsia="ru-RU"/>
        </w:rPr>
        <w:t xml:space="preserve"> </w:t>
      </w:r>
      <w:r w:rsidR="00116441" w:rsidRPr="0042523D">
        <w:rPr>
          <w:rFonts w:ascii="Times New Roman" w:eastAsia="Times New Roman" w:hAnsi="Times New Roman"/>
          <w:sz w:val="28"/>
          <w:szCs w:val="28"/>
          <w:lang w:eastAsia="ru-RU"/>
        </w:rPr>
        <w:t>Марфана</w:t>
      </w:r>
      <w:r w:rsidRPr="0042523D">
        <w:rPr>
          <w:rFonts w:ascii="Times New Roman" w:eastAsia="Times New Roman" w:hAnsi="Times New Roman"/>
          <w:sz w:val="28"/>
          <w:szCs w:val="28"/>
          <w:lang w:eastAsia="ru-RU"/>
        </w:rPr>
        <w:t>, наряду с типичными изменениями скелета и глаз, входит и сердечно-сосудистая патология, которая почти у половины таких больных обнаруживается с трудом  лишь с помощью ЭхоКГ. Помимо типичного поражения аорты с развитием ее аневризмы и аортальной недостаточностью, возможно поражение аортального и митрального клапанов.</w:t>
      </w:r>
      <w:r w:rsidR="00116441">
        <w:rPr>
          <w:rFonts w:ascii="Times New Roman" w:eastAsia="Times New Roman" w:hAnsi="Times New Roman"/>
          <w:sz w:val="28"/>
          <w:szCs w:val="28"/>
          <w:lang w:eastAsia="ru-RU"/>
        </w:rPr>
        <w:t xml:space="preserve"> </w:t>
      </w:r>
      <w:r w:rsidRPr="0042523D">
        <w:rPr>
          <w:rFonts w:ascii="Times New Roman" w:eastAsia="Times New Roman" w:hAnsi="Times New Roman"/>
          <w:sz w:val="28"/>
          <w:szCs w:val="28"/>
          <w:lang w:eastAsia="ru-RU"/>
        </w:rPr>
        <w:t>В случае явного семейного предрасположения и при выраженных внесердечных признаках сердечно-сосудистой патологии, синдром выявляется в детстве. Если аномалии скелета мало выражены, то поражение сердца может быть выявлено в любом возрасте.</w:t>
      </w:r>
      <w:r w:rsidR="00116441">
        <w:rPr>
          <w:rFonts w:ascii="Times New Roman" w:eastAsia="Times New Roman" w:hAnsi="Times New Roman"/>
          <w:sz w:val="28"/>
          <w:szCs w:val="28"/>
          <w:lang w:eastAsia="ru-RU"/>
        </w:rPr>
        <w:t xml:space="preserve"> </w:t>
      </w:r>
      <w:r w:rsidRPr="0042523D">
        <w:rPr>
          <w:rFonts w:ascii="Times New Roman" w:eastAsia="Times New Roman" w:hAnsi="Times New Roman"/>
          <w:sz w:val="28"/>
          <w:szCs w:val="28"/>
          <w:lang w:eastAsia="ru-RU"/>
        </w:rPr>
        <w:t>Изменения в аорте касаются прежде всего мышечного слоя</w:t>
      </w:r>
      <w:r w:rsidR="00770254">
        <w:rPr>
          <w:rFonts w:ascii="Times New Roman" w:eastAsia="Times New Roman" w:hAnsi="Times New Roman"/>
          <w:sz w:val="28"/>
          <w:szCs w:val="28"/>
          <w:lang w:eastAsia="ru-RU"/>
        </w:rPr>
        <w:t>,</w:t>
      </w:r>
      <w:r w:rsidRPr="0042523D">
        <w:rPr>
          <w:rFonts w:ascii="Times New Roman" w:eastAsia="Times New Roman" w:hAnsi="Times New Roman"/>
          <w:sz w:val="28"/>
          <w:szCs w:val="28"/>
          <w:lang w:eastAsia="ru-RU"/>
        </w:rPr>
        <w:t xml:space="preserve"> в стенке обнаруживаются некрозы с кистами, возможны фибромиксоматозные изменения клапанов. Аортальная регургитация может проявиться или усилиться внезапно, однако чаще прогрессирует постепенно.</w:t>
      </w:r>
    </w:p>
    <w:p w:rsidR="0042523D" w:rsidRPr="0042523D"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t>Кистозный некроз без других признаков синдрoма Марфана называют синдромом Эрдхейма. Считают, что аналогичные изменения могут одновременно или самостоятельно возникать и в легочных артериях, вызывая их, так называемое "врожденное идиопатическое расширение".</w:t>
      </w:r>
    </w:p>
    <w:p w:rsidR="0042523D" w:rsidRPr="0042523D"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lastRenderedPageBreak/>
        <w:t>При дифференциальной диагностике поражения аорты при синдроме Марфана от сифилитического важным признаком является отсутствие кальциноза аорты. Поражение митрального клапана и хорд с их о</w:t>
      </w:r>
      <w:r w:rsidR="00770254">
        <w:rPr>
          <w:rFonts w:ascii="Times New Roman" w:eastAsia="Times New Roman" w:hAnsi="Times New Roman"/>
          <w:sz w:val="28"/>
          <w:szCs w:val="28"/>
          <w:lang w:eastAsia="ru-RU"/>
        </w:rPr>
        <w:t>т</w:t>
      </w:r>
      <w:r w:rsidRPr="0042523D">
        <w:rPr>
          <w:rFonts w:ascii="Times New Roman" w:eastAsia="Times New Roman" w:hAnsi="Times New Roman"/>
          <w:sz w:val="28"/>
          <w:szCs w:val="28"/>
          <w:lang w:eastAsia="ru-RU"/>
        </w:rPr>
        <w:t>рывом, возникает лишь у части больных, обычно сопутствует поражению аорты и приводит к пролабированию створок митрального клапана с митральной недостаточностью.</w:t>
      </w:r>
    </w:p>
    <w:p w:rsidR="0042523D" w:rsidRPr="0042523D"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t>Редкой причиной аортальной недостаточности может быть болезнь Такаясу - неспецифический аортоартериит. Заболевание встречается преимущественно у молодых женщин во втором-третьем десятилетии жизни и связано с иммунными нарушениями. Начальные симптомы носят общий характер: лихорадка, похудание, боли в суставах. В дальнейшем, в клинической картине преобладают признаки поражения крупных артерий, отходящих от аорты, чаще от ее дуги. В результате нарушения проходимости по артериям часто исчезает пульс (в некоторых случаях только на одной руке). Поражение крупных артерий дуги аорты может привести к цереброваскулярной недостаточности и нарушению зрения. Поражение почечных артерий сопровождается развитием артериальной гипертензии.</w:t>
      </w:r>
    </w:p>
    <w:p w:rsidR="007C1498" w:rsidRDefault="0042523D"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42523D">
        <w:rPr>
          <w:rFonts w:ascii="Times New Roman" w:eastAsia="Times New Roman" w:hAnsi="Times New Roman"/>
          <w:sz w:val="28"/>
          <w:szCs w:val="28"/>
          <w:lang w:eastAsia="ru-RU"/>
        </w:rPr>
        <w:t>Недостаточность клапанов аорты может быть вызвана расширением дуги аорты у больных с гигантоклеточным артериитом. Заболевание развивается у пожилых людей и проявляется поражением височных артерий, которые, в типичных случаях, прощупываются в виде плотного болезненного узловатого тяжа. Возможно поражение и внутрисердечных артерий.</w:t>
      </w:r>
    </w:p>
    <w:p w:rsidR="00D40927" w:rsidRDefault="00D40927" w:rsidP="009E16BC">
      <w:pPr>
        <w:pStyle w:val="p8"/>
        <w:spacing w:before="0" w:beforeAutospacing="0" w:after="0" w:afterAutospacing="0"/>
        <w:rPr>
          <w:b/>
          <w:bCs/>
        </w:rPr>
      </w:pPr>
    </w:p>
    <w:p w:rsidR="002A1DF3" w:rsidRPr="00B3235E" w:rsidRDefault="002A1DF3" w:rsidP="002C56E2">
      <w:pPr>
        <w:pStyle w:val="a8"/>
        <w:numPr>
          <w:ilvl w:val="0"/>
          <w:numId w:val="16"/>
        </w:numPr>
        <w:spacing w:after="0" w:line="240" w:lineRule="auto"/>
        <w:jc w:val="both"/>
        <w:rPr>
          <w:rFonts w:ascii="Times New Roman" w:hAnsi="Times New Roman"/>
          <w:b/>
          <w:sz w:val="28"/>
          <w:szCs w:val="28"/>
        </w:rPr>
      </w:pPr>
      <w:r w:rsidRPr="00B3235E">
        <w:rPr>
          <w:rFonts w:ascii="Times New Roman" w:hAnsi="Times New Roman"/>
          <w:b/>
          <w:sz w:val="28"/>
          <w:szCs w:val="28"/>
        </w:rPr>
        <w:t>Тактика лечения</w:t>
      </w:r>
    </w:p>
    <w:p w:rsidR="002A1DF3" w:rsidRDefault="002A1DF3" w:rsidP="009E16BC">
      <w:pPr>
        <w:spacing w:after="0" w:line="240" w:lineRule="auto"/>
        <w:jc w:val="both"/>
        <w:rPr>
          <w:rFonts w:ascii="Times New Roman" w:hAnsi="Times New Roman"/>
          <w:b/>
          <w:sz w:val="28"/>
          <w:szCs w:val="28"/>
        </w:rPr>
      </w:pPr>
    </w:p>
    <w:p w:rsidR="00B3235E" w:rsidRDefault="002A1DF3" w:rsidP="009E16BC">
      <w:pPr>
        <w:spacing w:after="0" w:line="240" w:lineRule="auto"/>
        <w:ind w:firstLine="426"/>
        <w:jc w:val="both"/>
        <w:rPr>
          <w:rFonts w:ascii="Times New Roman" w:hAnsi="Times New Roman"/>
          <w:b/>
          <w:sz w:val="28"/>
          <w:szCs w:val="28"/>
        </w:rPr>
      </w:pPr>
      <w:r>
        <w:rPr>
          <w:rFonts w:ascii="Times New Roman" w:hAnsi="Times New Roman"/>
          <w:b/>
          <w:sz w:val="28"/>
          <w:szCs w:val="28"/>
        </w:rPr>
        <w:t>Нем</w:t>
      </w:r>
      <w:r w:rsidR="007777DD" w:rsidRPr="00EE06DC">
        <w:rPr>
          <w:rFonts w:ascii="Times New Roman" w:hAnsi="Times New Roman"/>
          <w:b/>
          <w:sz w:val="28"/>
          <w:szCs w:val="28"/>
        </w:rPr>
        <w:t>едикаментозное лечение</w:t>
      </w:r>
    </w:p>
    <w:p w:rsidR="00B3235E" w:rsidRPr="00B3235E" w:rsidRDefault="00B3235E" w:rsidP="009E16BC">
      <w:pPr>
        <w:spacing w:after="0" w:line="240" w:lineRule="auto"/>
        <w:ind w:firstLine="426"/>
        <w:jc w:val="both"/>
        <w:rPr>
          <w:rFonts w:ascii="Times New Roman" w:hAnsi="Times New Roman"/>
          <w:sz w:val="28"/>
          <w:szCs w:val="28"/>
        </w:rPr>
      </w:pPr>
      <w:r w:rsidRPr="00B3235E">
        <w:rPr>
          <w:rFonts w:ascii="Times New Roman" w:hAnsi="Times New Roman"/>
          <w:sz w:val="28"/>
          <w:szCs w:val="28"/>
        </w:rPr>
        <w:t>Немедикаментозное лечение включает рекомендации по изменению образа жизни, режиму питания, уровню физической активности.</w:t>
      </w:r>
    </w:p>
    <w:p w:rsidR="007777DD" w:rsidRDefault="00B3235E" w:rsidP="009E16BC">
      <w:pPr>
        <w:spacing w:after="0" w:line="240" w:lineRule="auto"/>
        <w:ind w:firstLine="426"/>
        <w:jc w:val="both"/>
        <w:rPr>
          <w:rFonts w:ascii="Times New Roman" w:hAnsi="Times New Roman"/>
          <w:sz w:val="28"/>
          <w:szCs w:val="28"/>
        </w:rPr>
      </w:pPr>
      <w:r w:rsidRPr="00B3235E">
        <w:rPr>
          <w:rFonts w:ascii="Times New Roman" w:hAnsi="Times New Roman"/>
          <w:sz w:val="28"/>
          <w:szCs w:val="28"/>
        </w:rPr>
        <w:t xml:space="preserve">Пациентам с </w:t>
      </w:r>
      <w:r>
        <w:rPr>
          <w:rFonts w:ascii="Times New Roman" w:hAnsi="Times New Roman"/>
          <w:sz w:val="28"/>
          <w:szCs w:val="28"/>
        </w:rPr>
        <w:t>АР про</w:t>
      </w:r>
      <w:r w:rsidRPr="00B3235E">
        <w:rPr>
          <w:rFonts w:ascii="Times New Roman" w:hAnsi="Times New Roman"/>
          <w:sz w:val="28"/>
          <w:szCs w:val="28"/>
        </w:rPr>
        <w:t>тивопоказаны тяжелые физические нагрузки и психоэмоциональные перегрузки, переохлаждения. Таким пациентам необходима своевременная санация очагов острой и хронической инфекции. Питание должно быть полноценным и содержать достаточное количество белка, витаминов, микроэлементов. Рекомендуется ограничивать употребление животных жиров, поваренной соли и жидкости. Исключается употребление алкогольных напитков, курения, крепкого чая и кофе.</w:t>
      </w:r>
    </w:p>
    <w:p w:rsidR="00B3235E" w:rsidRDefault="00B3235E" w:rsidP="009E16BC">
      <w:pPr>
        <w:spacing w:after="0" w:line="240" w:lineRule="auto"/>
        <w:ind w:firstLine="426"/>
        <w:jc w:val="both"/>
        <w:rPr>
          <w:rFonts w:ascii="Times New Roman" w:hAnsi="Times New Roman"/>
          <w:sz w:val="28"/>
          <w:szCs w:val="28"/>
        </w:rPr>
      </w:pPr>
    </w:p>
    <w:p w:rsidR="002A1DF3" w:rsidRDefault="002A1DF3" w:rsidP="009E16BC">
      <w:pPr>
        <w:spacing w:after="0" w:line="240" w:lineRule="auto"/>
        <w:ind w:firstLine="426"/>
        <w:jc w:val="both"/>
        <w:rPr>
          <w:rFonts w:ascii="Times New Roman" w:hAnsi="Times New Roman"/>
          <w:sz w:val="28"/>
          <w:szCs w:val="28"/>
        </w:rPr>
      </w:pPr>
      <w:r w:rsidRPr="00EE06DC">
        <w:rPr>
          <w:rFonts w:ascii="Times New Roman" w:hAnsi="Times New Roman"/>
          <w:b/>
          <w:sz w:val="28"/>
          <w:szCs w:val="28"/>
        </w:rPr>
        <w:t>Медикаментозное лечение</w:t>
      </w:r>
      <w:r>
        <w:rPr>
          <w:rFonts w:ascii="Times New Roman" w:hAnsi="Times New Roman"/>
          <w:sz w:val="28"/>
          <w:szCs w:val="28"/>
        </w:rPr>
        <w:t xml:space="preserve"> </w:t>
      </w:r>
    </w:p>
    <w:p w:rsidR="002A1DF3" w:rsidRPr="004232A7" w:rsidRDefault="002A1DF3" w:rsidP="009E16BC">
      <w:pPr>
        <w:pStyle w:val="ae"/>
        <w:spacing w:before="0" w:beforeAutospacing="0" w:after="0" w:afterAutospacing="0"/>
        <w:ind w:firstLine="425"/>
        <w:jc w:val="both"/>
        <w:rPr>
          <w:sz w:val="28"/>
          <w:szCs w:val="28"/>
        </w:rPr>
      </w:pPr>
      <w:r w:rsidRPr="004232A7">
        <w:rPr>
          <w:sz w:val="28"/>
          <w:szCs w:val="28"/>
        </w:rPr>
        <w:t>При легкой степени аортальной недостаточности, протекающей бессимптомно, ни консервативное, ни хирургическое лечение не проводится. Больные нуждаются только в наблюдении (ежегодный осмотр) и вторичной профилактике ревматизма и инфекционного эндокардита по показаниям.</w:t>
      </w:r>
    </w:p>
    <w:p w:rsidR="002A1DF3" w:rsidRPr="00274A2A" w:rsidRDefault="002A1DF3" w:rsidP="009E16BC">
      <w:pPr>
        <w:pStyle w:val="ae"/>
        <w:spacing w:before="0" w:beforeAutospacing="0" w:after="0" w:afterAutospacing="0"/>
        <w:ind w:firstLine="425"/>
        <w:jc w:val="both"/>
        <w:rPr>
          <w:sz w:val="28"/>
          <w:szCs w:val="28"/>
        </w:rPr>
      </w:pPr>
      <w:r w:rsidRPr="00274A2A">
        <w:rPr>
          <w:sz w:val="28"/>
          <w:szCs w:val="28"/>
        </w:rPr>
        <w:t xml:space="preserve">При лечении артериальной гипертензии (систолическое АД &gt;140 мм рт.ст.) у пациентов с хронической АР (стадия В и С) лучше использовать </w:t>
      </w:r>
      <w:r w:rsidRPr="00115CF1">
        <w:rPr>
          <w:i/>
          <w:sz w:val="28"/>
          <w:szCs w:val="28"/>
        </w:rPr>
        <w:t>дигидропиридиновые блокаторы кальциевых каналов</w:t>
      </w:r>
      <w:r w:rsidRPr="00274A2A">
        <w:rPr>
          <w:sz w:val="28"/>
          <w:szCs w:val="28"/>
        </w:rPr>
        <w:t xml:space="preserve"> или </w:t>
      </w:r>
      <w:r w:rsidRPr="00115CF1">
        <w:rPr>
          <w:i/>
          <w:sz w:val="28"/>
          <w:szCs w:val="28"/>
        </w:rPr>
        <w:t>ингибиторы ангиотензинпревращающего фермента (иАПФ)/блокаторы рецепторов ангиотензина ІІ (БРА)</w:t>
      </w:r>
      <w:r w:rsidRPr="00274A2A">
        <w:rPr>
          <w:sz w:val="28"/>
          <w:szCs w:val="28"/>
        </w:rPr>
        <w:t xml:space="preserve"> (</w:t>
      </w:r>
      <w:r>
        <w:rPr>
          <w:sz w:val="28"/>
          <w:szCs w:val="28"/>
        </w:rPr>
        <w:t xml:space="preserve">класс рекомендации </w:t>
      </w:r>
      <w:r w:rsidRPr="00274A2A">
        <w:rPr>
          <w:sz w:val="28"/>
          <w:szCs w:val="28"/>
        </w:rPr>
        <w:t xml:space="preserve">І, </w:t>
      </w:r>
      <w:r>
        <w:rPr>
          <w:sz w:val="28"/>
          <w:szCs w:val="28"/>
        </w:rPr>
        <w:t xml:space="preserve">уровень достоверности </w:t>
      </w:r>
      <w:r w:rsidRPr="00274A2A">
        <w:rPr>
          <w:sz w:val="28"/>
          <w:szCs w:val="28"/>
        </w:rPr>
        <w:t>В).</w:t>
      </w:r>
    </w:p>
    <w:p w:rsidR="002A1DF3" w:rsidRDefault="002A1DF3" w:rsidP="009E16BC">
      <w:pPr>
        <w:pStyle w:val="ae"/>
        <w:spacing w:before="0" w:beforeAutospacing="0" w:after="0" w:afterAutospacing="0"/>
        <w:ind w:firstLine="425"/>
        <w:jc w:val="both"/>
        <w:rPr>
          <w:sz w:val="28"/>
          <w:szCs w:val="28"/>
        </w:rPr>
      </w:pPr>
      <w:r w:rsidRPr="00274A2A">
        <w:rPr>
          <w:sz w:val="28"/>
          <w:szCs w:val="28"/>
        </w:rPr>
        <w:lastRenderedPageBreak/>
        <w:t xml:space="preserve">Терапия иАПФ/БРА и </w:t>
      </w:r>
      <w:r w:rsidRPr="00115CF1">
        <w:rPr>
          <w:i/>
          <w:sz w:val="28"/>
          <w:szCs w:val="28"/>
        </w:rPr>
        <w:t>блокаторами β-адренорецепторов (β-адреноблокаторами)</w:t>
      </w:r>
      <w:r w:rsidRPr="00274A2A">
        <w:rPr>
          <w:sz w:val="28"/>
          <w:szCs w:val="28"/>
        </w:rPr>
        <w:t xml:space="preserve"> целесообразна у больных с тяжелой АР с симптомами и/или дисфункцией ЛЖ (стадии C2 и D), если операция не проводится из-за сопутствующей патологии (</w:t>
      </w:r>
      <w:r>
        <w:rPr>
          <w:sz w:val="28"/>
          <w:szCs w:val="28"/>
        </w:rPr>
        <w:t xml:space="preserve">класс рекомендации </w:t>
      </w:r>
      <w:r w:rsidRPr="00274A2A">
        <w:rPr>
          <w:sz w:val="28"/>
          <w:szCs w:val="28"/>
        </w:rPr>
        <w:t xml:space="preserve">IIa, </w:t>
      </w:r>
      <w:r>
        <w:rPr>
          <w:sz w:val="28"/>
          <w:szCs w:val="28"/>
        </w:rPr>
        <w:t xml:space="preserve">уровень достоверности </w:t>
      </w:r>
      <w:r w:rsidRPr="00274A2A">
        <w:rPr>
          <w:sz w:val="28"/>
          <w:szCs w:val="28"/>
        </w:rPr>
        <w:t>В).</w:t>
      </w:r>
    </w:p>
    <w:p w:rsidR="002A1DF3" w:rsidRPr="004232A7" w:rsidRDefault="002A1DF3" w:rsidP="009E16BC">
      <w:pPr>
        <w:pStyle w:val="ae"/>
        <w:spacing w:before="0" w:beforeAutospacing="0" w:after="0" w:afterAutospacing="0"/>
        <w:ind w:firstLine="425"/>
        <w:jc w:val="both"/>
        <w:rPr>
          <w:sz w:val="28"/>
          <w:szCs w:val="28"/>
        </w:rPr>
      </w:pPr>
      <w:r w:rsidRPr="004232A7">
        <w:rPr>
          <w:sz w:val="28"/>
          <w:szCs w:val="28"/>
        </w:rPr>
        <w:t xml:space="preserve">Следует признать, что в настоящее время существует больше теоретических предпосылок, чем практических доказательств в пользу длительного применения </w:t>
      </w:r>
      <w:r w:rsidRPr="00115CF1">
        <w:rPr>
          <w:i/>
          <w:sz w:val="28"/>
          <w:szCs w:val="28"/>
        </w:rPr>
        <w:t>ингибиторов АПФ</w:t>
      </w:r>
      <w:r w:rsidRPr="004232A7">
        <w:rPr>
          <w:sz w:val="28"/>
          <w:szCs w:val="28"/>
        </w:rPr>
        <w:t xml:space="preserve"> при пороках сердца, сопровождающихся процессами дилатации. Учитывая наличие компенсаторной вазодилатации при аортальной недостаточности, необходимо соблюдать умеренные и индивидуально подобранные дозировки </w:t>
      </w:r>
      <w:r w:rsidRPr="00115CF1">
        <w:rPr>
          <w:i/>
          <w:sz w:val="28"/>
          <w:szCs w:val="28"/>
        </w:rPr>
        <w:t>ингибиторов АПФ</w:t>
      </w:r>
      <w:r w:rsidRPr="004232A7">
        <w:rPr>
          <w:sz w:val="28"/>
          <w:szCs w:val="28"/>
        </w:rPr>
        <w:t>.</w:t>
      </w:r>
    </w:p>
    <w:p w:rsidR="002A1DF3" w:rsidRPr="004232A7" w:rsidRDefault="002A1DF3" w:rsidP="009E16BC">
      <w:pPr>
        <w:pStyle w:val="ae"/>
        <w:spacing w:before="0" w:beforeAutospacing="0" w:after="0" w:afterAutospacing="0"/>
        <w:ind w:firstLine="425"/>
        <w:jc w:val="both"/>
        <w:rPr>
          <w:sz w:val="28"/>
          <w:szCs w:val="28"/>
        </w:rPr>
      </w:pPr>
      <w:r w:rsidRPr="004232A7">
        <w:rPr>
          <w:sz w:val="28"/>
          <w:szCs w:val="28"/>
        </w:rPr>
        <w:t xml:space="preserve">Медикаментозное лечение застойной сердечной недостаточности проводят в соответствии с общими принципами лечения с учетом современных рекомендаций. Основными средствами являются </w:t>
      </w:r>
      <w:r w:rsidRPr="00115CF1">
        <w:rPr>
          <w:i/>
          <w:sz w:val="28"/>
          <w:szCs w:val="28"/>
        </w:rPr>
        <w:t>ингибиторы АПФ, диуретики и сердечные гликозиды</w:t>
      </w:r>
      <w:r w:rsidRPr="004232A7">
        <w:rPr>
          <w:sz w:val="28"/>
          <w:szCs w:val="28"/>
        </w:rPr>
        <w:t xml:space="preserve">. Средства, значительно замедляющие частоту сердечных сокращений — </w:t>
      </w:r>
      <w:r w:rsidRPr="00115CF1">
        <w:rPr>
          <w:i/>
          <w:sz w:val="28"/>
          <w:szCs w:val="28"/>
        </w:rPr>
        <w:t>β-адреноблокаторы</w:t>
      </w:r>
      <w:r w:rsidRPr="004232A7">
        <w:rPr>
          <w:sz w:val="28"/>
          <w:szCs w:val="28"/>
        </w:rPr>
        <w:t>, нецелесообразны, так как это способствует увеличению объема аортальной регургитации.</w:t>
      </w:r>
    </w:p>
    <w:p w:rsidR="002A1DF3" w:rsidRDefault="002A1DF3" w:rsidP="009E16BC">
      <w:pPr>
        <w:pStyle w:val="ae"/>
        <w:spacing w:before="0" w:beforeAutospacing="0" w:after="0" w:afterAutospacing="0"/>
        <w:ind w:firstLine="425"/>
        <w:jc w:val="both"/>
        <w:rPr>
          <w:sz w:val="28"/>
          <w:szCs w:val="28"/>
        </w:rPr>
      </w:pPr>
      <w:r w:rsidRPr="00115CF1">
        <w:rPr>
          <w:i/>
          <w:sz w:val="28"/>
          <w:szCs w:val="28"/>
        </w:rPr>
        <w:t>Диуретики</w:t>
      </w:r>
      <w:r w:rsidRPr="004232A7">
        <w:rPr>
          <w:sz w:val="28"/>
          <w:szCs w:val="28"/>
        </w:rPr>
        <w:t xml:space="preserve"> назначаются по обычным схемам лечения сердечной недостаточности в сочетании с препаратами калия. В связи с повышенной чувствительностью изношенного миокарда следует пользоваться </w:t>
      </w:r>
      <w:r w:rsidRPr="00115CF1">
        <w:rPr>
          <w:i/>
          <w:sz w:val="28"/>
          <w:szCs w:val="28"/>
        </w:rPr>
        <w:t>сердечными гликозидами</w:t>
      </w:r>
      <w:r w:rsidRPr="004232A7">
        <w:rPr>
          <w:sz w:val="28"/>
          <w:szCs w:val="28"/>
        </w:rPr>
        <w:t xml:space="preserve"> с высоким коэффициентом элиминации (</w:t>
      </w:r>
      <w:r w:rsidRPr="00115CF1">
        <w:rPr>
          <w:i/>
          <w:sz w:val="28"/>
          <w:szCs w:val="28"/>
        </w:rPr>
        <w:t>изоланид, целанид, строфантин</w:t>
      </w:r>
      <w:r w:rsidRPr="004232A7">
        <w:rPr>
          <w:sz w:val="28"/>
          <w:szCs w:val="28"/>
        </w:rPr>
        <w:t xml:space="preserve">). Для улучшения метаболических процессов в условиях хронической ишемии миокарда оправдано назначение </w:t>
      </w:r>
      <w:r w:rsidRPr="00115CF1">
        <w:rPr>
          <w:i/>
          <w:sz w:val="28"/>
          <w:szCs w:val="28"/>
        </w:rPr>
        <w:t>триметазидина.</w:t>
      </w:r>
    </w:p>
    <w:p w:rsidR="002A1DF3" w:rsidRPr="00AF4E55" w:rsidRDefault="002A1DF3" w:rsidP="009E16BC">
      <w:pPr>
        <w:spacing w:after="0" w:line="240" w:lineRule="auto"/>
        <w:ind w:firstLine="426"/>
        <w:jc w:val="both"/>
        <w:rPr>
          <w:rFonts w:ascii="Times New Roman" w:hAnsi="Times New Roman"/>
          <w:sz w:val="28"/>
          <w:szCs w:val="28"/>
        </w:rPr>
      </w:pPr>
      <w:r w:rsidRPr="00AF4E55">
        <w:rPr>
          <w:rFonts w:ascii="Times New Roman" w:hAnsi="Times New Roman"/>
          <w:sz w:val="28"/>
          <w:szCs w:val="28"/>
        </w:rPr>
        <w:t xml:space="preserve">Терапия </w:t>
      </w:r>
      <w:r w:rsidRPr="00115CF1">
        <w:rPr>
          <w:rFonts w:ascii="Times New Roman" w:hAnsi="Times New Roman"/>
          <w:i/>
          <w:sz w:val="28"/>
          <w:szCs w:val="28"/>
        </w:rPr>
        <w:t>вазодилататорами</w:t>
      </w:r>
      <w:r w:rsidRPr="00AF4E55">
        <w:rPr>
          <w:rFonts w:ascii="Times New Roman" w:hAnsi="Times New Roman"/>
          <w:sz w:val="28"/>
          <w:szCs w:val="28"/>
        </w:rPr>
        <w:t xml:space="preserve"> разработана для увеличения ударного объема и уменьшения объема регургитации. Эти эффекты должны привести к снижению </w:t>
      </w:r>
      <w:r>
        <w:rPr>
          <w:rFonts w:ascii="Times New Roman" w:hAnsi="Times New Roman"/>
          <w:sz w:val="28"/>
          <w:szCs w:val="28"/>
        </w:rPr>
        <w:t>КДО</w:t>
      </w:r>
      <w:r w:rsidRPr="00AF4E55">
        <w:rPr>
          <w:rFonts w:ascii="Times New Roman" w:hAnsi="Times New Roman"/>
          <w:sz w:val="28"/>
          <w:szCs w:val="28"/>
        </w:rPr>
        <w:t xml:space="preserve"> ЛЖ, пристеночного напряжения и постнагрузки, что, в свою очередь, ведет к восстановлению и сохранению систолической функции ЛЖ и уменьшению массы ЛЖ. Можно указать 3 возможные области применения </w:t>
      </w:r>
      <w:r w:rsidRPr="00115CF1">
        <w:rPr>
          <w:rFonts w:ascii="Times New Roman" w:hAnsi="Times New Roman"/>
          <w:i/>
          <w:sz w:val="28"/>
          <w:szCs w:val="28"/>
        </w:rPr>
        <w:t>вазодилататоров</w:t>
      </w:r>
      <w:r w:rsidRPr="00AF4E55">
        <w:rPr>
          <w:rFonts w:ascii="Times New Roman" w:hAnsi="Times New Roman"/>
          <w:sz w:val="28"/>
          <w:szCs w:val="28"/>
        </w:rPr>
        <w:t xml:space="preserve"> при хронической АР. Надо подчеркнуть, что эти</w:t>
      </w:r>
      <w:r>
        <w:rPr>
          <w:rFonts w:ascii="Times New Roman" w:hAnsi="Times New Roman"/>
          <w:sz w:val="28"/>
          <w:szCs w:val="28"/>
          <w:lang w:val="kk-KZ"/>
        </w:rPr>
        <w:t xml:space="preserve"> </w:t>
      </w:r>
      <w:r w:rsidRPr="00AF4E55">
        <w:rPr>
          <w:rFonts w:ascii="Times New Roman" w:hAnsi="Times New Roman"/>
          <w:sz w:val="28"/>
          <w:szCs w:val="28"/>
        </w:rPr>
        <w:t>критерии применимы только у пациентов с тяжелой АР. Первая область: длительное лечение пациентов с тяжелой АР, которые имеют симптомы и/или дисфункцию ЛЖ и являются маловозможными  кандидатами на операцию из-за дополнительных сердечных или внесердечных факторов. Вторая – улучшение гемодинамического  профиля пациентов с симптомами тяжелой сердечной недостаточности и с тяжелой дисфункцией ЛЖ краткосрочной терапией вазодилятаторами перед проведением ПАК. Надо избегать применения вазодилататоров с  отрицательным инотропным эффектом у таких пациентов. Третья - продление фазы компенсации у бессимптомных пациентов, имеющих перегрузку объемом левый желудочек при нормальной  систолической функции.</w:t>
      </w:r>
      <w:r>
        <w:rPr>
          <w:rFonts w:ascii="Times New Roman" w:hAnsi="Times New Roman"/>
          <w:sz w:val="28"/>
          <w:szCs w:val="28"/>
          <w:lang w:val="kk-KZ"/>
        </w:rPr>
        <w:t xml:space="preserve"> </w:t>
      </w:r>
      <w:r w:rsidRPr="00AF4E55">
        <w:rPr>
          <w:rFonts w:ascii="Times New Roman" w:hAnsi="Times New Roman"/>
          <w:sz w:val="28"/>
          <w:szCs w:val="28"/>
        </w:rPr>
        <w:t xml:space="preserve">Если применяется лечение </w:t>
      </w:r>
      <w:r w:rsidRPr="00115CF1">
        <w:rPr>
          <w:rFonts w:ascii="Times New Roman" w:hAnsi="Times New Roman"/>
          <w:i/>
          <w:sz w:val="28"/>
          <w:szCs w:val="28"/>
        </w:rPr>
        <w:t>вазодилататорами</w:t>
      </w:r>
      <w:r w:rsidRPr="00AF4E55">
        <w:rPr>
          <w:rFonts w:ascii="Times New Roman" w:hAnsi="Times New Roman"/>
          <w:sz w:val="28"/>
          <w:szCs w:val="28"/>
        </w:rPr>
        <w:t>, цель которых состоит в том, чтобы уменьшить систолическое артериальное давление, то доза препарата должны контролироваться степенью снижения артериального давления или возможным появлением побочных эффектов.  Редко возможно</w:t>
      </w:r>
      <w:r>
        <w:rPr>
          <w:rFonts w:ascii="Times New Roman" w:hAnsi="Times New Roman"/>
          <w:sz w:val="28"/>
          <w:szCs w:val="28"/>
          <w:lang w:val="kk-KZ"/>
        </w:rPr>
        <w:t xml:space="preserve"> </w:t>
      </w:r>
      <w:r w:rsidRPr="00AF4E55">
        <w:rPr>
          <w:rFonts w:ascii="Times New Roman" w:hAnsi="Times New Roman"/>
          <w:sz w:val="28"/>
          <w:szCs w:val="28"/>
        </w:rPr>
        <w:t>уменьшить систолическое артериальное давление до нормального из-за увеличенного ударного объема, и доза препарата не должна увеличиваться чрезмерно в попытке достигнуть этой цели.</w:t>
      </w:r>
    </w:p>
    <w:p w:rsidR="002A1DF3" w:rsidRPr="00AF4E55" w:rsidRDefault="002A1DF3" w:rsidP="009E16BC">
      <w:pPr>
        <w:spacing w:after="0" w:line="240" w:lineRule="auto"/>
        <w:ind w:firstLine="426"/>
        <w:jc w:val="both"/>
        <w:rPr>
          <w:rFonts w:ascii="Times New Roman" w:hAnsi="Times New Roman"/>
          <w:sz w:val="28"/>
          <w:szCs w:val="28"/>
        </w:rPr>
      </w:pPr>
      <w:r w:rsidRPr="00AF4E55">
        <w:rPr>
          <w:rFonts w:ascii="Times New Roman" w:hAnsi="Times New Roman"/>
          <w:sz w:val="28"/>
          <w:szCs w:val="28"/>
        </w:rPr>
        <w:lastRenderedPageBreak/>
        <w:t xml:space="preserve">Терапия </w:t>
      </w:r>
      <w:r w:rsidRPr="00115CF1">
        <w:rPr>
          <w:rFonts w:ascii="Times New Roman" w:hAnsi="Times New Roman"/>
          <w:i/>
          <w:sz w:val="28"/>
          <w:szCs w:val="28"/>
        </w:rPr>
        <w:t>вазодилататорами</w:t>
      </w:r>
      <w:r w:rsidRPr="00AF4E55">
        <w:rPr>
          <w:rFonts w:ascii="Times New Roman" w:hAnsi="Times New Roman"/>
          <w:sz w:val="28"/>
          <w:szCs w:val="28"/>
        </w:rPr>
        <w:t xml:space="preserve"> не рекомендуется бессимптомным пациентам с легкой или умеренной АР и нормальной функцией ЛЖ в отсутствии системной гипертензии, потому что эти пациенты имеют хороший прогноз и без терапии. У бессимптомных или симптомных пациентов с тяжелой АР и систолической дисфункцией лечение </w:t>
      </w:r>
      <w:r w:rsidRPr="00115CF1">
        <w:rPr>
          <w:rFonts w:ascii="Times New Roman" w:hAnsi="Times New Roman"/>
          <w:i/>
          <w:sz w:val="28"/>
          <w:szCs w:val="28"/>
        </w:rPr>
        <w:t>вазодилятаторами</w:t>
      </w:r>
      <w:r w:rsidRPr="00AF4E55">
        <w:rPr>
          <w:rFonts w:ascii="Times New Roman" w:hAnsi="Times New Roman"/>
          <w:sz w:val="28"/>
          <w:szCs w:val="28"/>
        </w:rPr>
        <w:t xml:space="preserve"> не может быть альтернативой операции.  Если ПАК не противопоказано из-за дополнительных сердечных или внесердечных факторов, такие пациенты должны быть кандидатами на операцию, а не кандидатами на долговременную медикаментозную терапию. </w:t>
      </w:r>
    </w:p>
    <w:p w:rsidR="002A1DF3" w:rsidRDefault="002A1DF3" w:rsidP="009E16BC">
      <w:pPr>
        <w:spacing w:after="0" w:line="240" w:lineRule="auto"/>
        <w:ind w:firstLine="426"/>
        <w:jc w:val="both"/>
        <w:rPr>
          <w:rFonts w:ascii="Times New Roman" w:hAnsi="Times New Roman"/>
          <w:sz w:val="28"/>
          <w:szCs w:val="28"/>
        </w:rPr>
      </w:pPr>
    </w:p>
    <w:p w:rsidR="007777DD" w:rsidRDefault="007777DD" w:rsidP="009E16BC">
      <w:pPr>
        <w:spacing w:after="0" w:line="240" w:lineRule="auto"/>
        <w:ind w:firstLine="426"/>
        <w:jc w:val="both"/>
        <w:rPr>
          <w:rFonts w:ascii="Times New Roman" w:hAnsi="Times New Roman"/>
          <w:sz w:val="28"/>
          <w:szCs w:val="28"/>
        </w:rPr>
      </w:pPr>
      <w:r>
        <w:rPr>
          <w:rFonts w:ascii="Times New Roman" w:hAnsi="Times New Roman"/>
          <w:sz w:val="28"/>
          <w:szCs w:val="28"/>
        </w:rPr>
        <w:t>Реко</w:t>
      </w:r>
      <w:r w:rsidR="009B0F4E">
        <w:rPr>
          <w:rFonts w:ascii="Times New Roman" w:hAnsi="Times New Roman"/>
          <w:sz w:val="28"/>
          <w:szCs w:val="28"/>
        </w:rPr>
        <w:t>м</w:t>
      </w:r>
      <w:r>
        <w:rPr>
          <w:rFonts w:ascii="Times New Roman" w:hAnsi="Times New Roman"/>
          <w:sz w:val="28"/>
          <w:szCs w:val="28"/>
        </w:rPr>
        <w:t>ендации по медикаментозной терапии пациентов с АР</w:t>
      </w:r>
    </w:p>
    <w:p w:rsidR="009B0F4E" w:rsidRDefault="009B0F4E" w:rsidP="009E16BC">
      <w:pPr>
        <w:spacing w:after="0" w:line="240" w:lineRule="auto"/>
        <w:ind w:firstLine="426"/>
        <w:jc w:val="both"/>
        <w:rPr>
          <w:rFonts w:ascii="Times New Roman" w:hAnsi="Times New Roman"/>
          <w:sz w:val="28"/>
          <w:szCs w:val="28"/>
        </w:rPr>
      </w:pP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64"/>
        <w:gridCol w:w="992"/>
        <w:gridCol w:w="850"/>
      </w:tblGrid>
      <w:tr w:rsidR="007777DD" w:rsidRPr="00EE06DC" w:rsidTr="00027D15">
        <w:trPr>
          <w:trHeight w:val="471"/>
        </w:trPr>
        <w:tc>
          <w:tcPr>
            <w:tcW w:w="8364" w:type="dxa"/>
            <w:vAlign w:val="center"/>
          </w:tcPr>
          <w:p w:rsidR="007777DD" w:rsidRPr="00EE06DC" w:rsidRDefault="007777DD" w:rsidP="009E16BC">
            <w:pPr>
              <w:autoSpaceDE w:val="0"/>
              <w:autoSpaceDN w:val="0"/>
              <w:adjustRightInd w:val="0"/>
              <w:spacing w:after="0" w:line="240" w:lineRule="auto"/>
              <w:jc w:val="center"/>
              <w:rPr>
                <w:rFonts w:ascii="Times New Roman" w:hAnsi="Times New Roman"/>
                <w:b/>
                <w:color w:val="000000"/>
                <w:sz w:val="28"/>
                <w:szCs w:val="28"/>
              </w:rPr>
            </w:pPr>
            <w:r w:rsidRPr="00EE06DC">
              <w:rPr>
                <w:rFonts w:ascii="Times New Roman" w:hAnsi="Times New Roman"/>
                <w:b/>
                <w:color w:val="000000"/>
                <w:kern w:val="24"/>
                <w:sz w:val="28"/>
                <w:szCs w:val="28"/>
                <w:lang w:eastAsia="ru-RU"/>
              </w:rPr>
              <w:t>Рекомендации</w:t>
            </w:r>
          </w:p>
        </w:tc>
        <w:tc>
          <w:tcPr>
            <w:tcW w:w="992" w:type="dxa"/>
            <w:vAlign w:val="center"/>
          </w:tcPr>
          <w:p w:rsidR="007777DD" w:rsidRPr="00EE06DC" w:rsidRDefault="007777DD" w:rsidP="009E16BC">
            <w:pPr>
              <w:autoSpaceDE w:val="0"/>
              <w:autoSpaceDN w:val="0"/>
              <w:adjustRightInd w:val="0"/>
              <w:spacing w:after="0" w:line="240" w:lineRule="auto"/>
              <w:jc w:val="center"/>
              <w:rPr>
                <w:rFonts w:ascii="Times New Roman" w:hAnsi="Times New Roman"/>
                <w:b/>
                <w:color w:val="000000"/>
                <w:sz w:val="28"/>
                <w:szCs w:val="28"/>
              </w:rPr>
            </w:pPr>
            <w:r w:rsidRPr="00EE06DC">
              <w:rPr>
                <w:rFonts w:ascii="Times New Roman" w:hAnsi="Times New Roman"/>
                <w:b/>
                <w:color w:val="000000"/>
                <w:sz w:val="28"/>
                <w:szCs w:val="28"/>
              </w:rPr>
              <w:t>КД</w:t>
            </w:r>
          </w:p>
        </w:tc>
        <w:tc>
          <w:tcPr>
            <w:tcW w:w="850" w:type="dxa"/>
            <w:vAlign w:val="center"/>
          </w:tcPr>
          <w:p w:rsidR="007777DD" w:rsidRPr="00EE06DC" w:rsidRDefault="007777DD" w:rsidP="009E16BC">
            <w:pPr>
              <w:autoSpaceDE w:val="0"/>
              <w:autoSpaceDN w:val="0"/>
              <w:adjustRightInd w:val="0"/>
              <w:spacing w:after="0" w:line="240" w:lineRule="auto"/>
              <w:jc w:val="center"/>
              <w:rPr>
                <w:rFonts w:ascii="Times New Roman" w:hAnsi="Times New Roman"/>
                <w:b/>
                <w:color w:val="000000"/>
                <w:sz w:val="28"/>
                <w:szCs w:val="28"/>
              </w:rPr>
            </w:pPr>
            <w:r w:rsidRPr="00EE06DC">
              <w:rPr>
                <w:rFonts w:ascii="Times New Roman" w:hAnsi="Times New Roman"/>
                <w:b/>
                <w:color w:val="000000"/>
                <w:sz w:val="28"/>
                <w:szCs w:val="28"/>
              </w:rPr>
              <w:t>УД</w:t>
            </w:r>
          </w:p>
        </w:tc>
      </w:tr>
      <w:tr w:rsidR="007777DD" w:rsidRPr="00EE06DC" w:rsidTr="00027D15">
        <w:tc>
          <w:tcPr>
            <w:tcW w:w="8364" w:type="dxa"/>
          </w:tcPr>
          <w:p w:rsidR="007777DD" w:rsidRPr="00EE06DC" w:rsidRDefault="007777DD" w:rsidP="009E16BC">
            <w:pPr>
              <w:pStyle w:val="af2"/>
              <w:jc w:val="both"/>
              <w:rPr>
                <w:rFonts w:ascii="Times New Roman" w:hAnsi="Times New Roman"/>
                <w:i/>
                <w:sz w:val="28"/>
                <w:szCs w:val="28"/>
              </w:rPr>
            </w:pPr>
            <w:r w:rsidRPr="00AF4E55">
              <w:rPr>
                <w:rFonts w:ascii="Times New Roman" w:hAnsi="Times New Roman"/>
                <w:sz w:val="28"/>
                <w:szCs w:val="28"/>
              </w:rPr>
              <w:t>Лечение вазодилататорами  показано для постоянной терапии пациентам с тяжелой АР, у которых есть симптомы или дисфункция ЛЖ, когда операция не рекомендуется из-за дополнительных сердечных или внесердечных факторов</w:t>
            </w:r>
          </w:p>
        </w:tc>
        <w:tc>
          <w:tcPr>
            <w:tcW w:w="992" w:type="dxa"/>
          </w:tcPr>
          <w:p w:rsidR="007777DD" w:rsidRPr="00EE06DC" w:rsidRDefault="007777DD" w:rsidP="009E16BC">
            <w:pPr>
              <w:pStyle w:val="af2"/>
              <w:jc w:val="both"/>
              <w:rPr>
                <w:rFonts w:ascii="Times New Roman" w:hAnsi="Times New Roman"/>
                <w:i/>
                <w:sz w:val="28"/>
                <w:szCs w:val="28"/>
              </w:rPr>
            </w:pPr>
            <w:r w:rsidRPr="00EE06DC">
              <w:rPr>
                <w:rFonts w:ascii="Times New Roman" w:hAnsi="Times New Roman"/>
                <w:sz w:val="28"/>
                <w:szCs w:val="28"/>
              </w:rPr>
              <w:t>I</w:t>
            </w:r>
          </w:p>
        </w:tc>
        <w:tc>
          <w:tcPr>
            <w:tcW w:w="850" w:type="dxa"/>
          </w:tcPr>
          <w:p w:rsidR="007777DD" w:rsidRPr="00EE06DC" w:rsidRDefault="007777DD" w:rsidP="009E16BC">
            <w:pPr>
              <w:pStyle w:val="af2"/>
              <w:jc w:val="both"/>
              <w:rPr>
                <w:rFonts w:ascii="Times New Roman" w:hAnsi="Times New Roman"/>
                <w:i/>
                <w:sz w:val="28"/>
                <w:szCs w:val="28"/>
              </w:rPr>
            </w:pPr>
            <w:r w:rsidRPr="00EE06DC">
              <w:rPr>
                <w:rFonts w:ascii="Times New Roman" w:hAnsi="Times New Roman"/>
                <w:sz w:val="28"/>
                <w:szCs w:val="28"/>
              </w:rPr>
              <w:t>B</w:t>
            </w:r>
          </w:p>
        </w:tc>
      </w:tr>
      <w:tr w:rsidR="007777DD" w:rsidRPr="00EE06DC" w:rsidTr="00027D15">
        <w:tc>
          <w:tcPr>
            <w:tcW w:w="8364" w:type="dxa"/>
          </w:tcPr>
          <w:p w:rsidR="007777DD" w:rsidRPr="00EE06DC" w:rsidRDefault="007777DD" w:rsidP="009E16BC">
            <w:pPr>
              <w:spacing w:after="0" w:line="240" w:lineRule="auto"/>
              <w:jc w:val="both"/>
              <w:rPr>
                <w:rFonts w:ascii="Times New Roman" w:hAnsi="Times New Roman"/>
                <w:i/>
                <w:sz w:val="28"/>
                <w:szCs w:val="28"/>
              </w:rPr>
            </w:pPr>
            <w:r w:rsidRPr="00AF4E55">
              <w:rPr>
                <w:rFonts w:ascii="Times New Roman" w:hAnsi="Times New Roman"/>
                <w:sz w:val="28"/>
                <w:szCs w:val="28"/>
              </w:rPr>
              <w:t>Лечение вазодилататорами  может быть рекомендовано для краткосрочной терапии</w:t>
            </w:r>
            <w:r>
              <w:rPr>
                <w:rFonts w:ascii="Times New Roman" w:hAnsi="Times New Roman"/>
                <w:sz w:val="28"/>
                <w:szCs w:val="28"/>
              </w:rPr>
              <w:t xml:space="preserve"> </w:t>
            </w:r>
            <w:r w:rsidRPr="00AF4E55">
              <w:rPr>
                <w:rFonts w:ascii="Times New Roman" w:hAnsi="Times New Roman"/>
                <w:sz w:val="28"/>
                <w:szCs w:val="28"/>
              </w:rPr>
              <w:t>с целью улучшения гемодинамического  профиля пациентов с симптомами тяжелой сердечной недостаточности и тяжелой дисфункции ЛЖ перед ПАК</w:t>
            </w:r>
          </w:p>
        </w:tc>
        <w:tc>
          <w:tcPr>
            <w:tcW w:w="992" w:type="dxa"/>
          </w:tcPr>
          <w:p w:rsidR="007777DD" w:rsidRPr="00EE06DC" w:rsidRDefault="007777DD" w:rsidP="009E16BC">
            <w:pPr>
              <w:pStyle w:val="af2"/>
              <w:jc w:val="both"/>
              <w:rPr>
                <w:rFonts w:ascii="Times New Roman" w:hAnsi="Times New Roman"/>
                <w:sz w:val="28"/>
                <w:szCs w:val="28"/>
                <w:lang w:val="en-US"/>
              </w:rPr>
            </w:pPr>
            <w:r w:rsidRPr="00AF4E55">
              <w:rPr>
                <w:rFonts w:ascii="Times New Roman" w:hAnsi="Times New Roman"/>
                <w:sz w:val="28"/>
                <w:szCs w:val="28"/>
              </w:rPr>
              <w:t>IIa</w:t>
            </w:r>
          </w:p>
        </w:tc>
        <w:tc>
          <w:tcPr>
            <w:tcW w:w="850" w:type="dxa"/>
          </w:tcPr>
          <w:p w:rsidR="007777DD" w:rsidRPr="00EE06DC" w:rsidRDefault="007777DD" w:rsidP="009E16BC">
            <w:pPr>
              <w:pStyle w:val="af2"/>
              <w:jc w:val="both"/>
              <w:rPr>
                <w:rFonts w:ascii="Times New Roman" w:hAnsi="Times New Roman"/>
                <w:i/>
                <w:sz w:val="28"/>
                <w:szCs w:val="28"/>
              </w:rPr>
            </w:pPr>
            <w:r w:rsidRPr="00EE06DC">
              <w:rPr>
                <w:rFonts w:ascii="Times New Roman" w:hAnsi="Times New Roman"/>
                <w:sz w:val="28"/>
                <w:szCs w:val="28"/>
              </w:rPr>
              <w:t>С</w:t>
            </w:r>
          </w:p>
        </w:tc>
      </w:tr>
      <w:tr w:rsidR="007777DD" w:rsidRPr="00EE06DC" w:rsidTr="00027D15">
        <w:tc>
          <w:tcPr>
            <w:tcW w:w="8364" w:type="dxa"/>
          </w:tcPr>
          <w:p w:rsidR="007777DD" w:rsidRPr="00EE06DC" w:rsidRDefault="007777DD" w:rsidP="009E16BC">
            <w:pPr>
              <w:pStyle w:val="af2"/>
              <w:jc w:val="both"/>
              <w:rPr>
                <w:rFonts w:ascii="Times New Roman" w:hAnsi="Times New Roman"/>
                <w:sz w:val="28"/>
                <w:szCs w:val="28"/>
              </w:rPr>
            </w:pPr>
            <w:r w:rsidRPr="00AF4E55">
              <w:rPr>
                <w:rFonts w:ascii="Times New Roman" w:hAnsi="Times New Roman"/>
                <w:sz w:val="28"/>
                <w:szCs w:val="28"/>
              </w:rPr>
              <w:t>Лечение вазодилататорами  может быть рассмотрено для длительной терапии бессимптомным пациентам с тяжелой АР,  имеющим дилатацию ЛЖ и нормальную систолическую функцию</w:t>
            </w:r>
          </w:p>
        </w:tc>
        <w:tc>
          <w:tcPr>
            <w:tcW w:w="992" w:type="dxa"/>
          </w:tcPr>
          <w:p w:rsidR="007777DD" w:rsidRPr="004D7F9A" w:rsidRDefault="007777DD" w:rsidP="009E16BC">
            <w:pPr>
              <w:pStyle w:val="af2"/>
              <w:jc w:val="both"/>
              <w:rPr>
                <w:rFonts w:ascii="Times New Roman" w:hAnsi="Times New Roman"/>
                <w:sz w:val="28"/>
                <w:szCs w:val="28"/>
              </w:rPr>
            </w:pPr>
            <w:r w:rsidRPr="00EE06DC">
              <w:rPr>
                <w:rFonts w:ascii="Times New Roman" w:hAnsi="Times New Roman"/>
                <w:sz w:val="28"/>
                <w:szCs w:val="28"/>
                <w:lang w:val="en-US"/>
              </w:rPr>
              <w:t>II</w:t>
            </w:r>
            <w:r>
              <w:rPr>
                <w:rFonts w:ascii="Times New Roman" w:hAnsi="Times New Roman"/>
                <w:sz w:val="28"/>
                <w:szCs w:val="28"/>
                <w:lang w:val="en-US"/>
              </w:rPr>
              <w:t>b</w:t>
            </w:r>
          </w:p>
        </w:tc>
        <w:tc>
          <w:tcPr>
            <w:tcW w:w="850" w:type="dxa"/>
          </w:tcPr>
          <w:p w:rsidR="007777DD" w:rsidRPr="004D7F9A" w:rsidRDefault="007777DD" w:rsidP="009E16BC">
            <w:pPr>
              <w:pStyle w:val="af2"/>
              <w:jc w:val="both"/>
              <w:rPr>
                <w:rFonts w:ascii="Times New Roman" w:hAnsi="Times New Roman"/>
                <w:sz w:val="28"/>
                <w:szCs w:val="28"/>
                <w:lang w:val="kk-KZ"/>
              </w:rPr>
            </w:pPr>
            <w:r>
              <w:rPr>
                <w:rFonts w:ascii="Times New Roman" w:hAnsi="Times New Roman"/>
                <w:sz w:val="28"/>
                <w:szCs w:val="28"/>
              </w:rPr>
              <w:t>В</w:t>
            </w:r>
          </w:p>
        </w:tc>
      </w:tr>
      <w:tr w:rsidR="007777DD" w:rsidRPr="00EE06DC" w:rsidTr="00027D15">
        <w:tc>
          <w:tcPr>
            <w:tcW w:w="8364" w:type="dxa"/>
          </w:tcPr>
          <w:p w:rsidR="007777DD" w:rsidRPr="00EE06DC" w:rsidRDefault="007777DD" w:rsidP="009E16BC">
            <w:pPr>
              <w:pStyle w:val="p8"/>
              <w:spacing w:before="0" w:beforeAutospacing="0" w:after="0" w:afterAutospacing="0"/>
              <w:ind w:left="0"/>
            </w:pPr>
            <w:r w:rsidRPr="00AF4E55">
              <w:t>Лечение вазодилататорами не показано для длительной терапии у бессимптомных пациентов с легкой и умеренной АР и нормальной систолической функцией ЛЖ</w:t>
            </w:r>
          </w:p>
        </w:tc>
        <w:tc>
          <w:tcPr>
            <w:tcW w:w="992" w:type="dxa"/>
          </w:tcPr>
          <w:p w:rsidR="007777DD" w:rsidRPr="00EE06DC" w:rsidRDefault="007777DD" w:rsidP="009E16BC">
            <w:pPr>
              <w:pStyle w:val="af2"/>
              <w:jc w:val="both"/>
              <w:rPr>
                <w:rFonts w:ascii="Times New Roman" w:hAnsi="Times New Roman"/>
                <w:sz w:val="28"/>
                <w:szCs w:val="28"/>
              </w:rPr>
            </w:pPr>
            <w:r w:rsidRPr="00EE06DC">
              <w:rPr>
                <w:rFonts w:ascii="Times New Roman" w:hAnsi="Times New Roman"/>
                <w:sz w:val="28"/>
                <w:szCs w:val="28"/>
                <w:lang w:val="en-US"/>
              </w:rPr>
              <w:t>III</w:t>
            </w:r>
          </w:p>
        </w:tc>
        <w:tc>
          <w:tcPr>
            <w:tcW w:w="850" w:type="dxa"/>
          </w:tcPr>
          <w:p w:rsidR="007777DD" w:rsidRPr="00EE06DC" w:rsidRDefault="007777DD" w:rsidP="009E16BC">
            <w:pPr>
              <w:pStyle w:val="af2"/>
              <w:jc w:val="both"/>
              <w:rPr>
                <w:rFonts w:ascii="Times New Roman" w:hAnsi="Times New Roman"/>
                <w:sz w:val="28"/>
                <w:szCs w:val="28"/>
              </w:rPr>
            </w:pPr>
            <w:r>
              <w:rPr>
                <w:rFonts w:ascii="Times New Roman" w:hAnsi="Times New Roman"/>
                <w:sz w:val="28"/>
                <w:szCs w:val="28"/>
                <w:lang w:val="kk-KZ"/>
              </w:rPr>
              <w:t>В</w:t>
            </w:r>
          </w:p>
        </w:tc>
      </w:tr>
      <w:tr w:rsidR="007777DD" w:rsidRPr="00EE06DC" w:rsidTr="00027D15">
        <w:tc>
          <w:tcPr>
            <w:tcW w:w="8364" w:type="dxa"/>
          </w:tcPr>
          <w:p w:rsidR="007777DD" w:rsidRPr="00EE06DC" w:rsidRDefault="007777DD" w:rsidP="009E16BC">
            <w:pPr>
              <w:pStyle w:val="p8"/>
              <w:spacing w:before="0" w:beforeAutospacing="0" w:after="0" w:afterAutospacing="0"/>
              <w:ind w:left="0"/>
            </w:pPr>
            <w:r w:rsidRPr="00AF4E55">
              <w:t>Лечение вазодилататорами не показано для длительной терапии у бессимптомных пациентов с систолической дисфункцией ЛЖ, которым может быть проведено ПАК</w:t>
            </w:r>
          </w:p>
        </w:tc>
        <w:tc>
          <w:tcPr>
            <w:tcW w:w="992" w:type="dxa"/>
          </w:tcPr>
          <w:p w:rsidR="007777DD" w:rsidRPr="004D7F9A" w:rsidRDefault="007777DD" w:rsidP="009E16BC">
            <w:pPr>
              <w:pStyle w:val="af2"/>
              <w:jc w:val="both"/>
              <w:rPr>
                <w:rFonts w:ascii="Times New Roman" w:hAnsi="Times New Roman"/>
                <w:sz w:val="28"/>
                <w:szCs w:val="28"/>
                <w:lang w:val="en-US"/>
              </w:rPr>
            </w:pPr>
            <w:r>
              <w:rPr>
                <w:rFonts w:ascii="Times New Roman" w:hAnsi="Times New Roman"/>
                <w:sz w:val="28"/>
                <w:szCs w:val="28"/>
                <w:lang w:val="en-US"/>
              </w:rPr>
              <w:t>III</w:t>
            </w:r>
          </w:p>
        </w:tc>
        <w:tc>
          <w:tcPr>
            <w:tcW w:w="850" w:type="dxa"/>
          </w:tcPr>
          <w:p w:rsidR="007777DD" w:rsidRPr="004D7F9A" w:rsidRDefault="007777DD" w:rsidP="009E16BC">
            <w:pPr>
              <w:pStyle w:val="af2"/>
              <w:jc w:val="both"/>
              <w:rPr>
                <w:rFonts w:ascii="Times New Roman" w:hAnsi="Times New Roman"/>
                <w:sz w:val="28"/>
                <w:szCs w:val="28"/>
              </w:rPr>
            </w:pPr>
            <w:r>
              <w:rPr>
                <w:rFonts w:ascii="Times New Roman" w:hAnsi="Times New Roman"/>
                <w:sz w:val="28"/>
                <w:szCs w:val="28"/>
                <w:lang w:val="en-US"/>
              </w:rPr>
              <w:t>C</w:t>
            </w:r>
          </w:p>
        </w:tc>
      </w:tr>
      <w:tr w:rsidR="007777DD" w:rsidRPr="00EE06DC" w:rsidTr="00027D15">
        <w:tc>
          <w:tcPr>
            <w:tcW w:w="8364" w:type="dxa"/>
          </w:tcPr>
          <w:p w:rsidR="007777DD" w:rsidRPr="00AF4E55" w:rsidRDefault="007777DD" w:rsidP="009E16BC">
            <w:pPr>
              <w:pStyle w:val="p8"/>
              <w:spacing w:before="0" w:beforeAutospacing="0" w:after="0" w:afterAutospacing="0"/>
              <w:ind w:left="0"/>
            </w:pPr>
            <w:r w:rsidRPr="00AF4E55">
              <w:t>Лечение вазодилататорами не показано для длительной терапии у симптомных пациентов с нормальной функцией ЛЖ или умеренной систолической дисфункцией ЛЖ, которым может быть проведено ПАК</w:t>
            </w:r>
          </w:p>
        </w:tc>
        <w:tc>
          <w:tcPr>
            <w:tcW w:w="992" w:type="dxa"/>
          </w:tcPr>
          <w:p w:rsidR="007777DD" w:rsidRPr="004D7F9A" w:rsidRDefault="007777DD" w:rsidP="009E16BC">
            <w:pPr>
              <w:pStyle w:val="af2"/>
              <w:jc w:val="both"/>
              <w:rPr>
                <w:rFonts w:ascii="Times New Roman" w:hAnsi="Times New Roman"/>
                <w:sz w:val="28"/>
                <w:szCs w:val="28"/>
                <w:lang w:val="en-US"/>
              </w:rPr>
            </w:pPr>
            <w:r>
              <w:rPr>
                <w:rFonts w:ascii="Times New Roman" w:hAnsi="Times New Roman"/>
                <w:sz w:val="28"/>
                <w:szCs w:val="28"/>
                <w:lang w:val="en-US"/>
              </w:rPr>
              <w:t>III</w:t>
            </w:r>
          </w:p>
        </w:tc>
        <w:tc>
          <w:tcPr>
            <w:tcW w:w="850" w:type="dxa"/>
          </w:tcPr>
          <w:p w:rsidR="007777DD" w:rsidRPr="004D7F9A" w:rsidRDefault="007777DD" w:rsidP="009E16BC">
            <w:pPr>
              <w:pStyle w:val="af2"/>
              <w:jc w:val="both"/>
              <w:rPr>
                <w:rFonts w:ascii="Times New Roman" w:hAnsi="Times New Roman"/>
                <w:sz w:val="28"/>
                <w:szCs w:val="28"/>
              </w:rPr>
            </w:pPr>
            <w:r>
              <w:rPr>
                <w:rFonts w:ascii="Times New Roman" w:hAnsi="Times New Roman"/>
                <w:sz w:val="28"/>
                <w:szCs w:val="28"/>
                <w:lang w:val="en-US"/>
              </w:rPr>
              <w:t>C</w:t>
            </w:r>
          </w:p>
        </w:tc>
      </w:tr>
    </w:tbl>
    <w:p w:rsidR="007777DD" w:rsidRPr="00AF4E55" w:rsidRDefault="007777DD" w:rsidP="009E16BC">
      <w:pPr>
        <w:spacing w:after="0" w:line="240" w:lineRule="auto"/>
        <w:ind w:firstLine="426"/>
        <w:jc w:val="both"/>
        <w:rPr>
          <w:rFonts w:ascii="Times New Roman" w:hAnsi="Times New Roman"/>
          <w:sz w:val="28"/>
          <w:szCs w:val="28"/>
        </w:rPr>
      </w:pPr>
    </w:p>
    <w:p w:rsidR="002A1DF3" w:rsidRDefault="002A1DF3" w:rsidP="009E16BC">
      <w:pPr>
        <w:shd w:val="clear" w:color="auto" w:fill="FFFFFF"/>
        <w:spacing w:after="0" w:line="240" w:lineRule="auto"/>
        <w:ind w:firstLine="426"/>
        <w:jc w:val="both"/>
        <w:rPr>
          <w:rFonts w:ascii="Times New Roman" w:eastAsia="Times New Roman" w:hAnsi="Times New Roman"/>
          <w:sz w:val="28"/>
          <w:szCs w:val="28"/>
          <w:lang w:eastAsia="ru-RU"/>
        </w:rPr>
      </w:pPr>
    </w:p>
    <w:p w:rsidR="002A1DF3" w:rsidRPr="002A1DF3" w:rsidRDefault="002A1DF3" w:rsidP="002C56E2">
      <w:pPr>
        <w:pStyle w:val="a8"/>
        <w:numPr>
          <w:ilvl w:val="0"/>
          <w:numId w:val="17"/>
        </w:numPr>
        <w:spacing w:after="0" w:line="240" w:lineRule="auto"/>
        <w:jc w:val="both"/>
        <w:rPr>
          <w:rFonts w:ascii="Times New Roman" w:eastAsia="Times New Roman" w:hAnsi="Times New Roman"/>
          <w:b/>
          <w:sz w:val="28"/>
          <w:szCs w:val="28"/>
          <w:lang w:eastAsia="ru-RU"/>
        </w:rPr>
      </w:pPr>
      <w:r w:rsidRPr="002A1DF3">
        <w:rPr>
          <w:rFonts w:ascii="Times New Roman" w:eastAsia="Times New Roman" w:hAnsi="Times New Roman"/>
          <w:b/>
          <w:sz w:val="28"/>
          <w:szCs w:val="28"/>
          <w:lang w:eastAsia="ru-RU"/>
        </w:rPr>
        <w:t>Показания для консультации специалистов:</w:t>
      </w:r>
    </w:p>
    <w:p w:rsidR="002A1DF3" w:rsidRPr="00E30D11" w:rsidRDefault="002A1DF3" w:rsidP="002C56E2">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с</w:t>
      </w:r>
      <w:r w:rsidRPr="00E30D11">
        <w:rPr>
          <w:rFonts w:ascii="Times New Roman" w:eastAsia="Times New Roman" w:hAnsi="Times New Roman"/>
          <w:sz w:val="28"/>
          <w:szCs w:val="28"/>
          <w:lang w:eastAsia="ru-RU"/>
        </w:rPr>
        <w:t>томатолог</w:t>
      </w:r>
      <w:r>
        <w:rPr>
          <w:rFonts w:ascii="Times New Roman" w:eastAsia="Times New Roman" w:hAnsi="Times New Roman"/>
          <w:sz w:val="28"/>
          <w:szCs w:val="28"/>
          <w:lang w:eastAsia="ru-RU"/>
        </w:rPr>
        <w:t>а: санация полости рта;</w:t>
      </w:r>
    </w:p>
    <w:p w:rsidR="002A1DF3" w:rsidRDefault="002A1DF3" w:rsidP="002C56E2">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консультация оториноларинголога: </w:t>
      </w:r>
      <w:r w:rsidRPr="00E30D11">
        <w:rPr>
          <w:rFonts w:ascii="Times New Roman" w:eastAsia="Times New Roman" w:hAnsi="Times New Roman"/>
          <w:sz w:val="28"/>
          <w:szCs w:val="28"/>
          <w:lang w:eastAsia="ru-RU"/>
        </w:rPr>
        <w:t>санация хрон</w:t>
      </w:r>
      <w:r>
        <w:rPr>
          <w:rFonts w:ascii="Times New Roman" w:eastAsia="Times New Roman" w:hAnsi="Times New Roman"/>
          <w:sz w:val="28"/>
          <w:szCs w:val="28"/>
          <w:lang w:eastAsia="ru-RU"/>
        </w:rPr>
        <w:t xml:space="preserve">ических очагов </w:t>
      </w:r>
      <w:r w:rsidR="00115CF1">
        <w:rPr>
          <w:rFonts w:ascii="Times New Roman" w:eastAsia="Times New Roman" w:hAnsi="Times New Roman"/>
          <w:sz w:val="28"/>
          <w:szCs w:val="28"/>
          <w:lang w:eastAsia="ru-RU"/>
        </w:rPr>
        <w:t xml:space="preserve">воспаления </w:t>
      </w:r>
      <w:r>
        <w:rPr>
          <w:rFonts w:ascii="Times New Roman" w:eastAsia="Times New Roman" w:hAnsi="Times New Roman"/>
          <w:sz w:val="28"/>
          <w:szCs w:val="28"/>
          <w:lang w:eastAsia="ru-RU"/>
        </w:rPr>
        <w:t>уха</w:t>
      </w:r>
      <w:r w:rsidR="00115CF1">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горла и носа;</w:t>
      </w:r>
    </w:p>
    <w:p w:rsidR="002A1DF3" w:rsidRPr="00E30D11" w:rsidRDefault="002A1DF3" w:rsidP="002C56E2">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гастроэнтеролога - г</w:t>
      </w:r>
      <w:r w:rsidRPr="00E30D11">
        <w:rPr>
          <w:rFonts w:ascii="Times New Roman" w:eastAsia="Times New Roman" w:hAnsi="Times New Roman"/>
          <w:sz w:val="28"/>
          <w:szCs w:val="28"/>
          <w:lang w:eastAsia="ru-RU"/>
        </w:rPr>
        <w:t>епатолог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кровообращением при заболевания</w:t>
      </w:r>
      <w:r>
        <w:rPr>
          <w:rFonts w:ascii="Times New Roman" w:eastAsia="Times New Roman" w:hAnsi="Times New Roman"/>
          <w:sz w:val="28"/>
          <w:szCs w:val="28"/>
          <w:lang w:eastAsia="ru-RU"/>
        </w:rPr>
        <w:t>х печени и желчевыводящих путей;</w:t>
      </w:r>
    </w:p>
    <w:p w:rsidR="002A1DF3" w:rsidRPr="00E30D11" w:rsidRDefault="002A1DF3" w:rsidP="002C56E2">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консультация н</w:t>
      </w:r>
      <w:r w:rsidRPr="00E30D11">
        <w:rPr>
          <w:rFonts w:ascii="Times New Roman" w:eastAsia="Times New Roman" w:hAnsi="Times New Roman"/>
          <w:sz w:val="28"/>
          <w:szCs w:val="28"/>
          <w:lang w:eastAsia="ru-RU"/>
        </w:rPr>
        <w:t>ефролог</w:t>
      </w:r>
      <w:r>
        <w:rPr>
          <w:rFonts w:ascii="Times New Roman" w:eastAsia="Times New Roman" w:hAnsi="Times New Roman"/>
          <w:sz w:val="28"/>
          <w:szCs w:val="28"/>
          <w:lang w:eastAsia="ru-RU"/>
        </w:rPr>
        <w:t>а:</w:t>
      </w:r>
      <w:r w:rsidRPr="00E30D11">
        <w:rPr>
          <w:rFonts w:ascii="Times New Roman" w:eastAsia="Times New Roman" w:hAnsi="Times New Roman"/>
          <w:sz w:val="28"/>
          <w:szCs w:val="28"/>
          <w:lang w:eastAsia="ru-RU"/>
        </w:rPr>
        <w:t xml:space="preserve"> исключение противопоказаний к операции на сердце с искусственным кровообращением при заболеван</w:t>
      </w:r>
      <w:r>
        <w:rPr>
          <w:rFonts w:ascii="Times New Roman" w:eastAsia="Times New Roman" w:hAnsi="Times New Roman"/>
          <w:sz w:val="28"/>
          <w:szCs w:val="28"/>
          <w:lang w:eastAsia="ru-RU"/>
        </w:rPr>
        <w:t>иях почек и мочевыводящих путей;</w:t>
      </w:r>
    </w:p>
    <w:p w:rsidR="002A1DF3" w:rsidRPr="00E30D11" w:rsidRDefault="002A1DF3" w:rsidP="002C56E2">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консультация </w:t>
      </w:r>
      <w:r w:rsidRPr="00E30D11">
        <w:rPr>
          <w:rFonts w:ascii="Times New Roman" w:eastAsia="Times New Roman" w:hAnsi="Times New Roman"/>
          <w:sz w:val="28"/>
          <w:szCs w:val="28"/>
          <w:lang w:eastAsia="ru-RU"/>
        </w:rPr>
        <w:t>хирург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w:t>
      </w:r>
      <w:r>
        <w:rPr>
          <w:rFonts w:ascii="Times New Roman" w:eastAsia="Times New Roman" w:hAnsi="Times New Roman"/>
          <w:sz w:val="28"/>
          <w:szCs w:val="28"/>
          <w:lang w:eastAsia="ru-RU"/>
        </w:rPr>
        <w:t>обращением при заболеваниях ЖКТ;</w:t>
      </w:r>
    </w:p>
    <w:p w:rsidR="002A1DF3" w:rsidRPr="00E30D11" w:rsidRDefault="002A1DF3" w:rsidP="002C56E2">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н</w:t>
      </w:r>
      <w:r w:rsidRPr="00E30D11">
        <w:rPr>
          <w:rFonts w:ascii="Times New Roman" w:eastAsia="Times New Roman" w:hAnsi="Times New Roman"/>
          <w:sz w:val="28"/>
          <w:szCs w:val="28"/>
          <w:lang w:eastAsia="ru-RU"/>
        </w:rPr>
        <w:t>европатолог</w:t>
      </w:r>
      <w:r>
        <w:rPr>
          <w:rFonts w:ascii="Times New Roman" w:eastAsia="Times New Roman" w:hAnsi="Times New Roman"/>
          <w:sz w:val="28"/>
          <w:szCs w:val="28"/>
          <w:lang w:eastAsia="ru-RU"/>
        </w:rPr>
        <w:t>а:</w:t>
      </w:r>
      <w:r w:rsidRPr="00E30D11">
        <w:rPr>
          <w:rFonts w:ascii="Times New Roman" w:eastAsia="Times New Roman" w:hAnsi="Times New Roman"/>
          <w:sz w:val="28"/>
          <w:szCs w:val="28"/>
          <w:lang w:eastAsia="ru-RU"/>
        </w:rPr>
        <w:t xml:space="preserve"> исключение противопоказаний к операции на сердце с искусственным кровообращением при заболеваниях нервной сис</w:t>
      </w:r>
      <w:r>
        <w:rPr>
          <w:rFonts w:ascii="Times New Roman" w:eastAsia="Times New Roman" w:hAnsi="Times New Roman"/>
          <w:sz w:val="28"/>
          <w:szCs w:val="28"/>
          <w:lang w:eastAsia="ru-RU"/>
        </w:rPr>
        <w:t>темы и эпизодах ОНМК в анамнезе;</w:t>
      </w:r>
    </w:p>
    <w:p w:rsidR="002A1DF3" w:rsidRPr="00E30D11" w:rsidRDefault="002A1DF3" w:rsidP="002C56E2">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ф</w:t>
      </w:r>
      <w:r w:rsidRPr="00E30D11">
        <w:rPr>
          <w:rFonts w:ascii="Times New Roman" w:eastAsia="Times New Roman" w:hAnsi="Times New Roman"/>
          <w:sz w:val="28"/>
          <w:szCs w:val="28"/>
          <w:lang w:eastAsia="ru-RU"/>
        </w:rPr>
        <w:t>тизиатр</w:t>
      </w:r>
      <w:r>
        <w:rPr>
          <w:rFonts w:ascii="Times New Roman" w:eastAsia="Times New Roman" w:hAnsi="Times New Roman"/>
          <w:sz w:val="28"/>
          <w:szCs w:val="28"/>
          <w:lang w:eastAsia="ru-RU"/>
        </w:rPr>
        <w:t>а</w:t>
      </w:r>
      <w:r w:rsidRPr="00E30D11">
        <w:rPr>
          <w:rFonts w:ascii="Times New Roman" w:eastAsia="Times New Roman" w:hAnsi="Times New Roman"/>
          <w:sz w:val="28"/>
          <w:szCs w:val="28"/>
          <w:lang w:eastAsia="ru-RU"/>
        </w:rPr>
        <w:t xml:space="preserve"> и пульмонолог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кровообращением при заболевании лег</w:t>
      </w:r>
      <w:r>
        <w:rPr>
          <w:rFonts w:ascii="Times New Roman" w:eastAsia="Times New Roman" w:hAnsi="Times New Roman"/>
          <w:sz w:val="28"/>
          <w:szCs w:val="28"/>
          <w:lang w:eastAsia="ru-RU"/>
        </w:rPr>
        <w:t>ких и верхних дыхательных путей;</w:t>
      </w:r>
    </w:p>
    <w:p w:rsidR="002A1DF3" w:rsidRPr="00E30D11" w:rsidRDefault="002A1DF3" w:rsidP="002C56E2">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э</w:t>
      </w:r>
      <w:r w:rsidRPr="00E30D11">
        <w:rPr>
          <w:rFonts w:ascii="Times New Roman" w:eastAsia="Times New Roman" w:hAnsi="Times New Roman"/>
          <w:sz w:val="28"/>
          <w:szCs w:val="28"/>
          <w:lang w:eastAsia="ru-RU"/>
        </w:rPr>
        <w:t>ндокринолог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кровообращением при эндокринной патологии.</w:t>
      </w:r>
    </w:p>
    <w:p w:rsidR="002A1DF3" w:rsidRDefault="002A1DF3" w:rsidP="009E16BC">
      <w:pPr>
        <w:spacing w:after="0" w:line="240" w:lineRule="auto"/>
        <w:ind w:firstLine="426"/>
        <w:jc w:val="both"/>
        <w:rPr>
          <w:rFonts w:ascii="Times New Roman" w:eastAsia="Times New Roman" w:hAnsi="Times New Roman"/>
          <w:sz w:val="28"/>
          <w:szCs w:val="28"/>
          <w:lang w:eastAsia="ru-RU"/>
        </w:rPr>
      </w:pPr>
      <w:r w:rsidRPr="00E30D11">
        <w:rPr>
          <w:rFonts w:ascii="Times New Roman" w:eastAsia="Times New Roman" w:hAnsi="Times New Roman"/>
          <w:sz w:val="28"/>
          <w:szCs w:val="28"/>
          <w:lang w:eastAsia="ru-RU"/>
        </w:rPr>
        <w:t>Таким образом, при наличии сопутствующей патологии, необходима консультация соответствующего специалиста, с целью исключения противо</w:t>
      </w:r>
      <w:r>
        <w:rPr>
          <w:rFonts w:ascii="Times New Roman" w:eastAsia="Times New Roman" w:hAnsi="Times New Roman"/>
          <w:sz w:val="28"/>
          <w:szCs w:val="28"/>
          <w:lang w:eastAsia="ru-RU"/>
        </w:rPr>
        <w:t>показаний к операции на сердце.</w:t>
      </w:r>
    </w:p>
    <w:p w:rsidR="002A1DF3" w:rsidRPr="002A1DF3" w:rsidRDefault="002A1DF3" w:rsidP="009E16BC">
      <w:pPr>
        <w:spacing w:after="0" w:line="240" w:lineRule="auto"/>
        <w:ind w:firstLine="426"/>
        <w:jc w:val="both"/>
        <w:rPr>
          <w:rFonts w:ascii="Times New Roman" w:eastAsia="Times New Roman" w:hAnsi="Times New Roman"/>
          <w:b/>
          <w:sz w:val="28"/>
          <w:szCs w:val="28"/>
          <w:lang w:eastAsia="ru-RU"/>
        </w:rPr>
      </w:pPr>
    </w:p>
    <w:p w:rsidR="002A1DF3" w:rsidRDefault="002A1DF3" w:rsidP="002C56E2">
      <w:pPr>
        <w:pStyle w:val="a8"/>
        <w:numPr>
          <w:ilvl w:val="0"/>
          <w:numId w:val="17"/>
        </w:numPr>
        <w:spacing w:after="0" w:line="240" w:lineRule="auto"/>
        <w:jc w:val="both"/>
        <w:rPr>
          <w:rFonts w:ascii="Times New Roman" w:eastAsia="Times New Roman" w:hAnsi="Times New Roman"/>
          <w:b/>
          <w:sz w:val="28"/>
          <w:szCs w:val="28"/>
          <w:lang w:eastAsia="ru-RU"/>
        </w:rPr>
      </w:pPr>
      <w:r w:rsidRPr="002A1DF3">
        <w:rPr>
          <w:rFonts w:ascii="Times New Roman" w:eastAsia="Times New Roman" w:hAnsi="Times New Roman"/>
          <w:b/>
          <w:sz w:val="28"/>
          <w:szCs w:val="28"/>
          <w:lang w:eastAsia="ru-RU"/>
        </w:rPr>
        <w:t xml:space="preserve">Профилактические мероприятия </w:t>
      </w:r>
    </w:p>
    <w:p w:rsidR="009E16BC" w:rsidRPr="009E16BC" w:rsidRDefault="009E16BC" w:rsidP="009E16BC">
      <w:pPr>
        <w:pStyle w:val="a8"/>
        <w:spacing w:after="0" w:line="240" w:lineRule="auto"/>
        <w:ind w:left="644"/>
        <w:jc w:val="both"/>
        <w:rPr>
          <w:rFonts w:ascii="Times New Roman" w:eastAsia="Times New Roman" w:hAnsi="Times New Roman"/>
          <w:b/>
          <w:sz w:val="28"/>
          <w:szCs w:val="28"/>
          <w:lang w:eastAsia="ru-RU"/>
        </w:rPr>
      </w:pPr>
    </w:p>
    <w:p w:rsidR="009E16BC" w:rsidRPr="009E16BC" w:rsidRDefault="009E16BC" w:rsidP="002C56E2">
      <w:pPr>
        <w:numPr>
          <w:ilvl w:val="2"/>
          <w:numId w:val="19"/>
        </w:numPr>
        <w:shd w:val="clear" w:color="auto" w:fill="FFFFFF"/>
        <w:tabs>
          <w:tab w:val="clear" w:pos="2160"/>
        </w:tabs>
        <w:spacing w:after="0" w:line="240" w:lineRule="auto"/>
        <w:ind w:left="709" w:hanging="283"/>
        <w:jc w:val="both"/>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xml:space="preserve">Профилактика </w:t>
      </w:r>
      <w:r w:rsidR="00530CAB">
        <w:rPr>
          <w:rFonts w:ascii="Times New Roman" w:eastAsia="Times New Roman" w:hAnsi="Times New Roman"/>
          <w:sz w:val="28"/>
          <w:szCs w:val="28"/>
          <w:lang w:eastAsia="ru-RU"/>
        </w:rPr>
        <w:t>э</w:t>
      </w:r>
      <w:r w:rsidRPr="009E16BC">
        <w:rPr>
          <w:rFonts w:ascii="Times New Roman" w:eastAsia="Times New Roman" w:hAnsi="Times New Roman"/>
          <w:sz w:val="28"/>
          <w:szCs w:val="28"/>
          <w:lang w:eastAsia="ru-RU"/>
        </w:rPr>
        <w:t xml:space="preserve">ндокардита </w:t>
      </w:r>
    </w:p>
    <w:p w:rsidR="009E16BC" w:rsidRDefault="009E16BC" w:rsidP="009E16BC">
      <w:pPr>
        <w:shd w:val="clear" w:color="auto" w:fill="FFFFFF"/>
        <w:spacing w:after="0" w:line="240" w:lineRule="auto"/>
        <w:ind w:left="426"/>
        <w:jc w:val="both"/>
        <w:rPr>
          <w:rFonts w:ascii="Times New Roman" w:eastAsia="Times New Roman" w:hAnsi="Times New Roman"/>
          <w:sz w:val="28"/>
          <w:szCs w:val="28"/>
          <w:lang w:eastAsia="ru-RU"/>
        </w:rPr>
      </w:pPr>
    </w:p>
    <w:p w:rsidR="009E16BC" w:rsidRPr="009E16BC" w:rsidRDefault="009E16BC" w:rsidP="009E16BC">
      <w:pPr>
        <w:shd w:val="clear" w:color="auto" w:fill="FFFFFF"/>
        <w:spacing w:after="0" w:line="240" w:lineRule="auto"/>
        <w:ind w:left="426"/>
        <w:jc w:val="both"/>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КЛАСС IIA</w:t>
      </w:r>
    </w:p>
    <w:p w:rsidR="009E16BC" w:rsidRPr="009E16BC" w:rsidRDefault="009E16BC" w:rsidP="009E16BC">
      <w:pPr>
        <w:shd w:val="clear" w:color="auto" w:fill="FFFFFF"/>
        <w:spacing w:after="0" w:line="240" w:lineRule="auto"/>
        <w:ind w:firstLine="426"/>
        <w:jc w:val="both"/>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Профилактика инфекционного эндокардита целесообразна у следующих пациентов с самым высоким риском неблагоприятных последствий инфекционного эндокардита, которые проходят стоматологические процедуры, связанные с манипуляциями на десневой ткани, на периапикальной области зуба или перфорацией слизистой оболочки полости рта:</w:t>
      </w:r>
    </w:p>
    <w:p w:rsidR="009E16BC" w:rsidRPr="009E16BC" w:rsidRDefault="009E16BC" w:rsidP="002C56E2">
      <w:pPr>
        <w:numPr>
          <w:ilvl w:val="0"/>
          <w:numId w:val="20"/>
        </w:numPr>
        <w:shd w:val="clear" w:color="auto" w:fill="FFFFFF"/>
        <w:spacing w:after="0" w:line="240" w:lineRule="auto"/>
        <w:jc w:val="both"/>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пациенты с протезированным клапаном сердца или протезированным материалом, использованным для во</w:t>
      </w:r>
      <w:r w:rsidR="00027D15">
        <w:rPr>
          <w:rFonts w:ascii="Times New Roman" w:eastAsia="Times New Roman" w:hAnsi="Times New Roman"/>
          <w:sz w:val="28"/>
          <w:szCs w:val="28"/>
          <w:lang w:eastAsia="ru-RU"/>
        </w:rPr>
        <w:t>сстановления сердечного клапана</w:t>
      </w:r>
      <w:r w:rsidRPr="009E16BC">
        <w:rPr>
          <w:rFonts w:ascii="Times New Roman" w:eastAsia="Times New Roman" w:hAnsi="Times New Roman"/>
          <w:sz w:val="28"/>
          <w:szCs w:val="28"/>
          <w:lang w:eastAsia="ru-RU"/>
        </w:rPr>
        <w:t xml:space="preserve"> (</w:t>
      </w:r>
      <w:r w:rsidR="00027D15">
        <w:rPr>
          <w:rFonts w:ascii="Times New Roman" w:eastAsia="Times New Roman" w:hAnsi="Times New Roman"/>
          <w:sz w:val="28"/>
          <w:szCs w:val="28"/>
          <w:lang w:eastAsia="ru-RU"/>
        </w:rPr>
        <w:t>у</w:t>
      </w:r>
      <w:r w:rsidRPr="009E16BC">
        <w:rPr>
          <w:rFonts w:ascii="Times New Roman" w:eastAsia="Times New Roman" w:hAnsi="Times New Roman"/>
          <w:sz w:val="28"/>
          <w:szCs w:val="28"/>
          <w:lang w:eastAsia="ru-RU"/>
        </w:rPr>
        <w:t>ровень достоверности B)</w:t>
      </w:r>
    </w:p>
    <w:p w:rsidR="009E16BC" w:rsidRPr="009E16BC" w:rsidRDefault="009E16BC" w:rsidP="002C56E2">
      <w:pPr>
        <w:numPr>
          <w:ilvl w:val="0"/>
          <w:numId w:val="20"/>
        </w:numPr>
        <w:shd w:val="clear" w:color="auto" w:fill="FFFFFF"/>
        <w:spacing w:after="0" w:line="240" w:lineRule="auto"/>
        <w:jc w:val="both"/>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пациенты с предыдущим инфекционным эндокардитом (</w:t>
      </w:r>
      <w:r w:rsidR="00027D15">
        <w:rPr>
          <w:rFonts w:ascii="Times New Roman" w:eastAsia="Times New Roman" w:hAnsi="Times New Roman"/>
          <w:sz w:val="28"/>
          <w:szCs w:val="28"/>
          <w:lang w:eastAsia="ru-RU"/>
        </w:rPr>
        <w:t>у</w:t>
      </w:r>
      <w:r w:rsidRPr="009E16BC">
        <w:rPr>
          <w:rFonts w:ascii="Times New Roman" w:eastAsia="Times New Roman" w:hAnsi="Times New Roman"/>
          <w:sz w:val="28"/>
          <w:szCs w:val="28"/>
          <w:lang w:eastAsia="ru-RU"/>
        </w:rPr>
        <w:t>ровень достоверности B)</w:t>
      </w:r>
    </w:p>
    <w:p w:rsidR="009E16BC" w:rsidRPr="009E16BC" w:rsidRDefault="009E16BC" w:rsidP="002C56E2">
      <w:pPr>
        <w:numPr>
          <w:ilvl w:val="0"/>
          <w:numId w:val="20"/>
        </w:numPr>
        <w:shd w:val="clear" w:color="auto" w:fill="FFFFFF"/>
        <w:spacing w:after="0" w:line="240" w:lineRule="auto"/>
        <w:jc w:val="both"/>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пациенты с врожденным пороком сердца (</w:t>
      </w:r>
      <w:r w:rsidR="00027D15">
        <w:rPr>
          <w:rFonts w:ascii="Times New Roman" w:eastAsia="Times New Roman" w:hAnsi="Times New Roman"/>
          <w:sz w:val="28"/>
          <w:szCs w:val="28"/>
          <w:lang w:eastAsia="ru-RU"/>
        </w:rPr>
        <w:t>у</w:t>
      </w:r>
      <w:r w:rsidRPr="009E16BC">
        <w:rPr>
          <w:rFonts w:ascii="Times New Roman" w:eastAsia="Times New Roman" w:hAnsi="Times New Roman"/>
          <w:sz w:val="28"/>
          <w:szCs w:val="28"/>
          <w:lang w:eastAsia="ru-RU"/>
        </w:rPr>
        <w:t>ровень достоверности B)</w:t>
      </w:r>
    </w:p>
    <w:p w:rsidR="009E16BC" w:rsidRPr="009E16BC" w:rsidRDefault="009E16BC" w:rsidP="002C56E2">
      <w:pPr>
        <w:numPr>
          <w:ilvl w:val="0"/>
          <w:numId w:val="20"/>
        </w:numPr>
        <w:shd w:val="clear" w:color="auto" w:fill="FFFFFF"/>
        <w:spacing w:after="0" w:line="240" w:lineRule="auto"/>
        <w:jc w:val="both"/>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нелеченный цианотичный врожденный порок сердца, включая паллиативные шунты и каналы (</w:t>
      </w:r>
      <w:r w:rsidR="00027D15">
        <w:rPr>
          <w:rFonts w:ascii="Times New Roman" w:eastAsia="Times New Roman" w:hAnsi="Times New Roman"/>
          <w:sz w:val="28"/>
          <w:szCs w:val="28"/>
          <w:lang w:eastAsia="ru-RU"/>
        </w:rPr>
        <w:t>у</w:t>
      </w:r>
      <w:r w:rsidRPr="009E16BC">
        <w:rPr>
          <w:rFonts w:ascii="Times New Roman" w:eastAsia="Times New Roman" w:hAnsi="Times New Roman"/>
          <w:sz w:val="28"/>
          <w:szCs w:val="28"/>
          <w:lang w:eastAsia="ru-RU"/>
        </w:rPr>
        <w:t>ровень достоверности B)</w:t>
      </w:r>
    </w:p>
    <w:p w:rsidR="009E16BC" w:rsidRPr="009E16BC" w:rsidRDefault="009E16BC" w:rsidP="002C56E2">
      <w:pPr>
        <w:numPr>
          <w:ilvl w:val="0"/>
          <w:numId w:val="20"/>
        </w:numPr>
        <w:shd w:val="clear" w:color="auto" w:fill="FFFFFF"/>
        <w:spacing w:after="0" w:line="240" w:lineRule="auto"/>
        <w:jc w:val="both"/>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полностью восстановленный врожденный порок сердца в течение первых 6 месяцев после процедуры; восстановление проведено с помощью протезного материала или устройства, установленного хирургическим или катетерным вмешательством (</w:t>
      </w:r>
      <w:r w:rsidR="00027D15">
        <w:rPr>
          <w:rFonts w:ascii="Times New Roman" w:eastAsia="Times New Roman" w:hAnsi="Times New Roman"/>
          <w:sz w:val="28"/>
          <w:szCs w:val="28"/>
          <w:lang w:eastAsia="ru-RU"/>
        </w:rPr>
        <w:t>у</w:t>
      </w:r>
      <w:r w:rsidRPr="009E16BC">
        <w:rPr>
          <w:rFonts w:ascii="Times New Roman" w:eastAsia="Times New Roman" w:hAnsi="Times New Roman"/>
          <w:sz w:val="28"/>
          <w:szCs w:val="28"/>
          <w:lang w:eastAsia="ru-RU"/>
        </w:rPr>
        <w:t>ровень достоверности B)</w:t>
      </w:r>
    </w:p>
    <w:p w:rsidR="009E16BC" w:rsidRPr="009E16BC" w:rsidRDefault="009E16BC" w:rsidP="002C56E2">
      <w:pPr>
        <w:numPr>
          <w:ilvl w:val="0"/>
          <w:numId w:val="20"/>
        </w:numPr>
        <w:shd w:val="clear" w:color="auto" w:fill="FFFFFF"/>
        <w:spacing w:after="0" w:line="240" w:lineRule="auto"/>
        <w:jc w:val="both"/>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восстановленный врожденный порок сердца с остаточными дефектами протезированного участка или смежной с участком протезной заплатке или самого протезного устройства (оба из кото</w:t>
      </w:r>
      <w:r w:rsidR="00027D15">
        <w:rPr>
          <w:rFonts w:ascii="Times New Roman" w:eastAsia="Times New Roman" w:hAnsi="Times New Roman"/>
          <w:sz w:val="28"/>
          <w:szCs w:val="28"/>
          <w:lang w:eastAsia="ru-RU"/>
        </w:rPr>
        <w:t xml:space="preserve">рых препятствуют эндотелизации) </w:t>
      </w:r>
      <w:r w:rsidRPr="009E16BC">
        <w:rPr>
          <w:rFonts w:ascii="Times New Roman" w:eastAsia="Times New Roman" w:hAnsi="Times New Roman"/>
          <w:sz w:val="28"/>
          <w:szCs w:val="28"/>
          <w:lang w:eastAsia="ru-RU"/>
        </w:rPr>
        <w:t xml:space="preserve"> </w:t>
      </w:r>
      <w:r w:rsidR="00027D15">
        <w:rPr>
          <w:rFonts w:ascii="Times New Roman" w:eastAsia="Times New Roman" w:hAnsi="Times New Roman"/>
          <w:sz w:val="28"/>
          <w:szCs w:val="28"/>
          <w:lang w:eastAsia="ru-RU"/>
        </w:rPr>
        <w:t>(у</w:t>
      </w:r>
      <w:r w:rsidRPr="009E16BC">
        <w:rPr>
          <w:rFonts w:ascii="Times New Roman" w:eastAsia="Times New Roman" w:hAnsi="Times New Roman"/>
          <w:sz w:val="28"/>
          <w:szCs w:val="28"/>
          <w:lang w:eastAsia="ru-RU"/>
        </w:rPr>
        <w:t>ровень достоверности B)</w:t>
      </w:r>
    </w:p>
    <w:p w:rsidR="009E16BC" w:rsidRPr="009E16BC" w:rsidRDefault="009E16BC" w:rsidP="002C56E2">
      <w:pPr>
        <w:numPr>
          <w:ilvl w:val="0"/>
          <w:numId w:val="20"/>
        </w:numPr>
        <w:shd w:val="clear" w:color="auto" w:fill="FFFFFF"/>
        <w:spacing w:after="0" w:line="240" w:lineRule="auto"/>
        <w:jc w:val="both"/>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lastRenderedPageBreak/>
        <w:t>реципиенты сердечного трансплантанта с клапанной регургитацией в результате структурной патологии клапана (</w:t>
      </w:r>
      <w:r w:rsidR="00027D15">
        <w:rPr>
          <w:rFonts w:ascii="Times New Roman" w:eastAsia="Times New Roman" w:hAnsi="Times New Roman"/>
          <w:sz w:val="28"/>
          <w:szCs w:val="28"/>
          <w:lang w:eastAsia="ru-RU"/>
        </w:rPr>
        <w:t>у</w:t>
      </w:r>
      <w:r w:rsidRPr="009E16BC">
        <w:rPr>
          <w:rFonts w:ascii="Times New Roman" w:eastAsia="Times New Roman" w:hAnsi="Times New Roman"/>
          <w:sz w:val="28"/>
          <w:szCs w:val="28"/>
          <w:lang w:eastAsia="ru-RU"/>
        </w:rPr>
        <w:t>ровень достоверности C)</w:t>
      </w:r>
    </w:p>
    <w:p w:rsidR="009E16BC" w:rsidRDefault="009E16BC" w:rsidP="009E16BC">
      <w:pPr>
        <w:shd w:val="clear" w:color="auto" w:fill="FFFFFF"/>
        <w:spacing w:after="0" w:line="240" w:lineRule="auto"/>
        <w:jc w:val="both"/>
        <w:rPr>
          <w:rFonts w:ascii="Times New Roman" w:eastAsia="Times New Roman" w:hAnsi="Times New Roman"/>
          <w:sz w:val="28"/>
          <w:szCs w:val="28"/>
          <w:lang w:eastAsia="ru-RU"/>
        </w:rPr>
      </w:pPr>
    </w:p>
    <w:p w:rsidR="00530CAB" w:rsidRDefault="009E16BC" w:rsidP="00530CAB">
      <w:pPr>
        <w:shd w:val="clear" w:color="auto" w:fill="FFFFFF"/>
        <w:spacing w:after="0" w:line="240" w:lineRule="auto"/>
        <w:ind w:firstLine="425"/>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КЛАСС</w:t>
      </w:r>
      <w:r w:rsidR="00530CAB">
        <w:rPr>
          <w:rFonts w:ascii="Times New Roman" w:eastAsia="Times New Roman" w:hAnsi="Times New Roman"/>
          <w:sz w:val="28"/>
          <w:szCs w:val="28"/>
          <w:lang w:eastAsia="ru-RU"/>
        </w:rPr>
        <w:t xml:space="preserve"> </w:t>
      </w:r>
      <w:r w:rsidRPr="009E16BC">
        <w:rPr>
          <w:rFonts w:ascii="Times New Roman" w:eastAsia="Times New Roman" w:hAnsi="Times New Roman"/>
          <w:sz w:val="28"/>
          <w:szCs w:val="28"/>
          <w:lang w:eastAsia="ru-RU"/>
        </w:rPr>
        <w:t>III</w:t>
      </w:r>
      <w:r w:rsidRPr="009E16BC">
        <w:rPr>
          <w:rFonts w:ascii="Times New Roman" w:eastAsia="Times New Roman" w:hAnsi="Times New Roman"/>
          <w:sz w:val="28"/>
          <w:szCs w:val="28"/>
          <w:lang w:eastAsia="ru-RU"/>
        </w:rPr>
        <w:br/>
      </w:r>
      <w:r w:rsidR="00530CAB">
        <w:rPr>
          <w:rFonts w:ascii="Times New Roman" w:eastAsia="Times New Roman" w:hAnsi="Times New Roman"/>
          <w:sz w:val="28"/>
          <w:szCs w:val="28"/>
          <w:lang w:eastAsia="ru-RU"/>
        </w:rPr>
        <w:t xml:space="preserve">      </w:t>
      </w:r>
    </w:p>
    <w:p w:rsidR="009E16BC" w:rsidRDefault="009E16BC" w:rsidP="00530CAB">
      <w:pPr>
        <w:shd w:val="clear" w:color="auto" w:fill="FFFFFF"/>
        <w:spacing w:after="0" w:line="240" w:lineRule="auto"/>
        <w:ind w:firstLine="425"/>
        <w:jc w:val="both"/>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В отсутствии активной инфекции профилактика инфекционного эндокардита при нестоматологических процедурах не рекомендуется (таких как, чреспищеводная Э</w:t>
      </w:r>
      <w:r w:rsidR="00027D15">
        <w:rPr>
          <w:rFonts w:ascii="Times New Roman" w:eastAsia="Times New Roman" w:hAnsi="Times New Roman"/>
          <w:sz w:val="28"/>
          <w:szCs w:val="28"/>
          <w:lang w:eastAsia="ru-RU"/>
        </w:rPr>
        <w:t>хо</w:t>
      </w:r>
      <w:r w:rsidRPr="009E16BC">
        <w:rPr>
          <w:rFonts w:ascii="Times New Roman" w:eastAsia="Times New Roman" w:hAnsi="Times New Roman"/>
          <w:sz w:val="28"/>
          <w:szCs w:val="28"/>
          <w:lang w:eastAsia="ru-RU"/>
        </w:rPr>
        <w:t>КГ, эзофагогастродуоденоскопия или колоноскопия) (</w:t>
      </w:r>
      <w:r w:rsidR="00027D15">
        <w:rPr>
          <w:rFonts w:ascii="Times New Roman" w:eastAsia="Times New Roman" w:hAnsi="Times New Roman"/>
          <w:sz w:val="28"/>
          <w:szCs w:val="28"/>
          <w:lang w:eastAsia="ru-RU"/>
        </w:rPr>
        <w:t>у</w:t>
      </w:r>
      <w:r w:rsidRPr="009E16BC">
        <w:rPr>
          <w:rFonts w:ascii="Times New Roman" w:eastAsia="Times New Roman" w:hAnsi="Times New Roman"/>
          <w:sz w:val="28"/>
          <w:szCs w:val="28"/>
          <w:lang w:eastAsia="ru-RU"/>
        </w:rPr>
        <w:t>ровень достоверности B)</w:t>
      </w:r>
    </w:p>
    <w:p w:rsidR="009E16BC" w:rsidRPr="009E16BC" w:rsidRDefault="009E16BC" w:rsidP="009E16BC">
      <w:pPr>
        <w:shd w:val="clear" w:color="auto" w:fill="FFFFFF"/>
        <w:spacing w:after="0" w:line="240" w:lineRule="auto"/>
        <w:jc w:val="both"/>
        <w:rPr>
          <w:rFonts w:ascii="Times New Roman" w:eastAsia="Times New Roman" w:hAnsi="Times New Roman"/>
          <w:sz w:val="28"/>
          <w:szCs w:val="28"/>
          <w:lang w:eastAsia="ru-RU"/>
        </w:rPr>
      </w:pPr>
    </w:p>
    <w:p w:rsidR="009E16BC" w:rsidRDefault="009E16BC" w:rsidP="00027D15">
      <w:pPr>
        <w:shd w:val="clear" w:color="auto" w:fill="FFFFFF"/>
        <w:spacing w:after="0" w:line="240" w:lineRule="auto"/>
        <w:ind w:firstLine="426"/>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Профилактика эндокардита при стоматологических процедурах</w:t>
      </w:r>
    </w:p>
    <w:p w:rsidR="00027D15" w:rsidRPr="009E16BC" w:rsidRDefault="00027D15" w:rsidP="009E16BC">
      <w:pPr>
        <w:shd w:val="clear" w:color="auto" w:fill="FFFFFF"/>
        <w:spacing w:after="0" w:line="240" w:lineRule="auto"/>
        <w:jc w:val="both"/>
        <w:rPr>
          <w:rFonts w:ascii="Times New Roman" w:eastAsia="Times New Roman" w:hAnsi="Times New Roman"/>
          <w:sz w:val="28"/>
          <w:szCs w:val="28"/>
          <w:lang w:eastAsia="ru-RU"/>
        </w:rPr>
      </w:pPr>
    </w:p>
    <w:tbl>
      <w:tblPr>
        <w:tblW w:w="1022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984"/>
        <w:gridCol w:w="6237"/>
      </w:tblGrid>
      <w:tr w:rsidR="009E16BC" w:rsidRPr="009E16BC" w:rsidTr="00027D15">
        <w:trPr>
          <w:trHeight w:val="671"/>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027D15">
            <w:pPr>
              <w:spacing w:after="0" w:line="240" w:lineRule="auto"/>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Целесообразно</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027D15">
            <w:pPr>
              <w:spacing w:after="0" w:line="240" w:lineRule="auto"/>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Не рекомендуется</w:t>
            </w:r>
          </w:p>
        </w:tc>
      </w:tr>
      <w:tr w:rsidR="009E16BC" w:rsidRPr="009E16BC" w:rsidTr="009E16BC">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027D15">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Профилактика эндокардита целесообразна у пациентов с самым высоким риском неблагоприятных последствий, которые подвергаются стоматологическим процедурам, связанным с манипуляциями, как на десневой ткани, так и периапикальной области зубов или перфорацией слизистой оболочки полости рта.</w:t>
            </w:r>
          </w:p>
        </w:tc>
        <w:tc>
          <w:tcPr>
            <w:tcW w:w="6237"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027D15">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Профилактика эндокардита не рекомендуется:</w:t>
            </w:r>
          </w:p>
          <w:p w:rsidR="009E16BC" w:rsidRPr="009E16BC" w:rsidRDefault="009E16BC" w:rsidP="002C56E2">
            <w:pPr>
              <w:numPr>
                <w:ilvl w:val="0"/>
                <w:numId w:val="21"/>
              </w:numPr>
              <w:spacing w:after="0" w:line="240" w:lineRule="auto"/>
              <w:ind w:left="142" w:firstLine="0"/>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при рутинных анестезирующих инъекциях через незараженную ткань;</w:t>
            </w:r>
          </w:p>
          <w:p w:rsidR="009E16BC" w:rsidRPr="009E16BC" w:rsidRDefault="009E16BC" w:rsidP="002C56E2">
            <w:pPr>
              <w:numPr>
                <w:ilvl w:val="0"/>
                <w:numId w:val="21"/>
              </w:numPr>
              <w:spacing w:after="0" w:line="240" w:lineRule="auto"/>
              <w:ind w:left="142" w:firstLine="0"/>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стоматологические рентгенографии;</w:t>
            </w:r>
          </w:p>
          <w:p w:rsidR="009E16BC" w:rsidRPr="009E16BC" w:rsidRDefault="009E16BC" w:rsidP="002C56E2">
            <w:pPr>
              <w:numPr>
                <w:ilvl w:val="0"/>
                <w:numId w:val="21"/>
              </w:numPr>
              <w:spacing w:after="0" w:line="240" w:lineRule="auto"/>
              <w:ind w:left="142" w:firstLine="0"/>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установление или удаление простодонтических или ортодонтических материалов;</w:t>
            </w:r>
          </w:p>
          <w:p w:rsidR="009E16BC" w:rsidRPr="009E16BC" w:rsidRDefault="009E16BC" w:rsidP="002C56E2">
            <w:pPr>
              <w:numPr>
                <w:ilvl w:val="0"/>
                <w:numId w:val="21"/>
              </w:numPr>
              <w:spacing w:after="0" w:line="240" w:lineRule="auto"/>
              <w:ind w:left="142" w:firstLine="0"/>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корректировка ортодонтических материалов;</w:t>
            </w:r>
          </w:p>
          <w:p w:rsidR="009E16BC" w:rsidRPr="009E16BC" w:rsidRDefault="009E16BC" w:rsidP="002C56E2">
            <w:pPr>
              <w:numPr>
                <w:ilvl w:val="0"/>
                <w:numId w:val="21"/>
              </w:numPr>
              <w:spacing w:after="0" w:line="240" w:lineRule="auto"/>
              <w:ind w:left="142" w:firstLine="0"/>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установление ортодонтических брекетов;</w:t>
            </w:r>
          </w:p>
          <w:p w:rsidR="009E16BC" w:rsidRPr="009E16BC" w:rsidRDefault="009E16BC" w:rsidP="002C56E2">
            <w:pPr>
              <w:numPr>
                <w:ilvl w:val="0"/>
                <w:numId w:val="21"/>
              </w:numPr>
              <w:spacing w:after="0" w:line="240" w:lineRule="auto"/>
              <w:ind w:left="142" w:firstLine="0"/>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удаление зубов;</w:t>
            </w:r>
          </w:p>
          <w:p w:rsidR="009E16BC" w:rsidRPr="009E16BC" w:rsidRDefault="009E16BC" w:rsidP="002C56E2">
            <w:pPr>
              <w:numPr>
                <w:ilvl w:val="0"/>
                <w:numId w:val="21"/>
              </w:numPr>
              <w:spacing w:after="0" w:line="240" w:lineRule="auto"/>
              <w:ind w:left="142" w:firstLine="0"/>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кровотечение от травмы губ или слизистой полости рта.</w:t>
            </w:r>
          </w:p>
        </w:tc>
      </w:tr>
    </w:tbl>
    <w:p w:rsidR="009E16BC" w:rsidRDefault="009E16BC" w:rsidP="009E16BC">
      <w:pPr>
        <w:shd w:val="clear" w:color="auto" w:fill="FFFFFF"/>
        <w:spacing w:after="0" w:line="240" w:lineRule="auto"/>
        <w:rPr>
          <w:rFonts w:ascii="Tahoma" w:eastAsia="Times New Roman" w:hAnsi="Tahoma" w:cs="Tahoma"/>
          <w:color w:val="000033"/>
          <w:sz w:val="20"/>
          <w:szCs w:val="20"/>
          <w:lang w:eastAsia="ru-RU"/>
        </w:rPr>
      </w:pPr>
    </w:p>
    <w:p w:rsidR="009E16BC" w:rsidRDefault="009E16BC" w:rsidP="00027D15">
      <w:pPr>
        <w:shd w:val="clear" w:color="auto" w:fill="FFFFFF"/>
        <w:spacing w:after="0" w:line="240" w:lineRule="auto"/>
        <w:ind w:firstLine="426"/>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Режимы при стоматологических процедурах</w:t>
      </w:r>
    </w:p>
    <w:p w:rsidR="009E16BC" w:rsidRPr="009E16BC" w:rsidRDefault="009E16BC" w:rsidP="009E16BC">
      <w:pPr>
        <w:shd w:val="clear" w:color="auto" w:fill="FFFFFF"/>
        <w:spacing w:after="0" w:line="240" w:lineRule="auto"/>
        <w:rPr>
          <w:rFonts w:ascii="Times New Roman" w:eastAsia="Times New Roman" w:hAnsi="Times New Roman"/>
          <w:sz w:val="28"/>
          <w:szCs w:val="28"/>
          <w:lang w:eastAsia="ru-RU"/>
        </w:rPr>
      </w:pPr>
    </w:p>
    <w:tbl>
      <w:tblPr>
        <w:tblW w:w="1022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417"/>
        <w:gridCol w:w="2552"/>
        <w:gridCol w:w="2326"/>
        <w:gridCol w:w="1926"/>
      </w:tblGrid>
      <w:tr w:rsidR="009E16BC" w:rsidRPr="009E16BC" w:rsidTr="00530CAB">
        <w:trPr>
          <w:tblCellSpacing w:w="0" w:type="dxa"/>
        </w:trPr>
        <w:tc>
          <w:tcPr>
            <w:tcW w:w="34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9E16BC">
            <w:pPr>
              <w:spacing w:after="0" w:line="240" w:lineRule="auto"/>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Ситуация</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9E16BC">
            <w:pPr>
              <w:spacing w:after="0" w:line="240" w:lineRule="auto"/>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Препарат</w:t>
            </w:r>
          </w:p>
        </w:tc>
        <w:tc>
          <w:tcPr>
            <w:tcW w:w="425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9E16BC">
            <w:pPr>
              <w:spacing w:after="0" w:line="240" w:lineRule="auto"/>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Режим: однократная доза за 30-60 мин до процедуры</w:t>
            </w:r>
          </w:p>
        </w:tc>
      </w:tr>
      <w:tr w:rsidR="009E16BC" w:rsidRPr="009E16BC" w:rsidTr="00530CAB">
        <w:trPr>
          <w:tblCellSpacing w:w="0" w:type="dxa"/>
        </w:trPr>
        <w:tc>
          <w:tcPr>
            <w:tcW w:w="3417"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3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Взрослые</w:t>
            </w:r>
          </w:p>
        </w:tc>
        <w:tc>
          <w:tcPr>
            <w:tcW w:w="19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Дети</w:t>
            </w:r>
          </w:p>
        </w:tc>
      </w:tr>
      <w:tr w:rsidR="009E16BC" w:rsidRPr="009E16BC" w:rsidTr="00530CAB">
        <w:trPr>
          <w:tblCellSpacing w:w="0" w:type="dxa"/>
        </w:trPr>
        <w:tc>
          <w:tcPr>
            <w:tcW w:w="3417"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Перорально</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амоксициллин</w:t>
            </w:r>
          </w:p>
        </w:tc>
        <w:tc>
          <w:tcPr>
            <w:tcW w:w="23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2 г</w:t>
            </w:r>
          </w:p>
        </w:tc>
        <w:tc>
          <w:tcPr>
            <w:tcW w:w="19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50 мг/кг</w:t>
            </w:r>
          </w:p>
        </w:tc>
      </w:tr>
      <w:tr w:rsidR="009E16BC" w:rsidRPr="009E16BC" w:rsidTr="00530CAB">
        <w:trPr>
          <w:tblCellSpacing w:w="0" w:type="dxa"/>
        </w:trPr>
        <w:tc>
          <w:tcPr>
            <w:tcW w:w="3417"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При невозможности перорального приема</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ампициллин</w:t>
            </w:r>
            <w:r w:rsidRPr="009E16BC">
              <w:rPr>
                <w:rFonts w:ascii="Times New Roman" w:eastAsia="Times New Roman" w:hAnsi="Times New Roman"/>
                <w:sz w:val="28"/>
                <w:szCs w:val="28"/>
                <w:lang w:eastAsia="ru-RU"/>
              </w:rPr>
              <w:br/>
              <w:t>или</w:t>
            </w:r>
          </w:p>
        </w:tc>
        <w:tc>
          <w:tcPr>
            <w:tcW w:w="23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2 г в/м или в/в</w:t>
            </w:r>
          </w:p>
        </w:tc>
        <w:tc>
          <w:tcPr>
            <w:tcW w:w="19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50 мг/кг в/м или в/в</w:t>
            </w:r>
          </w:p>
        </w:tc>
      </w:tr>
      <w:tr w:rsidR="009E16BC" w:rsidRPr="009E16BC" w:rsidTr="00530CAB">
        <w:trPr>
          <w:tblCellSpacing w:w="0" w:type="dxa"/>
        </w:trPr>
        <w:tc>
          <w:tcPr>
            <w:tcW w:w="3417"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цефазолин или цефтриаксон</w:t>
            </w:r>
          </w:p>
        </w:tc>
        <w:tc>
          <w:tcPr>
            <w:tcW w:w="23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1 г в/м или в/в</w:t>
            </w:r>
          </w:p>
        </w:tc>
        <w:tc>
          <w:tcPr>
            <w:tcW w:w="19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50 мг/кг в/м или в/в</w:t>
            </w:r>
          </w:p>
        </w:tc>
      </w:tr>
      <w:tr w:rsidR="009E16BC" w:rsidRPr="009E16BC" w:rsidTr="00530CAB">
        <w:trPr>
          <w:tblCellSpacing w:w="0" w:type="dxa"/>
        </w:trPr>
        <w:tc>
          <w:tcPr>
            <w:tcW w:w="3417"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Аллергия на пероральные пенициллины или ампициллин</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цефалексин</w:t>
            </w:r>
            <w:r w:rsidRPr="009E16BC">
              <w:rPr>
                <w:rFonts w:ascii="Times New Roman" w:eastAsia="Times New Roman" w:hAnsi="Times New Roman"/>
                <w:sz w:val="28"/>
                <w:szCs w:val="28"/>
                <w:lang w:eastAsia="ru-RU"/>
              </w:rPr>
              <w:br/>
              <w:t>или</w:t>
            </w:r>
          </w:p>
        </w:tc>
        <w:tc>
          <w:tcPr>
            <w:tcW w:w="23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2 г</w:t>
            </w:r>
          </w:p>
        </w:tc>
        <w:tc>
          <w:tcPr>
            <w:tcW w:w="19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50 мг/кг</w:t>
            </w:r>
          </w:p>
        </w:tc>
      </w:tr>
      <w:tr w:rsidR="009E16BC" w:rsidRPr="009E16BC" w:rsidTr="00530CAB">
        <w:trPr>
          <w:tblCellSpacing w:w="0" w:type="dxa"/>
        </w:trPr>
        <w:tc>
          <w:tcPr>
            <w:tcW w:w="3417"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клиндамицин</w:t>
            </w:r>
          </w:p>
        </w:tc>
        <w:tc>
          <w:tcPr>
            <w:tcW w:w="23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600 мг</w:t>
            </w:r>
          </w:p>
        </w:tc>
        <w:tc>
          <w:tcPr>
            <w:tcW w:w="19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20 мг/кг</w:t>
            </w:r>
          </w:p>
        </w:tc>
      </w:tr>
      <w:tr w:rsidR="009E16BC" w:rsidRPr="009E16BC" w:rsidTr="00530CAB">
        <w:trPr>
          <w:tblCellSpacing w:w="0" w:type="dxa"/>
        </w:trPr>
        <w:tc>
          <w:tcPr>
            <w:tcW w:w="3417"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или</w:t>
            </w:r>
          </w:p>
        </w:tc>
        <w:tc>
          <w:tcPr>
            <w:tcW w:w="23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19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r>
      <w:tr w:rsidR="009E16BC" w:rsidRPr="009E16BC" w:rsidTr="00530CAB">
        <w:trPr>
          <w:tblCellSpacing w:w="0" w:type="dxa"/>
        </w:trPr>
        <w:tc>
          <w:tcPr>
            <w:tcW w:w="3417"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xml:space="preserve">азитромицин или </w:t>
            </w:r>
            <w:r w:rsidRPr="009E16BC">
              <w:rPr>
                <w:rFonts w:ascii="Times New Roman" w:eastAsia="Times New Roman" w:hAnsi="Times New Roman"/>
                <w:sz w:val="28"/>
                <w:szCs w:val="28"/>
                <w:lang w:eastAsia="ru-RU"/>
              </w:rPr>
              <w:lastRenderedPageBreak/>
              <w:t>кларитромицин</w:t>
            </w:r>
          </w:p>
        </w:tc>
        <w:tc>
          <w:tcPr>
            <w:tcW w:w="23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lastRenderedPageBreak/>
              <w:t>500 мг</w:t>
            </w:r>
          </w:p>
        </w:tc>
        <w:tc>
          <w:tcPr>
            <w:tcW w:w="19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15 мг/кг</w:t>
            </w:r>
          </w:p>
        </w:tc>
      </w:tr>
      <w:tr w:rsidR="009E16BC" w:rsidRPr="009E16BC" w:rsidTr="00530CAB">
        <w:trPr>
          <w:tblCellSpacing w:w="0" w:type="dxa"/>
        </w:trPr>
        <w:tc>
          <w:tcPr>
            <w:tcW w:w="3417"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lastRenderedPageBreak/>
              <w:t>Аллергия на пенициллины и ампициллин и невозможность перорального приема перапартов</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цефазолин или цефтриаксон</w:t>
            </w:r>
            <w:r w:rsidRPr="009E16BC">
              <w:rPr>
                <w:rFonts w:ascii="Times New Roman" w:eastAsia="Times New Roman" w:hAnsi="Times New Roman"/>
                <w:sz w:val="28"/>
                <w:szCs w:val="28"/>
                <w:lang w:eastAsia="ru-RU"/>
              </w:rPr>
              <w:br/>
              <w:t>или</w:t>
            </w:r>
          </w:p>
        </w:tc>
        <w:tc>
          <w:tcPr>
            <w:tcW w:w="23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1 г в/м или в/в</w:t>
            </w:r>
          </w:p>
        </w:tc>
        <w:tc>
          <w:tcPr>
            <w:tcW w:w="19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50 мг/кг в/м или в/в</w:t>
            </w:r>
          </w:p>
        </w:tc>
      </w:tr>
      <w:tr w:rsidR="009E16BC" w:rsidRPr="009E16BC" w:rsidTr="00530CAB">
        <w:trPr>
          <w:tblCellSpacing w:w="0" w:type="dxa"/>
        </w:trPr>
        <w:tc>
          <w:tcPr>
            <w:tcW w:w="3417"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4"/>
                <w:szCs w:val="24"/>
                <w:lang w:eastAsia="ru-RU"/>
              </w:rPr>
            </w:pPr>
            <w:r w:rsidRPr="009E16BC">
              <w:rPr>
                <w:rFonts w:ascii="Times New Roman" w:eastAsia="Times New Roman" w:hAnsi="Times New Roman"/>
                <w:sz w:val="24"/>
                <w:szCs w:val="24"/>
                <w:lang w:eastAsia="ru-RU"/>
              </w:rPr>
              <w:t> </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клиндамицин</w:t>
            </w:r>
          </w:p>
        </w:tc>
        <w:tc>
          <w:tcPr>
            <w:tcW w:w="23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600 мг в/м или в/в</w:t>
            </w:r>
          </w:p>
        </w:tc>
        <w:tc>
          <w:tcPr>
            <w:tcW w:w="192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9E16BC">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20 мг/кг в/м или в/в</w:t>
            </w:r>
          </w:p>
        </w:tc>
      </w:tr>
    </w:tbl>
    <w:p w:rsidR="00027D15" w:rsidRPr="00027D15" w:rsidRDefault="00027D15" w:rsidP="009E16BC">
      <w:pPr>
        <w:shd w:val="clear" w:color="auto" w:fill="FFFFFF"/>
        <w:spacing w:after="0" w:line="240" w:lineRule="auto"/>
        <w:rPr>
          <w:rFonts w:ascii="Tahoma" w:eastAsia="Times New Roman" w:hAnsi="Tahoma" w:cs="Tahoma"/>
          <w:sz w:val="20"/>
          <w:szCs w:val="20"/>
          <w:lang w:eastAsia="ru-RU"/>
        </w:rPr>
      </w:pPr>
    </w:p>
    <w:p w:rsidR="009E16BC" w:rsidRPr="00027D15" w:rsidRDefault="009E16BC" w:rsidP="002C56E2">
      <w:pPr>
        <w:pStyle w:val="a8"/>
        <w:numPr>
          <w:ilvl w:val="0"/>
          <w:numId w:val="19"/>
        </w:numPr>
        <w:shd w:val="clear" w:color="auto" w:fill="FFFFFF"/>
        <w:spacing w:after="0" w:line="240" w:lineRule="auto"/>
        <w:rPr>
          <w:rFonts w:ascii="Times New Roman" w:eastAsia="Times New Roman" w:hAnsi="Times New Roman"/>
          <w:sz w:val="28"/>
          <w:szCs w:val="28"/>
          <w:lang w:eastAsia="ru-RU"/>
        </w:rPr>
      </w:pPr>
      <w:r w:rsidRPr="00027D15">
        <w:rPr>
          <w:rFonts w:ascii="Times New Roman" w:eastAsia="Times New Roman" w:hAnsi="Times New Roman"/>
          <w:sz w:val="28"/>
          <w:szCs w:val="28"/>
          <w:lang w:eastAsia="ru-RU"/>
        </w:rPr>
        <w:t xml:space="preserve">Профилактика </w:t>
      </w:r>
      <w:r w:rsidR="00027D15" w:rsidRPr="00027D15">
        <w:rPr>
          <w:rFonts w:ascii="Times New Roman" w:eastAsia="Times New Roman" w:hAnsi="Times New Roman"/>
          <w:sz w:val="28"/>
          <w:szCs w:val="28"/>
          <w:lang w:eastAsia="ru-RU"/>
        </w:rPr>
        <w:t>р</w:t>
      </w:r>
      <w:r w:rsidRPr="00027D15">
        <w:rPr>
          <w:rFonts w:ascii="Times New Roman" w:eastAsia="Times New Roman" w:hAnsi="Times New Roman"/>
          <w:sz w:val="28"/>
          <w:szCs w:val="28"/>
          <w:lang w:eastAsia="ru-RU"/>
        </w:rPr>
        <w:t xml:space="preserve">евматической </w:t>
      </w:r>
      <w:r w:rsidR="00027D15" w:rsidRPr="00027D15">
        <w:rPr>
          <w:rFonts w:ascii="Times New Roman" w:eastAsia="Times New Roman" w:hAnsi="Times New Roman"/>
          <w:sz w:val="28"/>
          <w:szCs w:val="28"/>
          <w:lang w:eastAsia="ru-RU"/>
        </w:rPr>
        <w:t>л</w:t>
      </w:r>
      <w:r w:rsidRPr="00027D15">
        <w:rPr>
          <w:rFonts w:ascii="Times New Roman" w:eastAsia="Times New Roman" w:hAnsi="Times New Roman"/>
          <w:sz w:val="28"/>
          <w:szCs w:val="28"/>
          <w:lang w:eastAsia="ru-RU"/>
        </w:rPr>
        <w:t>ихорадки</w:t>
      </w:r>
    </w:p>
    <w:p w:rsidR="009E16BC" w:rsidRPr="009E16BC" w:rsidRDefault="009E16BC" w:rsidP="00027D15">
      <w:pPr>
        <w:shd w:val="clear" w:color="auto" w:fill="FFFFFF"/>
        <w:spacing w:after="0" w:line="240" w:lineRule="auto"/>
        <w:rPr>
          <w:rFonts w:ascii="Times New Roman" w:eastAsia="Times New Roman" w:hAnsi="Times New Roman"/>
          <w:sz w:val="28"/>
          <w:szCs w:val="28"/>
          <w:lang w:eastAsia="ru-RU"/>
        </w:rPr>
      </w:pPr>
    </w:p>
    <w:p w:rsidR="009E16BC" w:rsidRPr="00027D15" w:rsidRDefault="009E16BC" w:rsidP="00027D15">
      <w:pPr>
        <w:shd w:val="clear" w:color="auto" w:fill="FFFFFF"/>
        <w:spacing w:after="0" w:line="240" w:lineRule="auto"/>
        <w:ind w:firstLine="426"/>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Первичная профилактика ревматической лихорадки</w:t>
      </w:r>
    </w:p>
    <w:p w:rsidR="00027D15" w:rsidRPr="009E16BC" w:rsidRDefault="00027D15" w:rsidP="00027D15">
      <w:pPr>
        <w:shd w:val="clear" w:color="auto" w:fill="FFFFFF"/>
        <w:spacing w:after="0" w:line="240" w:lineRule="auto"/>
        <w:ind w:firstLine="426"/>
        <w:rPr>
          <w:rFonts w:ascii="Times New Roman" w:eastAsia="Times New Roman" w:hAnsi="Times New Roman"/>
          <w:sz w:val="28"/>
          <w:szCs w:val="28"/>
          <w:lang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1"/>
        <w:gridCol w:w="1961"/>
        <w:gridCol w:w="2145"/>
        <w:gridCol w:w="2598"/>
      </w:tblGrid>
      <w:tr w:rsidR="009E16BC" w:rsidRPr="009E16BC" w:rsidTr="00530CAB">
        <w:trPr>
          <w:tblCellSpacing w:w="0" w:type="dxa"/>
        </w:trPr>
        <w:tc>
          <w:tcPr>
            <w:tcW w:w="324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530CAB">
            <w:pPr>
              <w:spacing w:after="0" w:line="240" w:lineRule="auto"/>
              <w:ind w:left="142"/>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Препарат</w:t>
            </w:r>
          </w:p>
        </w:tc>
        <w:tc>
          <w:tcPr>
            <w:tcW w:w="2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530CAB">
            <w:pPr>
              <w:spacing w:after="0" w:line="240" w:lineRule="auto"/>
              <w:ind w:left="142"/>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Доза</w:t>
            </w:r>
            <w:r w:rsidRPr="009E16BC">
              <w:rPr>
                <w:rFonts w:ascii="Times New Roman" w:eastAsia="Times New Roman" w:hAnsi="Times New Roman"/>
                <w:sz w:val="28"/>
                <w:szCs w:val="28"/>
                <w:lang w:eastAsia="ru-RU"/>
              </w:rPr>
              <w:br/>
            </w:r>
          </w:p>
        </w:tc>
        <w:tc>
          <w:tcPr>
            <w:tcW w:w="214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530CAB">
            <w:pPr>
              <w:spacing w:after="0" w:line="240" w:lineRule="auto"/>
              <w:ind w:left="142"/>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Способ</w:t>
            </w:r>
            <w:r w:rsidRPr="009E16BC">
              <w:rPr>
                <w:rFonts w:ascii="Times New Roman" w:eastAsia="Times New Roman" w:hAnsi="Times New Roman"/>
                <w:sz w:val="28"/>
                <w:szCs w:val="28"/>
                <w:lang w:eastAsia="ru-RU"/>
              </w:rPr>
              <w:br/>
              <w:t>введения</w:t>
            </w:r>
          </w:p>
        </w:tc>
        <w:tc>
          <w:tcPr>
            <w:tcW w:w="25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530CAB">
            <w:pPr>
              <w:spacing w:after="0" w:line="240" w:lineRule="auto"/>
              <w:ind w:left="142"/>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Продолжительность</w:t>
            </w:r>
          </w:p>
        </w:tc>
      </w:tr>
      <w:tr w:rsidR="009E16BC" w:rsidRPr="009E16BC" w:rsidTr="00027D15">
        <w:trPr>
          <w:tblCellSpacing w:w="0" w:type="dxa"/>
        </w:trPr>
        <w:tc>
          <w:tcPr>
            <w:tcW w:w="3249"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бензатин/пенициллин G</w:t>
            </w:r>
          </w:p>
        </w:tc>
        <w:tc>
          <w:tcPr>
            <w:tcW w:w="2134"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530CAB" w:rsidP="00530CAB">
            <w:pPr>
              <w:spacing w:after="0" w:line="240" w:lineRule="auto"/>
              <w:ind w:left="142"/>
              <w:rPr>
                <w:rFonts w:ascii="Times New Roman" w:eastAsia="Times New Roman" w:hAnsi="Times New Roman"/>
                <w:sz w:val="28"/>
                <w:szCs w:val="28"/>
                <w:lang w:eastAsia="ru-RU"/>
              </w:rPr>
            </w:pPr>
            <w:r w:rsidRPr="00530CAB">
              <w:rPr>
                <w:rFonts w:ascii="Times New Roman" w:eastAsia="Times New Roman" w:hAnsi="Times New Roman"/>
                <w:sz w:val="28"/>
                <w:szCs w:val="28"/>
                <w:lang w:eastAsia="ru-RU"/>
              </w:rPr>
              <w:t xml:space="preserve">пациенты 27 кг </w:t>
            </w:r>
            <w:r w:rsidR="009E16BC" w:rsidRPr="009E16BC">
              <w:rPr>
                <w:rFonts w:ascii="Times New Roman" w:eastAsia="Times New Roman" w:hAnsi="Times New Roman"/>
                <w:sz w:val="28"/>
                <w:szCs w:val="28"/>
                <w:lang w:eastAsia="ru-RU"/>
              </w:rPr>
              <w:t>(60 фунтов) или меньше: 600 000 ЕД</w:t>
            </w:r>
            <w:r w:rsidR="009E16BC" w:rsidRPr="009E16BC">
              <w:rPr>
                <w:rFonts w:ascii="Times New Roman" w:eastAsia="Times New Roman" w:hAnsi="Times New Roman"/>
                <w:sz w:val="28"/>
                <w:szCs w:val="28"/>
                <w:lang w:eastAsia="ru-RU"/>
              </w:rPr>
              <w:br/>
              <w:t>пациенты больше 27 кг (60 фунтов): 1 200 000 ЕД</w:t>
            </w:r>
          </w:p>
        </w:tc>
        <w:tc>
          <w:tcPr>
            <w:tcW w:w="214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внутримышечно</w:t>
            </w:r>
          </w:p>
        </w:tc>
        <w:tc>
          <w:tcPr>
            <w:tcW w:w="256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однократно</w:t>
            </w:r>
          </w:p>
        </w:tc>
      </w:tr>
      <w:tr w:rsidR="009E16BC" w:rsidRPr="009E16BC" w:rsidTr="00027D15">
        <w:trPr>
          <w:tblCellSpacing w:w="0" w:type="dxa"/>
        </w:trPr>
        <w:tc>
          <w:tcPr>
            <w:tcW w:w="3249"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или</w:t>
            </w:r>
          </w:p>
        </w:tc>
        <w:tc>
          <w:tcPr>
            <w:tcW w:w="2134"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14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56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r>
      <w:tr w:rsidR="009E16BC" w:rsidRPr="009E16BC" w:rsidTr="00027D15">
        <w:trPr>
          <w:tblCellSpacing w:w="0" w:type="dxa"/>
        </w:trPr>
        <w:tc>
          <w:tcPr>
            <w:tcW w:w="3249"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пенициллин V (феноксиметипенициллин)</w:t>
            </w:r>
          </w:p>
        </w:tc>
        <w:tc>
          <w:tcPr>
            <w:tcW w:w="2134"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дети: 250 мг 2</w:t>
            </w:r>
            <w:r w:rsidRPr="009E16BC">
              <w:rPr>
                <w:rFonts w:ascii="Times New Roman" w:eastAsia="Times New Roman" w:hAnsi="Times New Roman"/>
                <w:sz w:val="28"/>
                <w:szCs w:val="28"/>
                <w:lang w:eastAsia="ru-RU"/>
              </w:rPr>
              <w:softHyphen/>
              <w:t>3 раза в день</w:t>
            </w:r>
            <w:r w:rsidRPr="009E16BC">
              <w:rPr>
                <w:rFonts w:ascii="Times New Roman" w:eastAsia="Times New Roman" w:hAnsi="Times New Roman"/>
                <w:sz w:val="28"/>
                <w:szCs w:val="28"/>
                <w:lang w:eastAsia="ru-RU"/>
              </w:rPr>
              <w:br/>
              <w:t>подростки и взрослые: 500 мг 2-3 раза в день</w:t>
            </w:r>
          </w:p>
        </w:tc>
        <w:tc>
          <w:tcPr>
            <w:tcW w:w="214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перорально</w:t>
            </w:r>
          </w:p>
        </w:tc>
        <w:tc>
          <w:tcPr>
            <w:tcW w:w="256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10 дней</w:t>
            </w:r>
          </w:p>
        </w:tc>
      </w:tr>
      <w:tr w:rsidR="009E16BC" w:rsidRPr="009E16BC" w:rsidTr="00027D15">
        <w:trPr>
          <w:tblCellSpacing w:w="0" w:type="dxa"/>
        </w:trPr>
        <w:tc>
          <w:tcPr>
            <w:tcW w:w="3249"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у лиц с аллергией на</w:t>
            </w:r>
          </w:p>
        </w:tc>
        <w:tc>
          <w:tcPr>
            <w:tcW w:w="2134"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14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56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r>
      <w:tr w:rsidR="009E16BC" w:rsidRPr="009E16BC" w:rsidTr="00027D15">
        <w:trPr>
          <w:tblCellSpacing w:w="0" w:type="dxa"/>
        </w:trPr>
        <w:tc>
          <w:tcPr>
            <w:tcW w:w="3249"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пенициллин</w:t>
            </w:r>
          </w:p>
        </w:tc>
        <w:tc>
          <w:tcPr>
            <w:tcW w:w="2134"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14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56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r>
      <w:tr w:rsidR="009E16BC" w:rsidRPr="009E16BC" w:rsidTr="00027D15">
        <w:trPr>
          <w:tblCellSpacing w:w="0" w:type="dxa"/>
        </w:trPr>
        <w:tc>
          <w:tcPr>
            <w:tcW w:w="3249"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эритромицин</w:t>
            </w:r>
          </w:p>
        </w:tc>
        <w:tc>
          <w:tcPr>
            <w:tcW w:w="2134"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14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56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r>
      <w:tr w:rsidR="009E16BC" w:rsidRPr="009E16BC" w:rsidTr="00027D15">
        <w:trPr>
          <w:tblCellSpacing w:w="0" w:type="dxa"/>
        </w:trPr>
        <w:tc>
          <w:tcPr>
            <w:tcW w:w="3249"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эстолат</w:t>
            </w:r>
          </w:p>
        </w:tc>
        <w:tc>
          <w:tcPr>
            <w:tcW w:w="2134"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20-40 мг/кг в день</w:t>
            </w:r>
          </w:p>
        </w:tc>
        <w:tc>
          <w:tcPr>
            <w:tcW w:w="214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перорально</w:t>
            </w:r>
          </w:p>
        </w:tc>
        <w:tc>
          <w:tcPr>
            <w:tcW w:w="256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10 дней</w:t>
            </w:r>
          </w:p>
        </w:tc>
      </w:tr>
      <w:tr w:rsidR="009E16BC" w:rsidRPr="009E16BC" w:rsidTr="00027D15">
        <w:trPr>
          <w:tblCellSpacing w:w="0" w:type="dxa"/>
        </w:trPr>
        <w:tc>
          <w:tcPr>
            <w:tcW w:w="3249"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134"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2-4 раза в день (максимум 1 г в день)</w:t>
            </w:r>
          </w:p>
        </w:tc>
        <w:tc>
          <w:tcPr>
            <w:tcW w:w="214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56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r>
      <w:tr w:rsidR="009E16BC" w:rsidRPr="009E16BC" w:rsidTr="00027D15">
        <w:trPr>
          <w:tblCellSpacing w:w="0" w:type="dxa"/>
        </w:trPr>
        <w:tc>
          <w:tcPr>
            <w:tcW w:w="3249"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или</w:t>
            </w:r>
          </w:p>
        </w:tc>
        <w:tc>
          <w:tcPr>
            <w:tcW w:w="2134"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14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56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r>
      <w:tr w:rsidR="009E16BC" w:rsidRPr="009E16BC" w:rsidTr="00027D15">
        <w:trPr>
          <w:tblCellSpacing w:w="0" w:type="dxa"/>
        </w:trPr>
        <w:tc>
          <w:tcPr>
            <w:tcW w:w="3249"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этилсукцинат</w:t>
            </w:r>
          </w:p>
        </w:tc>
        <w:tc>
          <w:tcPr>
            <w:tcW w:w="2134"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40 мг/кг в день</w:t>
            </w:r>
            <w:r w:rsidRPr="009E16BC">
              <w:rPr>
                <w:rFonts w:ascii="Times New Roman" w:eastAsia="Times New Roman" w:hAnsi="Times New Roman"/>
                <w:sz w:val="28"/>
                <w:szCs w:val="28"/>
                <w:lang w:eastAsia="ru-RU"/>
              </w:rPr>
              <w:br/>
              <w:t>2-4 раза в день (максимум 1 г в день)</w:t>
            </w:r>
          </w:p>
        </w:tc>
        <w:tc>
          <w:tcPr>
            <w:tcW w:w="214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перорально</w:t>
            </w:r>
          </w:p>
        </w:tc>
        <w:tc>
          <w:tcPr>
            <w:tcW w:w="256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10 дней</w:t>
            </w:r>
          </w:p>
        </w:tc>
      </w:tr>
      <w:tr w:rsidR="009E16BC" w:rsidRPr="009E16BC" w:rsidTr="00027D15">
        <w:trPr>
          <w:tblCellSpacing w:w="0" w:type="dxa"/>
        </w:trPr>
        <w:tc>
          <w:tcPr>
            <w:tcW w:w="3249"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lastRenderedPageBreak/>
              <w:t>или</w:t>
            </w:r>
          </w:p>
        </w:tc>
        <w:tc>
          <w:tcPr>
            <w:tcW w:w="2134"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14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56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r>
      <w:tr w:rsidR="009E16BC" w:rsidRPr="009E16BC" w:rsidTr="00027D15">
        <w:trPr>
          <w:tblCellSpacing w:w="0" w:type="dxa"/>
        </w:trPr>
        <w:tc>
          <w:tcPr>
            <w:tcW w:w="3249"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азитромицин</w:t>
            </w:r>
          </w:p>
        </w:tc>
        <w:tc>
          <w:tcPr>
            <w:tcW w:w="2134"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500 мг в первый день</w:t>
            </w:r>
            <w:r w:rsidRPr="009E16BC">
              <w:rPr>
                <w:rFonts w:ascii="Times New Roman" w:eastAsia="Times New Roman" w:hAnsi="Times New Roman"/>
                <w:sz w:val="28"/>
                <w:szCs w:val="28"/>
                <w:lang w:eastAsia="ru-RU"/>
              </w:rPr>
              <w:br/>
              <w:t>250 мг в день в течение 4 дней</w:t>
            </w:r>
          </w:p>
        </w:tc>
        <w:tc>
          <w:tcPr>
            <w:tcW w:w="214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перорально</w:t>
            </w:r>
          </w:p>
        </w:tc>
        <w:tc>
          <w:tcPr>
            <w:tcW w:w="256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5 дней</w:t>
            </w:r>
          </w:p>
        </w:tc>
      </w:tr>
    </w:tbl>
    <w:p w:rsidR="00027D15" w:rsidRDefault="00027D15" w:rsidP="009E16BC">
      <w:pPr>
        <w:shd w:val="clear" w:color="auto" w:fill="FFFFFF"/>
        <w:spacing w:after="0" w:line="240" w:lineRule="auto"/>
        <w:rPr>
          <w:rFonts w:ascii="Times New Roman" w:eastAsia="Times New Roman" w:hAnsi="Times New Roman"/>
          <w:sz w:val="28"/>
          <w:szCs w:val="28"/>
          <w:lang w:eastAsia="ru-RU"/>
        </w:rPr>
      </w:pPr>
    </w:p>
    <w:p w:rsidR="00027D15" w:rsidRDefault="00027D15" w:rsidP="00027D15">
      <w:pPr>
        <w:shd w:val="clear" w:color="auto" w:fill="FFFFFF"/>
        <w:spacing w:after="0" w:line="240" w:lineRule="auto"/>
        <w:ind w:firstLine="426"/>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Вторичная </w:t>
      </w:r>
      <w:r w:rsidRPr="009E16BC">
        <w:rPr>
          <w:rFonts w:ascii="Times New Roman" w:eastAsia="Times New Roman" w:hAnsi="Times New Roman"/>
          <w:sz w:val="28"/>
          <w:szCs w:val="28"/>
          <w:lang w:eastAsia="ru-RU"/>
        </w:rPr>
        <w:t>профилактика ревматической лихорадки</w:t>
      </w:r>
    </w:p>
    <w:p w:rsidR="00027D15" w:rsidRPr="00027D15" w:rsidRDefault="00027D15" w:rsidP="00027D15">
      <w:pPr>
        <w:shd w:val="clear" w:color="auto" w:fill="FFFFFF"/>
        <w:spacing w:after="0" w:line="240" w:lineRule="auto"/>
        <w:ind w:firstLine="426"/>
        <w:rPr>
          <w:rFonts w:ascii="Times New Roman" w:eastAsia="Times New Roman" w:hAnsi="Times New Roman"/>
          <w:sz w:val="28"/>
          <w:szCs w:val="28"/>
          <w:lang w:eastAsia="ru-RU"/>
        </w:rPr>
      </w:pPr>
    </w:p>
    <w:p w:rsidR="00027D15" w:rsidRDefault="009E16BC" w:rsidP="00027D15">
      <w:pPr>
        <w:shd w:val="clear" w:color="auto" w:fill="FFFFFF"/>
        <w:spacing w:after="0" w:line="240" w:lineRule="auto"/>
        <w:ind w:firstLine="426"/>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КЛАСС I</w:t>
      </w:r>
      <w:r w:rsidRPr="009E16BC">
        <w:rPr>
          <w:rFonts w:ascii="Times New Roman" w:eastAsia="Times New Roman" w:hAnsi="Times New Roman"/>
          <w:sz w:val="28"/>
          <w:szCs w:val="28"/>
          <w:lang w:eastAsia="ru-RU"/>
        </w:rPr>
        <w:br/>
      </w:r>
    </w:p>
    <w:p w:rsidR="00027D15" w:rsidRDefault="009E16BC" w:rsidP="00027D15">
      <w:pPr>
        <w:shd w:val="clear" w:color="auto" w:fill="FFFFFF"/>
        <w:spacing w:after="0" w:line="240" w:lineRule="auto"/>
        <w:ind w:firstLine="426"/>
        <w:jc w:val="both"/>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Пациенты, перенесшие ревматическую лихорадку без или с кардитом (включая пациентов с митральным стенозом), должны получать профилактику рецидива ревматической лихорадки (</w:t>
      </w:r>
      <w:r w:rsidR="00027D15">
        <w:rPr>
          <w:rFonts w:ascii="Times New Roman" w:eastAsia="Times New Roman" w:hAnsi="Times New Roman"/>
          <w:sz w:val="28"/>
          <w:szCs w:val="28"/>
          <w:lang w:eastAsia="ru-RU"/>
        </w:rPr>
        <w:t>у</w:t>
      </w:r>
      <w:r w:rsidRPr="009E16BC">
        <w:rPr>
          <w:rFonts w:ascii="Times New Roman" w:eastAsia="Times New Roman" w:hAnsi="Times New Roman"/>
          <w:sz w:val="28"/>
          <w:szCs w:val="28"/>
          <w:lang w:eastAsia="ru-RU"/>
        </w:rPr>
        <w:t>ровень достоверности</w:t>
      </w:r>
      <w:r w:rsidR="00027D15">
        <w:rPr>
          <w:rFonts w:ascii="Times New Roman" w:eastAsia="Times New Roman" w:hAnsi="Times New Roman"/>
          <w:sz w:val="28"/>
          <w:szCs w:val="28"/>
          <w:lang w:eastAsia="ru-RU"/>
        </w:rPr>
        <w:t xml:space="preserve"> B)</w:t>
      </w:r>
    </w:p>
    <w:p w:rsidR="00530CAB" w:rsidRDefault="009E16BC" w:rsidP="00027D15">
      <w:pPr>
        <w:shd w:val="clear" w:color="auto" w:fill="FFFFFF"/>
        <w:spacing w:after="0" w:line="240" w:lineRule="auto"/>
        <w:ind w:firstLine="426"/>
        <w:jc w:val="both"/>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xml:space="preserve">Пациенты, у которых были эпизоды ревматической лихорадки, имеют высокий риск развития повторных эпизодов острой ревматической лихорадки. Пациенты, у которых развивается кардит, особенно подвержены аналогичным эпизодам при последующих атаках. Любой, кто перенес ревматическую лихорадку без или с кардитом (включая пациентов с митральным стенозом), должен получать профилактику рецидивов ревматической лихорадки. </w:t>
      </w:r>
    </w:p>
    <w:p w:rsidR="00530CAB" w:rsidRDefault="00530CAB" w:rsidP="00027D15">
      <w:pPr>
        <w:shd w:val="clear" w:color="auto" w:fill="FFFFFF"/>
        <w:spacing w:after="0" w:line="240" w:lineRule="auto"/>
        <w:ind w:firstLine="426"/>
        <w:jc w:val="both"/>
        <w:rPr>
          <w:rFonts w:ascii="Times New Roman" w:eastAsia="Times New Roman" w:hAnsi="Times New Roman"/>
          <w:sz w:val="28"/>
          <w:szCs w:val="28"/>
          <w:lang w:eastAsia="ru-RU"/>
        </w:rPr>
      </w:pPr>
    </w:p>
    <w:tbl>
      <w:tblPr>
        <w:tblW w:w="1022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850"/>
        <w:gridCol w:w="5103"/>
        <w:gridCol w:w="2268"/>
      </w:tblGrid>
      <w:tr w:rsidR="009E16BC" w:rsidRPr="009E16BC" w:rsidTr="00530CAB">
        <w:trPr>
          <w:trHeight w:val="529"/>
          <w:tblCellSpacing w:w="0" w:type="dxa"/>
        </w:trPr>
        <w:tc>
          <w:tcPr>
            <w:tcW w:w="2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530CAB">
            <w:pPr>
              <w:spacing w:after="0" w:line="240" w:lineRule="auto"/>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Препарат</w:t>
            </w:r>
          </w:p>
        </w:tc>
        <w:tc>
          <w:tcPr>
            <w:tcW w:w="51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530CAB">
            <w:pPr>
              <w:spacing w:after="0" w:line="240" w:lineRule="auto"/>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Доза</w:t>
            </w:r>
          </w:p>
        </w:tc>
        <w:tc>
          <w:tcPr>
            <w:tcW w:w="22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530CAB">
            <w:pPr>
              <w:spacing w:after="0" w:line="240" w:lineRule="auto"/>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Способ введения</w:t>
            </w:r>
          </w:p>
        </w:tc>
      </w:tr>
      <w:tr w:rsidR="009E16BC" w:rsidRPr="009E16BC" w:rsidTr="00530CAB">
        <w:trPr>
          <w:tblCellSpacing w:w="0" w:type="dxa"/>
        </w:trPr>
        <w:tc>
          <w:tcPr>
            <w:tcW w:w="2850"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пенициллин G бензатин</w:t>
            </w:r>
          </w:p>
        </w:tc>
        <w:tc>
          <w:tcPr>
            <w:tcW w:w="5103"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1 200 000 ЕД каждые 4 недели (каждые 3 недели при высоком риске* пациенты, такие как с остаточным кардитом)</w:t>
            </w:r>
          </w:p>
        </w:tc>
        <w:tc>
          <w:tcPr>
            <w:tcW w:w="2268"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внутримышечно</w:t>
            </w:r>
          </w:p>
        </w:tc>
      </w:tr>
      <w:tr w:rsidR="009E16BC" w:rsidRPr="009E16BC" w:rsidTr="00530CAB">
        <w:trPr>
          <w:tblCellSpacing w:w="0" w:type="dxa"/>
        </w:trPr>
        <w:tc>
          <w:tcPr>
            <w:tcW w:w="2850"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или</w:t>
            </w:r>
          </w:p>
        </w:tc>
        <w:tc>
          <w:tcPr>
            <w:tcW w:w="5103"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268"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r>
      <w:tr w:rsidR="009E16BC" w:rsidRPr="009E16BC" w:rsidTr="00530CAB">
        <w:trPr>
          <w:tblCellSpacing w:w="0" w:type="dxa"/>
        </w:trPr>
        <w:tc>
          <w:tcPr>
            <w:tcW w:w="2850"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пенициллин V</w:t>
            </w:r>
          </w:p>
        </w:tc>
        <w:tc>
          <w:tcPr>
            <w:tcW w:w="5103"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250 мг дважды в день</w:t>
            </w:r>
          </w:p>
        </w:tc>
        <w:tc>
          <w:tcPr>
            <w:tcW w:w="2268"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перорально</w:t>
            </w:r>
          </w:p>
        </w:tc>
      </w:tr>
      <w:tr w:rsidR="009E16BC" w:rsidRPr="009E16BC" w:rsidTr="00530CAB">
        <w:trPr>
          <w:tblCellSpacing w:w="0" w:type="dxa"/>
        </w:trPr>
        <w:tc>
          <w:tcPr>
            <w:tcW w:w="2850"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или</w:t>
            </w:r>
          </w:p>
        </w:tc>
        <w:tc>
          <w:tcPr>
            <w:tcW w:w="5103"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268"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r>
      <w:tr w:rsidR="009E16BC" w:rsidRPr="009E16BC" w:rsidTr="00530CAB">
        <w:trPr>
          <w:tblCellSpacing w:w="0" w:type="dxa"/>
        </w:trPr>
        <w:tc>
          <w:tcPr>
            <w:tcW w:w="2850"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сульфадиазин</w:t>
            </w:r>
          </w:p>
        </w:tc>
        <w:tc>
          <w:tcPr>
            <w:tcW w:w="5103"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0.5 г однократно, раз в день для пациентов с весом до 27 кг (60 фунтов) или меньше; 1.0 г однократно, раз в день для пациентов больше 27 кг (60 фунтов)</w:t>
            </w:r>
          </w:p>
        </w:tc>
        <w:tc>
          <w:tcPr>
            <w:tcW w:w="2268"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перорально</w:t>
            </w:r>
          </w:p>
        </w:tc>
      </w:tr>
      <w:tr w:rsidR="009E16BC" w:rsidRPr="009E16BC" w:rsidTr="00530CAB">
        <w:trPr>
          <w:tblCellSpacing w:w="0" w:type="dxa"/>
        </w:trPr>
        <w:tc>
          <w:tcPr>
            <w:tcW w:w="2850"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для лиц с аллергией на пенициллин и сульфадиазин</w:t>
            </w:r>
          </w:p>
        </w:tc>
        <w:tc>
          <w:tcPr>
            <w:tcW w:w="5103"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c>
          <w:tcPr>
            <w:tcW w:w="2268"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 </w:t>
            </w:r>
          </w:p>
        </w:tc>
      </w:tr>
      <w:tr w:rsidR="009E16BC" w:rsidRPr="009E16BC" w:rsidTr="00530CAB">
        <w:trPr>
          <w:tblCellSpacing w:w="0" w:type="dxa"/>
        </w:trPr>
        <w:tc>
          <w:tcPr>
            <w:tcW w:w="2850"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эритромицин</w:t>
            </w:r>
          </w:p>
        </w:tc>
        <w:tc>
          <w:tcPr>
            <w:tcW w:w="5103"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250 мг дважды в день</w:t>
            </w:r>
          </w:p>
        </w:tc>
        <w:tc>
          <w:tcPr>
            <w:tcW w:w="2268"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перорально</w:t>
            </w:r>
          </w:p>
        </w:tc>
      </w:tr>
    </w:tbl>
    <w:p w:rsidR="00530CAB" w:rsidRDefault="00530CAB" w:rsidP="009E16BC">
      <w:pPr>
        <w:shd w:val="clear" w:color="auto" w:fill="FFFFFF"/>
        <w:spacing w:after="0" w:line="240" w:lineRule="auto"/>
        <w:rPr>
          <w:rFonts w:ascii="Times New Roman" w:eastAsia="Times New Roman" w:hAnsi="Times New Roman"/>
          <w:sz w:val="28"/>
          <w:szCs w:val="28"/>
          <w:lang w:eastAsia="ru-RU"/>
        </w:rPr>
      </w:pPr>
    </w:p>
    <w:p w:rsidR="00D1008A" w:rsidRDefault="00D1008A" w:rsidP="00530CAB">
      <w:pPr>
        <w:shd w:val="clear" w:color="auto" w:fill="FFFFFF"/>
        <w:spacing w:after="0" w:line="240" w:lineRule="auto"/>
        <w:ind w:firstLine="284"/>
        <w:rPr>
          <w:rFonts w:ascii="Times New Roman" w:eastAsia="Times New Roman" w:hAnsi="Times New Roman"/>
          <w:sz w:val="28"/>
          <w:szCs w:val="28"/>
          <w:lang w:eastAsia="ru-RU"/>
        </w:rPr>
      </w:pPr>
    </w:p>
    <w:p w:rsidR="00D1008A" w:rsidRDefault="00D1008A" w:rsidP="00530CAB">
      <w:pPr>
        <w:shd w:val="clear" w:color="auto" w:fill="FFFFFF"/>
        <w:spacing w:after="0" w:line="240" w:lineRule="auto"/>
        <w:ind w:firstLine="284"/>
        <w:rPr>
          <w:rFonts w:ascii="Times New Roman" w:eastAsia="Times New Roman" w:hAnsi="Times New Roman"/>
          <w:sz w:val="28"/>
          <w:szCs w:val="28"/>
          <w:lang w:eastAsia="ru-RU"/>
        </w:rPr>
      </w:pPr>
    </w:p>
    <w:p w:rsidR="00D1008A" w:rsidRDefault="00D1008A" w:rsidP="00530CAB">
      <w:pPr>
        <w:shd w:val="clear" w:color="auto" w:fill="FFFFFF"/>
        <w:spacing w:after="0" w:line="240" w:lineRule="auto"/>
        <w:ind w:firstLine="284"/>
        <w:rPr>
          <w:rFonts w:ascii="Times New Roman" w:eastAsia="Times New Roman" w:hAnsi="Times New Roman"/>
          <w:sz w:val="28"/>
          <w:szCs w:val="28"/>
          <w:lang w:eastAsia="ru-RU"/>
        </w:rPr>
      </w:pPr>
    </w:p>
    <w:p w:rsidR="00D1008A" w:rsidRDefault="00D1008A" w:rsidP="00530CAB">
      <w:pPr>
        <w:shd w:val="clear" w:color="auto" w:fill="FFFFFF"/>
        <w:spacing w:after="0" w:line="240" w:lineRule="auto"/>
        <w:ind w:firstLine="284"/>
        <w:rPr>
          <w:rFonts w:ascii="Times New Roman" w:eastAsia="Times New Roman" w:hAnsi="Times New Roman"/>
          <w:sz w:val="28"/>
          <w:szCs w:val="28"/>
          <w:lang w:eastAsia="ru-RU"/>
        </w:rPr>
      </w:pPr>
    </w:p>
    <w:p w:rsidR="00D1008A" w:rsidRDefault="00D1008A" w:rsidP="00530CAB">
      <w:pPr>
        <w:shd w:val="clear" w:color="auto" w:fill="FFFFFF"/>
        <w:spacing w:after="0" w:line="240" w:lineRule="auto"/>
        <w:ind w:firstLine="284"/>
        <w:rPr>
          <w:rFonts w:ascii="Times New Roman" w:eastAsia="Times New Roman" w:hAnsi="Times New Roman"/>
          <w:sz w:val="28"/>
          <w:szCs w:val="28"/>
          <w:lang w:eastAsia="ru-RU"/>
        </w:rPr>
      </w:pPr>
    </w:p>
    <w:p w:rsidR="00D1008A" w:rsidRDefault="00D1008A" w:rsidP="00530CAB">
      <w:pPr>
        <w:shd w:val="clear" w:color="auto" w:fill="FFFFFF"/>
        <w:spacing w:after="0" w:line="240" w:lineRule="auto"/>
        <w:ind w:firstLine="284"/>
        <w:rPr>
          <w:rFonts w:ascii="Times New Roman" w:eastAsia="Times New Roman" w:hAnsi="Times New Roman"/>
          <w:sz w:val="28"/>
          <w:szCs w:val="28"/>
          <w:lang w:eastAsia="ru-RU"/>
        </w:rPr>
      </w:pPr>
    </w:p>
    <w:p w:rsidR="009E16BC" w:rsidRDefault="009E16BC" w:rsidP="00530CAB">
      <w:pPr>
        <w:shd w:val="clear" w:color="auto" w:fill="FFFFFF"/>
        <w:spacing w:after="0" w:line="240" w:lineRule="auto"/>
        <w:ind w:firstLine="284"/>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lastRenderedPageBreak/>
        <w:t>Продолжительность вторичной профилактики ревматической лихорадки</w:t>
      </w:r>
    </w:p>
    <w:p w:rsidR="00530CAB" w:rsidRPr="009E16BC" w:rsidRDefault="00530CAB" w:rsidP="00530CAB">
      <w:pPr>
        <w:shd w:val="clear" w:color="auto" w:fill="FFFFFF"/>
        <w:spacing w:after="0" w:line="240" w:lineRule="auto"/>
        <w:ind w:firstLine="284"/>
        <w:rPr>
          <w:rFonts w:ascii="Times New Roman" w:eastAsia="Times New Roman" w:hAnsi="Times New Roman"/>
          <w:sz w:val="28"/>
          <w:szCs w:val="28"/>
          <w:lang w:eastAsia="ru-RU"/>
        </w:rPr>
      </w:pPr>
    </w:p>
    <w:tbl>
      <w:tblPr>
        <w:tblW w:w="1022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835"/>
        <w:gridCol w:w="5386"/>
      </w:tblGrid>
      <w:tr w:rsidR="009E16BC" w:rsidRPr="009E16BC" w:rsidTr="00530CAB">
        <w:trPr>
          <w:trHeight w:val="632"/>
          <w:tblCellSpacing w:w="0" w:type="dxa"/>
        </w:trPr>
        <w:tc>
          <w:tcPr>
            <w:tcW w:w="4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530CAB">
            <w:pPr>
              <w:spacing w:after="0" w:line="240" w:lineRule="auto"/>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Категории</w:t>
            </w:r>
          </w:p>
        </w:tc>
        <w:tc>
          <w:tcPr>
            <w:tcW w:w="53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E16BC" w:rsidRPr="009E16BC" w:rsidRDefault="009E16BC" w:rsidP="00530CAB">
            <w:pPr>
              <w:spacing w:after="0" w:line="240" w:lineRule="auto"/>
              <w:jc w:val="center"/>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Продолжительность</w:t>
            </w:r>
          </w:p>
        </w:tc>
      </w:tr>
      <w:tr w:rsidR="009E16BC" w:rsidRPr="009E16BC" w:rsidTr="00530CAB">
        <w:trPr>
          <w:tblCellSpacing w:w="0" w:type="dxa"/>
        </w:trPr>
        <w:tc>
          <w:tcPr>
            <w:tcW w:w="4835"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Ревматическая лихорадка с кардитом и остаточной болезнью сердца (персистирующая клапанная болезнь)</w:t>
            </w:r>
          </w:p>
        </w:tc>
        <w:tc>
          <w:tcPr>
            <w:tcW w:w="538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10 лет или больше со времени последнего эпизода и, по крайней мере, до 40 лет; иногда пожизненная профилактика</w:t>
            </w:r>
          </w:p>
        </w:tc>
      </w:tr>
      <w:tr w:rsidR="009E16BC" w:rsidRPr="009E16BC" w:rsidTr="00530CAB">
        <w:trPr>
          <w:tblCellSpacing w:w="0" w:type="dxa"/>
        </w:trPr>
        <w:tc>
          <w:tcPr>
            <w:tcW w:w="4835"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Ревматическая лихорадка с кардитом, но без остаточной болезни сердца (нет клапанной патологии)</w:t>
            </w:r>
          </w:p>
        </w:tc>
        <w:tc>
          <w:tcPr>
            <w:tcW w:w="538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10 лет или до достижения зрелого возраста, как бы ни было долго</w:t>
            </w:r>
          </w:p>
        </w:tc>
      </w:tr>
      <w:tr w:rsidR="009E16BC" w:rsidRPr="009E16BC" w:rsidTr="00530CAB">
        <w:trPr>
          <w:tblCellSpacing w:w="0" w:type="dxa"/>
        </w:trPr>
        <w:tc>
          <w:tcPr>
            <w:tcW w:w="4835"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Ревматическая лихорадка без кардита</w:t>
            </w:r>
          </w:p>
        </w:tc>
        <w:tc>
          <w:tcPr>
            <w:tcW w:w="5386" w:type="dxa"/>
            <w:tcBorders>
              <w:top w:val="outset" w:sz="6" w:space="0" w:color="auto"/>
              <w:left w:val="outset" w:sz="6" w:space="0" w:color="auto"/>
              <w:bottom w:val="outset" w:sz="6" w:space="0" w:color="auto"/>
              <w:right w:val="outset" w:sz="6" w:space="0" w:color="auto"/>
            </w:tcBorders>
            <w:shd w:val="clear" w:color="auto" w:fill="FFFFFF"/>
            <w:hideMark/>
          </w:tcPr>
          <w:p w:rsidR="009E16BC" w:rsidRPr="009E16BC" w:rsidRDefault="009E16BC" w:rsidP="00530CAB">
            <w:pPr>
              <w:spacing w:after="0" w:line="240" w:lineRule="auto"/>
              <w:ind w:left="142"/>
              <w:rPr>
                <w:rFonts w:ascii="Times New Roman" w:eastAsia="Times New Roman" w:hAnsi="Times New Roman"/>
                <w:sz w:val="28"/>
                <w:szCs w:val="28"/>
                <w:lang w:eastAsia="ru-RU"/>
              </w:rPr>
            </w:pPr>
            <w:r w:rsidRPr="009E16BC">
              <w:rPr>
                <w:rFonts w:ascii="Times New Roman" w:eastAsia="Times New Roman" w:hAnsi="Times New Roman"/>
                <w:sz w:val="28"/>
                <w:szCs w:val="28"/>
                <w:lang w:eastAsia="ru-RU"/>
              </w:rPr>
              <w:t>5 лет или до возраста 21 года, как бы ни было долго</w:t>
            </w:r>
          </w:p>
        </w:tc>
      </w:tr>
    </w:tbl>
    <w:p w:rsidR="002A1DF3" w:rsidRPr="00027D15" w:rsidRDefault="002A1DF3" w:rsidP="009E16BC">
      <w:pPr>
        <w:pStyle w:val="a8"/>
        <w:spacing w:after="0" w:line="240" w:lineRule="auto"/>
        <w:ind w:left="644"/>
        <w:jc w:val="both"/>
        <w:rPr>
          <w:rFonts w:ascii="Times New Roman" w:eastAsia="Times New Roman" w:hAnsi="Times New Roman"/>
          <w:b/>
          <w:sz w:val="28"/>
          <w:szCs w:val="28"/>
          <w:lang w:eastAsia="ru-RU"/>
        </w:rPr>
      </w:pPr>
    </w:p>
    <w:p w:rsidR="002A1DF3" w:rsidRDefault="002A1DF3" w:rsidP="002C56E2">
      <w:pPr>
        <w:pStyle w:val="a8"/>
        <w:numPr>
          <w:ilvl w:val="0"/>
          <w:numId w:val="17"/>
        </w:numPr>
        <w:spacing w:after="0" w:line="240" w:lineRule="auto"/>
        <w:jc w:val="both"/>
        <w:rPr>
          <w:rFonts w:ascii="Times New Roman" w:eastAsia="Times New Roman" w:hAnsi="Times New Roman"/>
          <w:b/>
          <w:sz w:val="28"/>
          <w:szCs w:val="28"/>
          <w:lang w:eastAsia="ru-RU"/>
        </w:rPr>
      </w:pPr>
      <w:r w:rsidRPr="00027D15">
        <w:rPr>
          <w:rFonts w:ascii="Times New Roman" w:eastAsia="Times New Roman" w:hAnsi="Times New Roman"/>
          <w:b/>
          <w:sz w:val="28"/>
          <w:szCs w:val="28"/>
          <w:lang w:eastAsia="ru-RU"/>
        </w:rPr>
        <w:t>Мониторинг состояния пациента</w:t>
      </w:r>
    </w:p>
    <w:p w:rsidR="00D1377E" w:rsidRDefault="00D1377E" w:rsidP="00D1377E">
      <w:pPr>
        <w:pStyle w:val="a8"/>
        <w:spacing w:after="0" w:line="240" w:lineRule="auto"/>
        <w:ind w:left="0" w:firstLine="426"/>
        <w:jc w:val="both"/>
        <w:rPr>
          <w:rFonts w:ascii="Times New Roman" w:hAnsi="Times New Roman"/>
          <w:sz w:val="28"/>
          <w:szCs w:val="28"/>
          <w:shd w:val="clear" w:color="auto" w:fill="FFFFFF"/>
        </w:rPr>
      </w:pPr>
    </w:p>
    <w:p w:rsidR="00D1377E" w:rsidRDefault="00977ABA" w:rsidP="00D078C1">
      <w:pPr>
        <w:spacing w:after="0" w:line="240" w:lineRule="auto"/>
        <w:ind w:firstLine="426"/>
        <w:jc w:val="both"/>
        <w:rPr>
          <w:rFonts w:ascii="Times New Roman" w:hAnsi="Times New Roman"/>
          <w:sz w:val="28"/>
          <w:szCs w:val="28"/>
          <w:shd w:val="clear" w:color="auto" w:fill="FFFFFF"/>
        </w:rPr>
      </w:pPr>
      <w:r w:rsidRPr="00D1377E">
        <w:rPr>
          <w:rFonts w:ascii="Times New Roman" w:hAnsi="Times New Roman"/>
          <w:sz w:val="28"/>
          <w:szCs w:val="28"/>
          <w:shd w:val="clear" w:color="auto" w:fill="FFFFFF"/>
        </w:rPr>
        <w:t>Клинический мониторинг, т. е. наблюдение за клиническими признаками и симптоматикой, качественными данными, является не менее важным, чем количественные показатели, полученные с помощью сложной техники.</w:t>
      </w:r>
      <w:r w:rsidRPr="00D1377E">
        <w:rPr>
          <w:rFonts w:ascii="Times New Roman" w:hAnsi="Times New Roman"/>
          <w:sz w:val="28"/>
          <w:szCs w:val="28"/>
        </w:rPr>
        <w:br/>
      </w:r>
    </w:p>
    <w:p w:rsidR="00D078C1" w:rsidRDefault="00977ABA" w:rsidP="00D078C1">
      <w:pPr>
        <w:spacing w:after="0" w:line="240" w:lineRule="auto"/>
        <w:ind w:firstLine="426"/>
        <w:rPr>
          <w:rFonts w:ascii="Times New Roman" w:hAnsi="Times New Roman"/>
          <w:b/>
          <w:sz w:val="28"/>
          <w:szCs w:val="28"/>
        </w:rPr>
      </w:pPr>
      <w:r w:rsidRPr="00D1377E">
        <w:rPr>
          <w:rFonts w:ascii="Times New Roman" w:hAnsi="Times New Roman"/>
          <w:b/>
          <w:sz w:val="28"/>
          <w:szCs w:val="28"/>
          <w:shd w:val="clear" w:color="auto" w:fill="FFFFFF"/>
        </w:rPr>
        <w:t>Мониторинг системы кровообращения</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Мониторинг кровообращения предусматривает своевременное выявление аритмий сердца и ишемии миокарда посредством использования электрокардиографии.</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Аритмии сердца можно определить по зубцу Р и комплексу QRS на электрокардиомониторе в отведениях V1 и V2 стандартного отведения от конечностей или их модификаций.</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Ишемию миокарда можно определить по возникшей депрессии сегмента ST на ЭКГ:</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1) в грудном отведении V5, а также на одной из ее модификаций — ишемия перегородки левой боковой стенки;</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2) стандартное 2 отведение от конечностей — ишемия базальной зоны миокарда в бассейне правой коронарной артерии.</w:t>
      </w:r>
      <w:r w:rsidRPr="00D1377E">
        <w:rPr>
          <w:rFonts w:ascii="Times New Roman" w:hAnsi="Times New Roman"/>
          <w:sz w:val="28"/>
          <w:szCs w:val="28"/>
        </w:rPr>
        <w:br/>
      </w:r>
      <w:r w:rsidRPr="00D1377E">
        <w:rPr>
          <w:rFonts w:ascii="Times New Roman" w:hAnsi="Times New Roman"/>
          <w:sz w:val="28"/>
          <w:szCs w:val="28"/>
          <w:shd w:val="clear" w:color="auto" w:fill="FFFFFF"/>
        </w:rPr>
        <w:t>Косонисходящая депрессия ST (элевация) является индикатором ишемии под воздействием стресса.</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Мониторинг гемодинамики осуществляют путем:</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1) измерения АД;</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2) измерения ЦВД;</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3) определения давления в легочной артерии и давления заклинивания (ДЗЛА) с помощью флотирующего катетера легочной артерии — более точный метод для оценки внутрисосудистого объема, чем ЦВД, а также может служить мерой преднагрузки левого желудочка;</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 xml:space="preserve">4) определение сердечного выброса посредством термодилюционной методики, методом Фика (СO = VCO2 / CaCO2), различными модификациями методики Доплера (пищеводная доплеровская эхокардиография), </w:t>
      </w:r>
      <w:r w:rsidR="001A3D7A">
        <w:rPr>
          <w:rFonts w:ascii="Times New Roman" w:hAnsi="Times New Roman"/>
          <w:sz w:val="28"/>
          <w:szCs w:val="28"/>
          <w:shd w:val="clear" w:color="auto" w:fill="FFFFFF"/>
        </w:rPr>
        <w:t>ЭхоКГ</w:t>
      </w:r>
      <w:r w:rsidRPr="00D1377E">
        <w:rPr>
          <w:rFonts w:ascii="Times New Roman" w:hAnsi="Times New Roman"/>
          <w:sz w:val="28"/>
          <w:szCs w:val="28"/>
          <w:shd w:val="clear" w:color="auto" w:fill="FFFFFF"/>
        </w:rPr>
        <w:t xml:space="preserve"> сердца.</w:t>
      </w:r>
    </w:p>
    <w:p w:rsidR="00D078C1" w:rsidRDefault="00D078C1" w:rsidP="00D078C1">
      <w:pPr>
        <w:spacing w:after="0" w:line="240" w:lineRule="auto"/>
        <w:ind w:firstLine="426"/>
        <w:jc w:val="both"/>
        <w:rPr>
          <w:rFonts w:ascii="Times New Roman" w:hAnsi="Times New Roman"/>
          <w:sz w:val="28"/>
          <w:szCs w:val="28"/>
        </w:rPr>
      </w:pPr>
    </w:p>
    <w:p w:rsidR="00D078C1" w:rsidRDefault="00977ABA" w:rsidP="00D078C1">
      <w:pPr>
        <w:spacing w:after="0" w:line="240" w:lineRule="auto"/>
        <w:ind w:firstLine="426"/>
        <w:jc w:val="both"/>
        <w:rPr>
          <w:rFonts w:ascii="Times New Roman" w:hAnsi="Times New Roman"/>
          <w:b/>
          <w:sz w:val="28"/>
          <w:szCs w:val="28"/>
        </w:rPr>
      </w:pPr>
      <w:r w:rsidRPr="00D1377E">
        <w:rPr>
          <w:rFonts w:ascii="Times New Roman" w:hAnsi="Times New Roman"/>
          <w:b/>
          <w:sz w:val="28"/>
          <w:szCs w:val="28"/>
          <w:shd w:val="clear" w:color="auto" w:fill="FFFFFF"/>
        </w:rPr>
        <w:t>Мониторинг дыхания</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Мониторинг дыхания осуществляют по клиническим симптомам и данным капнографии, пульсоксиметрии, волюмоспирометрии и периодическим исследованием газов крови. При ИВЛ дополнительно определяют давление в системе «аппарат ИВЛ — больной» и концентрацию кислорода во вдыхаемой смеси (FiO2).</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Клинические признаки нарушения дыхания: частое (более 24—30 в мин для взрослых) поверхностное дыхание, участие в дыхании дополнительных мышц (грудино-ключично-сосцевидных, абдоминальных и других, что проявляется втягиванием межреберных промежутков, раздуванием крыльев носа, вынужденным полусидячим положением), потливостью, цианозом, изменением пульса (сначала учащение, а затем может быть аритмия) и АД (повышение, а при выраженной гипоксии — снижение), изменением сознания от эйфории до комы.</w:t>
      </w:r>
      <w:r w:rsidRPr="00D1377E">
        <w:rPr>
          <w:rFonts w:ascii="Times New Roman" w:hAnsi="Times New Roman"/>
          <w:sz w:val="28"/>
          <w:szCs w:val="28"/>
        </w:rPr>
        <w:br/>
      </w:r>
      <w:r w:rsidRPr="00D1377E">
        <w:rPr>
          <w:rFonts w:ascii="Times New Roman" w:hAnsi="Times New Roman"/>
          <w:sz w:val="28"/>
          <w:szCs w:val="28"/>
          <w:shd w:val="clear" w:color="auto" w:fill="FFFFFF"/>
        </w:rPr>
        <w:t>Капнография позволяет своевременно выявить нарушение вентиляции: гиповентиляцию (увеличение концентрации СО2в конечно выдыхаемом воздухе — FetCO2&gt; 6,4%), гипервентиляцию (FetCO2&lt; 4,9%), неравномерность вентиляции (угол наклона альвеолярного плато капнограммы — 5°). При ИВЛ, если отсутствует капнограф, объем вентиляции контролируется по минутному объему дыхания (Vист.), измеряемому с помощью волюмоспирометра, который устанавливается на пути выдоха. Кроме этого, осуществляется контроль за минутным вдыхаемым объемом (Vаппар.), который необходим для расчета концентрации кислорода во вдыхаемой смеси газов и определения герметичности данной системы — «аппарат ИВЛ—больной». Контроль герметичности достигается также по давлению в системе «аппарат—больной», измеряемом посредством моновакуометра.</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Пульсоксиметрия позволяет своевременно выявить нарушение оксигенации в легких, гипоксемию (SaO2&lt; 94%). Кроме того, на основании характера плетизмограммы можно судить о состоянии микроциркуляции и сердечном выбросе.</w:t>
      </w:r>
    </w:p>
    <w:p w:rsidR="00D078C1" w:rsidRDefault="00977ABA" w:rsidP="00D078C1">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Дополнительное исследование газов крови помогает оценить степень нарушения газообмена в легких (по величине альвеоло артериального градиента напряжения кислорода. Некоторые мониторы могут обеспечивать во время проведения ИВЛ оценку биомеханики дыхания на основании величины податливости легких и грудной клетки (С, в норме 60—100 мл) и сопротивления (резистентности) дыхательных путей (R, в норме 2—3 см).</w:t>
      </w:r>
    </w:p>
    <w:p w:rsidR="00D078C1" w:rsidRDefault="00D078C1" w:rsidP="00D078C1">
      <w:pPr>
        <w:spacing w:after="0" w:line="240" w:lineRule="auto"/>
        <w:ind w:firstLine="426"/>
        <w:jc w:val="both"/>
        <w:rPr>
          <w:rFonts w:ascii="Times New Roman" w:hAnsi="Times New Roman"/>
          <w:sz w:val="28"/>
          <w:szCs w:val="28"/>
        </w:rPr>
      </w:pPr>
    </w:p>
    <w:p w:rsidR="00D078C1" w:rsidRPr="00D078C1" w:rsidRDefault="00D1377E" w:rsidP="00D078C1">
      <w:pPr>
        <w:spacing w:after="0" w:line="240" w:lineRule="auto"/>
        <w:ind w:firstLine="426"/>
        <w:jc w:val="both"/>
        <w:rPr>
          <w:rFonts w:ascii="Times New Roman" w:hAnsi="Times New Roman"/>
          <w:b/>
          <w:sz w:val="28"/>
          <w:szCs w:val="28"/>
        </w:rPr>
      </w:pPr>
      <w:r w:rsidRPr="00D078C1">
        <w:rPr>
          <w:rFonts w:ascii="Times New Roman" w:hAnsi="Times New Roman"/>
          <w:b/>
          <w:sz w:val="28"/>
          <w:szCs w:val="28"/>
          <w:shd w:val="clear" w:color="auto" w:fill="FFFFFF"/>
        </w:rPr>
        <w:t>М</w:t>
      </w:r>
      <w:r w:rsidR="00977ABA" w:rsidRPr="00D078C1">
        <w:rPr>
          <w:rFonts w:ascii="Times New Roman" w:hAnsi="Times New Roman"/>
          <w:b/>
          <w:sz w:val="28"/>
          <w:szCs w:val="28"/>
          <w:shd w:val="clear" w:color="auto" w:fill="FFFFFF"/>
        </w:rPr>
        <w:t>ониторинг неврологических функций</w:t>
      </w:r>
    </w:p>
    <w:p w:rsidR="001A3D7A" w:rsidRDefault="001A3D7A" w:rsidP="001A3D7A">
      <w:pPr>
        <w:spacing w:after="0" w:line="240" w:lineRule="auto"/>
        <w:ind w:firstLine="426"/>
        <w:jc w:val="both"/>
        <w:rPr>
          <w:rFonts w:ascii="Times New Roman" w:hAnsi="Times New Roman"/>
          <w:sz w:val="28"/>
          <w:szCs w:val="28"/>
          <w:shd w:val="clear" w:color="auto" w:fill="FFFFFF"/>
        </w:rPr>
      </w:pPr>
      <w:r w:rsidRPr="00D1377E">
        <w:rPr>
          <w:rFonts w:ascii="Times New Roman" w:hAnsi="Times New Roman"/>
          <w:sz w:val="28"/>
          <w:szCs w:val="28"/>
          <w:shd w:val="clear" w:color="auto" w:fill="FFFFFF"/>
        </w:rPr>
        <w:t>Мониторинг неврологических функций осуществляют путем оценки сознания по шкале Глазго (на основании реакции открывания глаз, двигательного и словесного ответов на возрастающий по силе стимул: 15 баллов — норма, 3 балла — смерть мозга).</w:t>
      </w:r>
    </w:p>
    <w:p w:rsidR="001A3D7A" w:rsidRDefault="001A3D7A" w:rsidP="00D078C1">
      <w:pPr>
        <w:spacing w:after="0" w:line="240" w:lineRule="auto"/>
        <w:ind w:firstLine="426"/>
        <w:jc w:val="both"/>
        <w:rPr>
          <w:rFonts w:ascii="Times New Roman" w:hAnsi="Times New Roman"/>
          <w:sz w:val="28"/>
          <w:szCs w:val="28"/>
          <w:shd w:val="clear" w:color="auto" w:fill="FFFFFF"/>
        </w:rPr>
      </w:pPr>
    </w:p>
    <w:p w:rsidR="001A3D7A" w:rsidRDefault="001A3D7A" w:rsidP="00D078C1">
      <w:pPr>
        <w:spacing w:after="0" w:line="240" w:lineRule="auto"/>
        <w:ind w:firstLine="426"/>
        <w:jc w:val="both"/>
        <w:rPr>
          <w:rFonts w:ascii="Times New Roman" w:hAnsi="Times New Roman"/>
          <w:sz w:val="28"/>
          <w:szCs w:val="28"/>
          <w:shd w:val="clear" w:color="auto" w:fill="FFFFFF"/>
        </w:rPr>
      </w:pPr>
    </w:p>
    <w:p w:rsidR="001A3D7A" w:rsidRDefault="001A3D7A" w:rsidP="00D078C1">
      <w:pPr>
        <w:spacing w:after="0" w:line="240" w:lineRule="auto"/>
        <w:ind w:firstLine="426"/>
        <w:jc w:val="both"/>
        <w:rPr>
          <w:rFonts w:ascii="Times New Roman" w:hAnsi="Times New Roman"/>
          <w:sz w:val="28"/>
          <w:szCs w:val="28"/>
          <w:shd w:val="clear" w:color="auto" w:fill="FFFFFF"/>
        </w:rPr>
      </w:pPr>
    </w:p>
    <w:p w:rsidR="001A3D7A" w:rsidRDefault="001A3D7A" w:rsidP="00D078C1">
      <w:pPr>
        <w:spacing w:after="0" w:line="240" w:lineRule="auto"/>
        <w:ind w:firstLine="426"/>
        <w:jc w:val="both"/>
        <w:rPr>
          <w:rFonts w:ascii="Times New Roman" w:hAnsi="Times New Roman"/>
          <w:sz w:val="28"/>
          <w:szCs w:val="28"/>
          <w:shd w:val="clear" w:color="auto" w:fill="FFFFFF"/>
        </w:rPr>
      </w:pPr>
    </w:p>
    <w:tbl>
      <w:tblPr>
        <w:tblStyle w:val="a7"/>
        <w:tblW w:w="0" w:type="auto"/>
        <w:tblLook w:val="04A0" w:firstRow="1" w:lastRow="0" w:firstColumn="1" w:lastColumn="0" w:noHBand="0" w:noVBand="1"/>
      </w:tblPr>
      <w:tblGrid>
        <w:gridCol w:w="1685"/>
        <w:gridCol w:w="957"/>
        <w:gridCol w:w="940"/>
        <w:gridCol w:w="1134"/>
        <w:gridCol w:w="915"/>
        <w:gridCol w:w="926"/>
        <w:gridCol w:w="924"/>
        <w:gridCol w:w="924"/>
        <w:gridCol w:w="924"/>
        <w:gridCol w:w="952"/>
      </w:tblGrid>
      <w:tr w:rsidR="006A3329" w:rsidTr="006A3329">
        <w:trPr>
          <w:trHeight w:val="518"/>
        </w:trPr>
        <w:tc>
          <w:tcPr>
            <w:tcW w:w="1291" w:type="dxa"/>
            <w:vAlign w:val="center"/>
          </w:tcPr>
          <w:p w:rsidR="001A3D7A" w:rsidRPr="00230B47" w:rsidRDefault="001A3D7A" w:rsidP="006A3329">
            <w:pPr>
              <w:spacing w:after="0" w:line="240" w:lineRule="auto"/>
              <w:jc w:val="center"/>
              <w:rPr>
                <w:rFonts w:ascii="Times New Roman" w:hAnsi="Times New Roman"/>
                <w:b/>
                <w:sz w:val="28"/>
                <w:szCs w:val="28"/>
                <w:shd w:val="clear" w:color="auto" w:fill="FFFFFF"/>
              </w:rPr>
            </w:pPr>
            <w:r w:rsidRPr="00230B47">
              <w:rPr>
                <w:rFonts w:ascii="Times New Roman" w:hAnsi="Times New Roman"/>
                <w:b/>
                <w:sz w:val="28"/>
                <w:szCs w:val="28"/>
                <w:shd w:val="clear" w:color="auto" w:fill="FFFFFF"/>
              </w:rPr>
              <w:t>Баллы</w:t>
            </w:r>
          </w:p>
        </w:tc>
        <w:tc>
          <w:tcPr>
            <w:tcW w:w="1015" w:type="dxa"/>
            <w:vAlign w:val="center"/>
          </w:tcPr>
          <w:p w:rsidR="001A3D7A" w:rsidRPr="00230B47" w:rsidRDefault="001A3D7A" w:rsidP="006A3329">
            <w:pPr>
              <w:spacing w:after="0" w:line="240" w:lineRule="auto"/>
              <w:jc w:val="center"/>
              <w:rPr>
                <w:rFonts w:ascii="Times New Roman" w:hAnsi="Times New Roman"/>
                <w:b/>
                <w:sz w:val="28"/>
                <w:szCs w:val="28"/>
                <w:shd w:val="clear" w:color="auto" w:fill="FFFFFF"/>
              </w:rPr>
            </w:pPr>
            <w:r w:rsidRPr="00230B47">
              <w:rPr>
                <w:rFonts w:ascii="Times New Roman" w:hAnsi="Times New Roman"/>
                <w:b/>
                <w:sz w:val="28"/>
                <w:szCs w:val="28"/>
                <w:shd w:val="clear" w:color="auto" w:fill="FFFFFF"/>
              </w:rPr>
              <w:t>4</w:t>
            </w:r>
          </w:p>
        </w:tc>
        <w:tc>
          <w:tcPr>
            <w:tcW w:w="987" w:type="dxa"/>
            <w:vAlign w:val="center"/>
          </w:tcPr>
          <w:p w:rsidR="001A3D7A" w:rsidRPr="00230B47" w:rsidRDefault="001A3D7A" w:rsidP="006A3329">
            <w:pPr>
              <w:spacing w:after="0" w:line="240" w:lineRule="auto"/>
              <w:jc w:val="center"/>
              <w:rPr>
                <w:rFonts w:ascii="Times New Roman" w:hAnsi="Times New Roman"/>
                <w:b/>
                <w:sz w:val="28"/>
                <w:szCs w:val="28"/>
                <w:shd w:val="clear" w:color="auto" w:fill="FFFFFF"/>
              </w:rPr>
            </w:pPr>
            <w:r w:rsidRPr="00230B47">
              <w:rPr>
                <w:rFonts w:ascii="Times New Roman" w:hAnsi="Times New Roman"/>
                <w:b/>
                <w:sz w:val="28"/>
                <w:szCs w:val="28"/>
                <w:shd w:val="clear" w:color="auto" w:fill="FFFFFF"/>
              </w:rPr>
              <w:t>3</w:t>
            </w:r>
          </w:p>
        </w:tc>
        <w:tc>
          <w:tcPr>
            <w:tcW w:w="987" w:type="dxa"/>
            <w:vAlign w:val="center"/>
          </w:tcPr>
          <w:p w:rsidR="001A3D7A" w:rsidRPr="00230B47" w:rsidRDefault="001A3D7A" w:rsidP="006A3329">
            <w:pPr>
              <w:spacing w:after="0" w:line="240" w:lineRule="auto"/>
              <w:jc w:val="center"/>
              <w:rPr>
                <w:rFonts w:ascii="Times New Roman" w:hAnsi="Times New Roman"/>
                <w:b/>
                <w:sz w:val="28"/>
                <w:szCs w:val="28"/>
                <w:shd w:val="clear" w:color="auto" w:fill="FFFFFF"/>
              </w:rPr>
            </w:pPr>
            <w:r w:rsidRPr="00230B47">
              <w:rPr>
                <w:rFonts w:ascii="Times New Roman" w:hAnsi="Times New Roman"/>
                <w:b/>
                <w:sz w:val="28"/>
                <w:szCs w:val="28"/>
                <w:shd w:val="clear" w:color="auto" w:fill="FFFFFF"/>
              </w:rPr>
              <w:t>2</w:t>
            </w:r>
          </w:p>
        </w:tc>
        <w:tc>
          <w:tcPr>
            <w:tcW w:w="987" w:type="dxa"/>
            <w:vAlign w:val="center"/>
          </w:tcPr>
          <w:p w:rsidR="001A3D7A" w:rsidRPr="00230B47" w:rsidRDefault="001A3D7A" w:rsidP="006A3329">
            <w:pPr>
              <w:spacing w:after="0" w:line="240" w:lineRule="auto"/>
              <w:jc w:val="center"/>
              <w:rPr>
                <w:rFonts w:ascii="Times New Roman" w:hAnsi="Times New Roman"/>
                <w:b/>
                <w:sz w:val="28"/>
                <w:szCs w:val="28"/>
                <w:shd w:val="clear" w:color="auto" w:fill="FFFFFF"/>
              </w:rPr>
            </w:pPr>
            <w:r w:rsidRPr="00230B47">
              <w:rPr>
                <w:rFonts w:ascii="Times New Roman" w:hAnsi="Times New Roman"/>
                <w:b/>
                <w:sz w:val="28"/>
                <w:szCs w:val="28"/>
                <w:shd w:val="clear" w:color="auto" w:fill="FFFFFF"/>
              </w:rPr>
              <w:t>1</w:t>
            </w:r>
          </w:p>
        </w:tc>
        <w:tc>
          <w:tcPr>
            <w:tcW w:w="1005" w:type="dxa"/>
            <w:vAlign w:val="center"/>
          </w:tcPr>
          <w:p w:rsidR="001A3D7A" w:rsidRPr="00230B47" w:rsidRDefault="001A3D7A" w:rsidP="006A3329">
            <w:pPr>
              <w:spacing w:after="0" w:line="240" w:lineRule="auto"/>
              <w:jc w:val="center"/>
              <w:rPr>
                <w:rFonts w:ascii="Times New Roman" w:hAnsi="Times New Roman"/>
                <w:b/>
                <w:sz w:val="28"/>
                <w:szCs w:val="28"/>
                <w:shd w:val="clear" w:color="auto" w:fill="FFFFFF"/>
              </w:rPr>
            </w:pPr>
            <w:r w:rsidRPr="00230B47">
              <w:rPr>
                <w:rFonts w:ascii="Times New Roman" w:hAnsi="Times New Roman"/>
                <w:b/>
                <w:sz w:val="28"/>
                <w:szCs w:val="28"/>
                <w:shd w:val="clear" w:color="auto" w:fill="FFFFFF"/>
              </w:rPr>
              <w:t>0</w:t>
            </w:r>
          </w:p>
        </w:tc>
        <w:tc>
          <w:tcPr>
            <w:tcW w:w="1001" w:type="dxa"/>
            <w:vAlign w:val="center"/>
          </w:tcPr>
          <w:p w:rsidR="001A3D7A" w:rsidRPr="00230B47" w:rsidRDefault="001A3D7A" w:rsidP="006A3329">
            <w:pPr>
              <w:spacing w:after="0" w:line="240" w:lineRule="auto"/>
              <w:jc w:val="center"/>
              <w:rPr>
                <w:rFonts w:ascii="Times New Roman" w:hAnsi="Times New Roman"/>
                <w:b/>
                <w:sz w:val="28"/>
                <w:szCs w:val="28"/>
                <w:shd w:val="clear" w:color="auto" w:fill="FFFFFF"/>
              </w:rPr>
            </w:pPr>
            <w:r w:rsidRPr="00230B47">
              <w:rPr>
                <w:rFonts w:ascii="Times New Roman" w:hAnsi="Times New Roman"/>
                <w:b/>
                <w:sz w:val="28"/>
                <w:szCs w:val="28"/>
                <w:shd w:val="clear" w:color="auto" w:fill="FFFFFF"/>
              </w:rPr>
              <w:t>1</w:t>
            </w:r>
          </w:p>
        </w:tc>
        <w:tc>
          <w:tcPr>
            <w:tcW w:w="1001" w:type="dxa"/>
            <w:vAlign w:val="center"/>
          </w:tcPr>
          <w:p w:rsidR="001A3D7A" w:rsidRPr="00230B47" w:rsidRDefault="001A3D7A" w:rsidP="006A3329">
            <w:pPr>
              <w:spacing w:after="0" w:line="240" w:lineRule="auto"/>
              <w:jc w:val="center"/>
              <w:rPr>
                <w:rFonts w:ascii="Times New Roman" w:hAnsi="Times New Roman"/>
                <w:b/>
                <w:sz w:val="28"/>
                <w:szCs w:val="28"/>
                <w:shd w:val="clear" w:color="auto" w:fill="FFFFFF"/>
              </w:rPr>
            </w:pPr>
            <w:r w:rsidRPr="00230B47">
              <w:rPr>
                <w:rFonts w:ascii="Times New Roman" w:hAnsi="Times New Roman"/>
                <w:b/>
                <w:sz w:val="28"/>
                <w:szCs w:val="28"/>
                <w:shd w:val="clear" w:color="auto" w:fill="FFFFFF"/>
              </w:rPr>
              <w:t>2</w:t>
            </w:r>
          </w:p>
        </w:tc>
        <w:tc>
          <w:tcPr>
            <w:tcW w:w="1001" w:type="dxa"/>
            <w:vAlign w:val="center"/>
          </w:tcPr>
          <w:p w:rsidR="001A3D7A" w:rsidRPr="00230B47" w:rsidRDefault="001A3D7A" w:rsidP="006A3329">
            <w:pPr>
              <w:spacing w:after="0" w:line="240" w:lineRule="auto"/>
              <w:jc w:val="center"/>
              <w:rPr>
                <w:rFonts w:ascii="Times New Roman" w:hAnsi="Times New Roman"/>
                <w:b/>
                <w:sz w:val="28"/>
                <w:szCs w:val="28"/>
                <w:shd w:val="clear" w:color="auto" w:fill="FFFFFF"/>
              </w:rPr>
            </w:pPr>
            <w:r w:rsidRPr="00230B47">
              <w:rPr>
                <w:rFonts w:ascii="Times New Roman" w:hAnsi="Times New Roman"/>
                <w:b/>
                <w:sz w:val="28"/>
                <w:szCs w:val="28"/>
                <w:shd w:val="clear" w:color="auto" w:fill="FFFFFF"/>
              </w:rPr>
              <w:t>3</w:t>
            </w:r>
          </w:p>
        </w:tc>
        <w:tc>
          <w:tcPr>
            <w:tcW w:w="1006" w:type="dxa"/>
            <w:vAlign w:val="center"/>
          </w:tcPr>
          <w:p w:rsidR="001A3D7A" w:rsidRPr="00230B47" w:rsidRDefault="001A3D7A" w:rsidP="006A3329">
            <w:pPr>
              <w:spacing w:after="0" w:line="240" w:lineRule="auto"/>
              <w:jc w:val="center"/>
              <w:rPr>
                <w:rFonts w:ascii="Times New Roman" w:hAnsi="Times New Roman"/>
                <w:b/>
                <w:sz w:val="28"/>
                <w:szCs w:val="28"/>
                <w:shd w:val="clear" w:color="auto" w:fill="FFFFFF"/>
              </w:rPr>
            </w:pPr>
            <w:r w:rsidRPr="00230B47">
              <w:rPr>
                <w:rFonts w:ascii="Times New Roman" w:hAnsi="Times New Roman"/>
                <w:b/>
                <w:sz w:val="28"/>
                <w:szCs w:val="28"/>
                <w:shd w:val="clear" w:color="auto" w:fill="FFFFFF"/>
              </w:rPr>
              <w:t>4</w:t>
            </w:r>
          </w:p>
        </w:tc>
      </w:tr>
      <w:tr w:rsidR="006A3329" w:rsidTr="006A3329">
        <w:tc>
          <w:tcPr>
            <w:tcW w:w="1291" w:type="dxa"/>
          </w:tcPr>
          <w:p w:rsidR="001A3D7A" w:rsidRDefault="001A3D7A"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Возраст</w:t>
            </w:r>
          </w:p>
        </w:tc>
        <w:tc>
          <w:tcPr>
            <w:tcW w:w="1015" w:type="dxa"/>
          </w:tcPr>
          <w:p w:rsidR="001A3D7A" w:rsidRDefault="001A3D7A" w:rsidP="00D078C1">
            <w:pPr>
              <w:spacing w:after="0" w:line="240" w:lineRule="auto"/>
              <w:jc w:val="both"/>
              <w:rPr>
                <w:rFonts w:ascii="Times New Roman" w:hAnsi="Times New Roman"/>
                <w:sz w:val="28"/>
                <w:szCs w:val="28"/>
                <w:shd w:val="clear" w:color="auto" w:fill="FFFFFF"/>
              </w:rPr>
            </w:pPr>
          </w:p>
        </w:tc>
        <w:tc>
          <w:tcPr>
            <w:tcW w:w="987" w:type="dxa"/>
          </w:tcPr>
          <w:p w:rsidR="001A3D7A" w:rsidRDefault="001A3D7A" w:rsidP="00D078C1">
            <w:pPr>
              <w:spacing w:after="0" w:line="240" w:lineRule="auto"/>
              <w:jc w:val="both"/>
              <w:rPr>
                <w:rFonts w:ascii="Times New Roman" w:hAnsi="Times New Roman"/>
                <w:sz w:val="28"/>
                <w:szCs w:val="28"/>
                <w:shd w:val="clear" w:color="auto" w:fill="FFFFFF"/>
              </w:rPr>
            </w:pPr>
          </w:p>
        </w:tc>
        <w:tc>
          <w:tcPr>
            <w:tcW w:w="987" w:type="dxa"/>
          </w:tcPr>
          <w:p w:rsidR="001A3D7A" w:rsidRDefault="001A3D7A" w:rsidP="00D078C1">
            <w:pPr>
              <w:spacing w:after="0" w:line="240" w:lineRule="auto"/>
              <w:jc w:val="both"/>
              <w:rPr>
                <w:rFonts w:ascii="Times New Roman" w:hAnsi="Times New Roman"/>
                <w:sz w:val="28"/>
                <w:szCs w:val="28"/>
                <w:shd w:val="clear" w:color="auto" w:fill="FFFFFF"/>
              </w:rPr>
            </w:pPr>
          </w:p>
        </w:tc>
        <w:tc>
          <w:tcPr>
            <w:tcW w:w="987" w:type="dxa"/>
          </w:tcPr>
          <w:p w:rsidR="001A3D7A" w:rsidRDefault="001A3D7A" w:rsidP="00D078C1">
            <w:pPr>
              <w:spacing w:after="0" w:line="240" w:lineRule="auto"/>
              <w:jc w:val="both"/>
              <w:rPr>
                <w:rFonts w:ascii="Times New Roman" w:hAnsi="Times New Roman"/>
                <w:sz w:val="28"/>
                <w:szCs w:val="28"/>
                <w:shd w:val="clear" w:color="auto" w:fill="FFFFFF"/>
              </w:rPr>
            </w:pPr>
          </w:p>
        </w:tc>
        <w:tc>
          <w:tcPr>
            <w:tcW w:w="1005" w:type="dxa"/>
          </w:tcPr>
          <w:p w:rsidR="001A3D7A" w:rsidRDefault="001A3D7A"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&lt;45</w:t>
            </w:r>
          </w:p>
        </w:tc>
        <w:tc>
          <w:tcPr>
            <w:tcW w:w="1001" w:type="dxa"/>
          </w:tcPr>
          <w:p w:rsidR="001A3D7A" w:rsidRDefault="001A3D7A"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46-55</w:t>
            </w:r>
          </w:p>
        </w:tc>
        <w:tc>
          <w:tcPr>
            <w:tcW w:w="1001" w:type="dxa"/>
          </w:tcPr>
          <w:p w:rsidR="001A3D7A" w:rsidRDefault="001A3D7A"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56-65</w:t>
            </w:r>
          </w:p>
        </w:tc>
        <w:tc>
          <w:tcPr>
            <w:tcW w:w="1001" w:type="dxa"/>
          </w:tcPr>
          <w:p w:rsidR="001A3D7A" w:rsidRDefault="001A3D7A"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66-75</w:t>
            </w:r>
          </w:p>
        </w:tc>
        <w:tc>
          <w:tcPr>
            <w:tcW w:w="1006" w:type="dxa"/>
          </w:tcPr>
          <w:p w:rsidR="001A3D7A" w:rsidRDefault="001A3D7A"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&gt;65</w:t>
            </w:r>
          </w:p>
        </w:tc>
      </w:tr>
      <w:tr w:rsidR="006A3329" w:rsidTr="006A3329">
        <w:tc>
          <w:tcPr>
            <w:tcW w:w="1291"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Пульс</w:t>
            </w:r>
          </w:p>
        </w:tc>
        <w:tc>
          <w:tcPr>
            <w:tcW w:w="1015" w:type="dxa"/>
          </w:tcPr>
          <w:p w:rsidR="001A3D7A" w:rsidRDefault="001A3D7A"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&gt;</w:t>
            </w:r>
            <w:r w:rsidR="006A3329">
              <w:rPr>
                <w:rFonts w:ascii="Times New Roman" w:hAnsi="Times New Roman"/>
                <w:sz w:val="28"/>
                <w:szCs w:val="28"/>
                <w:shd w:val="clear" w:color="auto" w:fill="FFFFFF"/>
              </w:rPr>
              <w:t>180</w:t>
            </w:r>
          </w:p>
        </w:tc>
        <w:tc>
          <w:tcPr>
            <w:tcW w:w="987"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140-179</w:t>
            </w:r>
          </w:p>
        </w:tc>
        <w:tc>
          <w:tcPr>
            <w:tcW w:w="987"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110-139</w:t>
            </w:r>
          </w:p>
        </w:tc>
        <w:tc>
          <w:tcPr>
            <w:tcW w:w="987" w:type="dxa"/>
          </w:tcPr>
          <w:p w:rsidR="001A3D7A" w:rsidRDefault="001A3D7A" w:rsidP="00D078C1">
            <w:pPr>
              <w:spacing w:after="0" w:line="240" w:lineRule="auto"/>
              <w:jc w:val="both"/>
              <w:rPr>
                <w:rFonts w:ascii="Times New Roman" w:hAnsi="Times New Roman"/>
                <w:sz w:val="28"/>
                <w:szCs w:val="28"/>
                <w:shd w:val="clear" w:color="auto" w:fill="FFFFFF"/>
              </w:rPr>
            </w:pPr>
          </w:p>
        </w:tc>
        <w:tc>
          <w:tcPr>
            <w:tcW w:w="1005" w:type="dxa"/>
          </w:tcPr>
          <w:p w:rsidR="001A3D7A" w:rsidRDefault="001A3D7A" w:rsidP="00D078C1">
            <w:pPr>
              <w:spacing w:after="0" w:line="240" w:lineRule="auto"/>
              <w:jc w:val="both"/>
              <w:rPr>
                <w:rFonts w:ascii="Times New Roman" w:hAnsi="Times New Roman"/>
                <w:sz w:val="28"/>
                <w:szCs w:val="28"/>
                <w:shd w:val="clear" w:color="auto" w:fill="FFFFFF"/>
              </w:rPr>
            </w:pPr>
          </w:p>
        </w:tc>
        <w:tc>
          <w:tcPr>
            <w:tcW w:w="1001"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70-109</w:t>
            </w:r>
          </w:p>
        </w:tc>
        <w:tc>
          <w:tcPr>
            <w:tcW w:w="1001"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55-69</w:t>
            </w:r>
          </w:p>
        </w:tc>
        <w:tc>
          <w:tcPr>
            <w:tcW w:w="1001"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40-54</w:t>
            </w:r>
          </w:p>
        </w:tc>
        <w:tc>
          <w:tcPr>
            <w:tcW w:w="1006"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&lt;40</w:t>
            </w:r>
          </w:p>
        </w:tc>
      </w:tr>
      <w:tr w:rsidR="006A3329" w:rsidTr="006A3329">
        <w:tc>
          <w:tcPr>
            <w:tcW w:w="1291" w:type="dxa"/>
          </w:tcPr>
          <w:p w:rsidR="001A3D7A" w:rsidRDefault="001A3D7A"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САД, мм.рт.ст.</w:t>
            </w:r>
          </w:p>
        </w:tc>
        <w:tc>
          <w:tcPr>
            <w:tcW w:w="1015" w:type="dxa"/>
          </w:tcPr>
          <w:p w:rsidR="001A3D7A" w:rsidRDefault="001A3D7A"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&gt;</w:t>
            </w:r>
            <w:r w:rsidR="006A3329">
              <w:rPr>
                <w:rFonts w:ascii="Times New Roman" w:hAnsi="Times New Roman"/>
                <w:sz w:val="28"/>
                <w:szCs w:val="28"/>
                <w:shd w:val="clear" w:color="auto" w:fill="FFFFFF"/>
              </w:rPr>
              <w:t>190</w:t>
            </w:r>
          </w:p>
        </w:tc>
        <w:tc>
          <w:tcPr>
            <w:tcW w:w="987" w:type="dxa"/>
          </w:tcPr>
          <w:p w:rsidR="001A3D7A" w:rsidRDefault="001A3D7A" w:rsidP="00D078C1">
            <w:pPr>
              <w:spacing w:after="0" w:line="240" w:lineRule="auto"/>
              <w:jc w:val="both"/>
              <w:rPr>
                <w:rFonts w:ascii="Times New Roman" w:hAnsi="Times New Roman"/>
                <w:sz w:val="28"/>
                <w:szCs w:val="28"/>
                <w:shd w:val="clear" w:color="auto" w:fill="FFFFFF"/>
              </w:rPr>
            </w:pPr>
          </w:p>
        </w:tc>
        <w:tc>
          <w:tcPr>
            <w:tcW w:w="987"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150/189</w:t>
            </w:r>
          </w:p>
        </w:tc>
        <w:tc>
          <w:tcPr>
            <w:tcW w:w="987" w:type="dxa"/>
          </w:tcPr>
          <w:p w:rsidR="001A3D7A" w:rsidRDefault="001A3D7A" w:rsidP="00D078C1">
            <w:pPr>
              <w:spacing w:after="0" w:line="240" w:lineRule="auto"/>
              <w:jc w:val="both"/>
              <w:rPr>
                <w:rFonts w:ascii="Times New Roman" w:hAnsi="Times New Roman"/>
                <w:sz w:val="28"/>
                <w:szCs w:val="28"/>
                <w:shd w:val="clear" w:color="auto" w:fill="FFFFFF"/>
              </w:rPr>
            </w:pPr>
          </w:p>
        </w:tc>
        <w:tc>
          <w:tcPr>
            <w:tcW w:w="1005"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80-149</w:t>
            </w:r>
          </w:p>
        </w:tc>
        <w:tc>
          <w:tcPr>
            <w:tcW w:w="1001" w:type="dxa"/>
          </w:tcPr>
          <w:p w:rsidR="001A3D7A" w:rsidRDefault="001A3D7A" w:rsidP="00D078C1">
            <w:pPr>
              <w:spacing w:after="0" w:line="240" w:lineRule="auto"/>
              <w:jc w:val="both"/>
              <w:rPr>
                <w:rFonts w:ascii="Times New Roman" w:hAnsi="Times New Roman"/>
                <w:sz w:val="28"/>
                <w:szCs w:val="28"/>
                <w:shd w:val="clear" w:color="auto" w:fill="FFFFFF"/>
              </w:rPr>
            </w:pPr>
          </w:p>
        </w:tc>
        <w:tc>
          <w:tcPr>
            <w:tcW w:w="1001"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55-79</w:t>
            </w:r>
          </w:p>
        </w:tc>
        <w:tc>
          <w:tcPr>
            <w:tcW w:w="1001" w:type="dxa"/>
          </w:tcPr>
          <w:p w:rsidR="001A3D7A" w:rsidRDefault="001A3D7A" w:rsidP="00D078C1">
            <w:pPr>
              <w:spacing w:after="0" w:line="240" w:lineRule="auto"/>
              <w:jc w:val="both"/>
              <w:rPr>
                <w:rFonts w:ascii="Times New Roman" w:hAnsi="Times New Roman"/>
                <w:sz w:val="28"/>
                <w:szCs w:val="28"/>
                <w:shd w:val="clear" w:color="auto" w:fill="FFFFFF"/>
              </w:rPr>
            </w:pPr>
          </w:p>
        </w:tc>
        <w:tc>
          <w:tcPr>
            <w:tcW w:w="1006"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&lt;55</w:t>
            </w:r>
          </w:p>
        </w:tc>
      </w:tr>
      <w:tr w:rsidR="006A3329" w:rsidTr="006A3329">
        <w:tc>
          <w:tcPr>
            <w:tcW w:w="1291"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Т°,С</w:t>
            </w:r>
          </w:p>
        </w:tc>
        <w:tc>
          <w:tcPr>
            <w:tcW w:w="1015" w:type="dxa"/>
          </w:tcPr>
          <w:p w:rsidR="001A3D7A" w:rsidRDefault="001A3D7A"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&gt;</w:t>
            </w:r>
            <w:r w:rsidR="006A3329">
              <w:rPr>
                <w:rFonts w:ascii="Times New Roman" w:hAnsi="Times New Roman"/>
                <w:sz w:val="28"/>
                <w:szCs w:val="28"/>
                <w:shd w:val="clear" w:color="auto" w:fill="FFFFFF"/>
              </w:rPr>
              <w:t>41</w:t>
            </w:r>
          </w:p>
        </w:tc>
        <w:tc>
          <w:tcPr>
            <w:tcW w:w="987"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39,0-40,9</w:t>
            </w:r>
          </w:p>
        </w:tc>
        <w:tc>
          <w:tcPr>
            <w:tcW w:w="987" w:type="dxa"/>
          </w:tcPr>
          <w:p w:rsidR="001A3D7A" w:rsidRDefault="001A3D7A" w:rsidP="00D078C1">
            <w:pPr>
              <w:spacing w:after="0" w:line="240" w:lineRule="auto"/>
              <w:jc w:val="both"/>
              <w:rPr>
                <w:rFonts w:ascii="Times New Roman" w:hAnsi="Times New Roman"/>
                <w:sz w:val="28"/>
                <w:szCs w:val="28"/>
                <w:shd w:val="clear" w:color="auto" w:fill="FFFFFF"/>
              </w:rPr>
            </w:pPr>
          </w:p>
        </w:tc>
        <w:tc>
          <w:tcPr>
            <w:tcW w:w="987"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38,5-38,9</w:t>
            </w:r>
          </w:p>
        </w:tc>
        <w:tc>
          <w:tcPr>
            <w:tcW w:w="1005"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36,0-38,4</w:t>
            </w:r>
          </w:p>
        </w:tc>
        <w:tc>
          <w:tcPr>
            <w:tcW w:w="1001"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34,0-35,9</w:t>
            </w:r>
          </w:p>
        </w:tc>
        <w:tc>
          <w:tcPr>
            <w:tcW w:w="1001"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32,0-33,9</w:t>
            </w:r>
          </w:p>
        </w:tc>
        <w:tc>
          <w:tcPr>
            <w:tcW w:w="1001"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30,0-31,9</w:t>
            </w:r>
          </w:p>
        </w:tc>
        <w:tc>
          <w:tcPr>
            <w:tcW w:w="1006" w:type="dxa"/>
          </w:tcPr>
          <w:p w:rsidR="001A3D7A"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&lt;30</w:t>
            </w:r>
          </w:p>
        </w:tc>
      </w:tr>
      <w:tr w:rsidR="006A3329" w:rsidTr="006A3329">
        <w:tc>
          <w:tcPr>
            <w:tcW w:w="1291" w:type="dxa"/>
          </w:tcPr>
          <w:p w:rsidR="006A3329"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ЧДД, в мин.</w:t>
            </w:r>
          </w:p>
        </w:tc>
        <w:tc>
          <w:tcPr>
            <w:tcW w:w="1015" w:type="dxa"/>
          </w:tcPr>
          <w:p w:rsidR="006A3329" w:rsidRDefault="006A3329" w:rsidP="00B4130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&gt;50</w:t>
            </w: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35-49</w:t>
            </w:r>
          </w:p>
        </w:tc>
        <w:tc>
          <w:tcPr>
            <w:tcW w:w="987"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25-34</w:t>
            </w:r>
          </w:p>
        </w:tc>
        <w:tc>
          <w:tcPr>
            <w:tcW w:w="1005"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12-24</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10-11</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6-9</w:t>
            </w:r>
          </w:p>
        </w:tc>
        <w:tc>
          <w:tcPr>
            <w:tcW w:w="1001"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1006"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&lt;6</w:t>
            </w:r>
          </w:p>
        </w:tc>
      </w:tr>
      <w:tr w:rsidR="006A3329" w:rsidTr="006A3329">
        <w:tc>
          <w:tcPr>
            <w:tcW w:w="1291" w:type="dxa"/>
          </w:tcPr>
          <w:p w:rsidR="006A3329"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ИВЛ</w:t>
            </w:r>
          </w:p>
        </w:tc>
        <w:tc>
          <w:tcPr>
            <w:tcW w:w="1015" w:type="dxa"/>
          </w:tcPr>
          <w:p w:rsidR="006A3329" w:rsidRDefault="006A3329" w:rsidP="00B4130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w:t>
            </w: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w:t>
            </w: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w:t>
            </w: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w:t>
            </w:r>
          </w:p>
        </w:tc>
        <w:tc>
          <w:tcPr>
            <w:tcW w:w="1005"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Да</w:t>
            </w:r>
          </w:p>
        </w:tc>
        <w:tc>
          <w:tcPr>
            <w:tcW w:w="1006"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w:t>
            </w:r>
          </w:p>
        </w:tc>
      </w:tr>
      <w:tr w:rsidR="006A3329" w:rsidTr="006A3329">
        <w:tc>
          <w:tcPr>
            <w:tcW w:w="1291" w:type="dxa"/>
          </w:tcPr>
          <w:p w:rsidR="006A3329" w:rsidRDefault="006A3329" w:rsidP="006A3329">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Мочевина, ммоль/л</w:t>
            </w:r>
          </w:p>
        </w:tc>
        <w:tc>
          <w:tcPr>
            <w:tcW w:w="1015" w:type="dxa"/>
          </w:tcPr>
          <w:p w:rsidR="006A3329" w:rsidRDefault="006A3329" w:rsidP="00B4130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&gt;55,0</w:t>
            </w:r>
          </w:p>
        </w:tc>
        <w:tc>
          <w:tcPr>
            <w:tcW w:w="987" w:type="dxa"/>
          </w:tcPr>
          <w:p w:rsidR="006A3329" w:rsidRDefault="005F3905" w:rsidP="00B4130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36,0-54,9</w:t>
            </w: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29,0-35,9</w:t>
            </w: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7,5-28,9</w:t>
            </w:r>
          </w:p>
        </w:tc>
        <w:tc>
          <w:tcPr>
            <w:tcW w:w="1005"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3,5-7,4</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&lt;3,5</w:t>
            </w:r>
          </w:p>
        </w:tc>
        <w:tc>
          <w:tcPr>
            <w:tcW w:w="1001"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1001"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1006" w:type="dxa"/>
          </w:tcPr>
          <w:p w:rsidR="006A3329" w:rsidRDefault="006A3329" w:rsidP="00D078C1">
            <w:pPr>
              <w:spacing w:after="0" w:line="240" w:lineRule="auto"/>
              <w:jc w:val="both"/>
              <w:rPr>
                <w:rFonts w:ascii="Times New Roman" w:hAnsi="Times New Roman"/>
                <w:sz w:val="28"/>
                <w:szCs w:val="28"/>
                <w:shd w:val="clear" w:color="auto" w:fill="FFFFFF"/>
              </w:rPr>
            </w:pPr>
          </w:p>
        </w:tc>
      </w:tr>
      <w:tr w:rsidR="006A3329" w:rsidTr="006A3329">
        <w:tc>
          <w:tcPr>
            <w:tcW w:w="1291" w:type="dxa"/>
          </w:tcPr>
          <w:p w:rsidR="006A3329"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Гематокрит, %</w:t>
            </w:r>
          </w:p>
        </w:tc>
        <w:tc>
          <w:tcPr>
            <w:tcW w:w="1015" w:type="dxa"/>
          </w:tcPr>
          <w:p w:rsidR="006A3329" w:rsidRDefault="006A3329" w:rsidP="00B4130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&gt;60,0</w:t>
            </w:r>
          </w:p>
        </w:tc>
        <w:tc>
          <w:tcPr>
            <w:tcW w:w="987" w:type="dxa"/>
          </w:tcPr>
          <w:p w:rsidR="006A3329" w:rsidRDefault="006A3329" w:rsidP="00B41308">
            <w:pPr>
              <w:spacing w:after="0" w:line="240" w:lineRule="auto"/>
              <w:jc w:val="both"/>
              <w:rPr>
                <w:rFonts w:ascii="Times New Roman" w:hAnsi="Times New Roman"/>
                <w:sz w:val="28"/>
                <w:szCs w:val="28"/>
                <w:shd w:val="clear" w:color="auto" w:fill="FFFFFF"/>
              </w:rPr>
            </w:pP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50,0-59,9</w:t>
            </w: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46,0-49,9</w:t>
            </w:r>
          </w:p>
        </w:tc>
        <w:tc>
          <w:tcPr>
            <w:tcW w:w="1005"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30,0-45,9</w:t>
            </w:r>
          </w:p>
        </w:tc>
        <w:tc>
          <w:tcPr>
            <w:tcW w:w="1001"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20,0-29,9</w:t>
            </w:r>
          </w:p>
        </w:tc>
        <w:tc>
          <w:tcPr>
            <w:tcW w:w="1001"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1006"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&lt;20,0</w:t>
            </w:r>
          </w:p>
        </w:tc>
      </w:tr>
      <w:tr w:rsidR="006A3329" w:rsidTr="006A3329">
        <w:tc>
          <w:tcPr>
            <w:tcW w:w="1291" w:type="dxa"/>
          </w:tcPr>
          <w:p w:rsidR="006A3329"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Лейкоциты, 10</w:t>
            </w:r>
            <w:r w:rsidRPr="006A3329">
              <w:rPr>
                <w:rFonts w:ascii="Times New Roman" w:hAnsi="Times New Roman"/>
                <w:sz w:val="28"/>
                <w:szCs w:val="28"/>
                <w:shd w:val="clear" w:color="auto" w:fill="FFFFFF"/>
                <w:vertAlign w:val="superscript"/>
              </w:rPr>
              <w:t>9</w:t>
            </w:r>
            <w:r>
              <w:rPr>
                <w:rFonts w:ascii="Times New Roman" w:hAnsi="Times New Roman"/>
                <w:sz w:val="28"/>
                <w:szCs w:val="28"/>
                <w:shd w:val="clear" w:color="auto" w:fill="FFFFFF"/>
              </w:rPr>
              <w:t>/л</w:t>
            </w:r>
          </w:p>
        </w:tc>
        <w:tc>
          <w:tcPr>
            <w:tcW w:w="1015" w:type="dxa"/>
          </w:tcPr>
          <w:p w:rsidR="006A3329" w:rsidRDefault="006A3329" w:rsidP="00B4130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&gt;40</w:t>
            </w:r>
          </w:p>
        </w:tc>
        <w:tc>
          <w:tcPr>
            <w:tcW w:w="987" w:type="dxa"/>
          </w:tcPr>
          <w:p w:rsidR="006A3329" w:rsidRDefault="006A3329" w:rsidP="00B41308">
            <w:pPr>
              <w:spacing w:after="0" w:line="240" w:lineRule="auto"/>
              <w:jc w:val="both"/>
              <w:rPr>
                <w:rFonts w:ascii="Times New Roman" w:hAnsi="Times New Roman"/>
                <w:sz w:val="28"/>
                <w:szCs w:val="28"/>
                <w:shd w:val="clear" w:color="auto" w:fill="FFFFFF"/>
              </w:rPr>
            </w:pP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20,0-39,9</w:t>
            </w: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15,0-19,9</w:t>
            </w:r>
          </w:p>
        </w:tc>
        <w:tc>
          <w:tcPr>
            <w:tcW w:w="1005"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3,0-14,9</w:t>
            </w:r>
          </w:p>
        </w:tc>
        <w:tc>
          <w:tcPr>
            <w:tcW w:w="1001"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1,0-2,9</w:t>
            </w:r>
          </w:p>
        </w:tc>
        <w:tc>
          <w:tcPr>
            <w:tcW w:w="1001"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1006"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&lt;1,0</w:t>
            </w:r>
          </w:p>
        </w:tc>
      </w:tr>
      <w:tr w:rsidR="006A3329" w:rsidTr="006A3329">
        <w:tc>
          <w:tcPr>
            <w:tcW w:w="1291" w:type="dxa"/>
          </w:tcPr>
          <w:p w:rsidR="006A3329"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Глюкоза, моль/л</w:t>
            </w:r>
          </w:p>
        </w:tc>
        <w:tc>
          <w:tcPr>
            <w:tcW w:w="1015" w:type="dxa"/>
          </w:tcPr>
          <w:p w:rsidR="006A3329" w:rsidRDefault="006A3329" w:rsidP="00B4130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&gt;44,5</w:t>
            </w:r>
          </w:p>
        </w:tc>
        <w:tc>
          <w:tcPr>
            <w:tcW w:w="987" w:type="dxa"/>
          </w:tcPr>
          <w:p w:rsidR="006A3329" w:rsidRDefault="005F3905" w:rsidP="00B4130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27,8-44,4</w:t>
            </w:r>
          </w:p>
        </w:tc>
        <w:tc>
          <w:tcPr>
            <w:tcW w:w="987"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14,0-27,7</w:t>
            </w:r>
          </w:p>
        </w:tc>
        <w:tc>
          <w:tcPr>
            <w:tcW w:w="1005"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3,9-13,9</w:t>
            </w:r>
          </w:p>
        </w:tc>
        <w:tc>
          <w:tcPr>
            <w:tcW w:w="1001"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2,8-3,8</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1,6-2,7</w:t>
            </w:r>
          </w:p>
        </w:tc>
        <w:tc>
          <w:tcPr>
            <w:tcW w:w="1006"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&lt;1,6</w:t>
            </w:r>
          </w:p>
        </w:tc>
      </w:tr>
      <w:tr w:rsidR="006A3329" w:rsidTr="006A3329">
        <w:tc>
          <w:tcPr>
            <w:tcW w:w="1291" w:type="dxa"/>
          </w:tcPr>
          <w:p w:rsidR="006A3329"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Калий, мэкв/л</w:t>
            </w:r>
          </w:p>
        </w:tc>
        <w:tc>
          <w:tcPr>
            <w:tcW w:w="1015" w:type="dxa"/>
          </w:tcPr>
          <w:p w:rsidR="006A3329" w:rsidRDefault="006A3329" w:rsidP="00B4130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&gt;7,0</w:t>
            </w:r>
          </w:p>
        </w:tc>
        <w:tc>
          <w:tcPr>
            <w:tcW w:w="987" w:type="dxa"/>
          </w:tcPr>
          <w:p w:rsidR="006A3329" w:rsidRDefault="005F3905" w:rsidP="00B41308">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6,0-6,9</w:t>
            </w:r>
          </w:p>
        </w:tc>
        <w:tc>
          <w:tcPr>
            <w:tcW w:w="987"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5,5-5,9</w:t>
            </w:r>
          </w:p>
        </w:tc>
        <w:tc>
          <w:tcPr>
            <w:tcW w:w="1005"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3,5-5,4</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3,0-3,4</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2,5-2,9</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2,0-2,4</w:t>
            </w:r>
          </w:p>
        </w:tc>
        <w:tc>
          <w:tcPr>
            <w:tcW w:w="1006"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&lt;2,0</w:t>
            </w:r>
          </w:p>
        </w:tc>
      </w:tr>
      <w:tr w:rsidR="006A3329" w:rsidTr="006A3329">
        <w:tc>
          <w:tcPr>
            <w:tcW w:w="1291" w:type="dxa"/>
          </w:tcPr>
          <w:p w:rsidR="006A3329"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Натрий, мэкв/л</w:t>
            </w:r>
          </w:p>
        </w:tc>
        <w:tc>
          <w:tcPr>
            <w:tcW w:w="1015" w:type="dxa"/>
          </w:tcPr>
          <w:p w:rsidR="006A3329"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&gt;180</w:t>
            </w: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161-179</w:t>
            </w: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156-160</w:t>
            </w: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151-155</w:t>
            </w:r>
          </w:p>
        </w:tc>
        <w:tc>
          <w:tcPr>
            <w:tcW w:w="1005"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130-150</w:t>
            </w:r>
          </w:p>
        </w:tc>
        <w:tc>
          <w:tcPr>
            <w:tcW w:w="1001"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120-129</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110-119</w:t>
            </w:r>
          </w:p>
        </w:tc>
        <w:tc>
          <w:tcPr>
            <w:tcW w:w="1006"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&lt;118</w:t>
            </w:r>
          </w:p>
        </w:tc>
      </w:tr>
      <w:tr w:rsidR="006A3329" w:rsidTr="006A3329">
        <w:tc>
          <w:tcPr>
            <w:tcW w:w="1291" w:type="dxa"/>
          </w:tcPr>
          <w:p w:rsidR="006A3329"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НСО2, мэкв/л</w:t>
            </w:r>
          </w:p>
        </w:tc>
        <w:tc>
          <w:tcPr>
            <w:tcW w:w="1015"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&gt;40,0</w:t>
            </w:r>
          </w:p>
        </w:tc>
        <w:tc>
          <w:tcPr>
            <w:tcW w:w="987"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987"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30,0-39,9</w:t>
            </w:r>
          </w:p>
        </w:tc>
        <w:tc>
          <w:tcPr>
            <w:tcW w:w="1005"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20,0-29,9</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10,0-19,9</w:t>
            </w:r>
          </w:p>
        </w:tc>
        <w:tc>
          <w:tcPr>
            <w:tcW w:w="1001"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5,0-9,9</w:t>
            </w:r>
          </w:p>
        </w:tc>
        <w:tc>
          <w:tcPr>
            <w:tcW w:w="1006"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&lt;5,0</w:t>
            </w:r>
          </w:p>
        </w:tc>
      </w:tr>
      <w:tr w:rsidR="006A3329" w:rsidTr="006A3329">
        <w:tc>
          <w:tcPr>
            <w:tcW w:w="1291" w:type="dxa"/>
          </w:tcPr>
          <w:p w:rsidR="006A3329" w:rsidRDefault="006A3329"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Шкала Глазго, баллы</w:t>
            </w:r>
          </w:p>
        </w:tc>
        <w:tc>
          <w:tcPr>
            <w:tcW w:w="1015"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987"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987"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987" w:type="dxa"/>
          </w:tcPr>
          <w:p w:rsidR="006A3329" w:rsidRDefault="006A3329" w:rsidP="00D078C1">
            <w:pPr>
              <w:spacing w:after="0" w:line="240" w:lineRule="auto"/>
              <w:jc w:val="both"/>
              <w:rPr>
                <w:rFonts w:ascii="Times New Roman" w:hAnsi="Times New Roman"/>
                <w:sz w:val="28"/>
                <w:szCs w:val="28"/>
                <w:shd w:val="clear" w:color="auto" w:fill="FFFFFF"/>
              </w:rPr>
            </w:pPr>
          </w:p>
        </w:tc>
        <w:tc>
          <w:tcPr>
            <w:tcW w:w="1005"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13-15</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10-12</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7-9</w:t>
            </w:r>
          </w:p>
        </w:tc>
        <w:tc>
          <w:tcPr>
            <w:tcW w:w="1001"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4-6</w:t>
            </w:r>
          </w:p>
        </w:tc>
        <w:tc>
          <w:tcPr>
            <w:tcW w:w="1006" w:type="dxa"/>
          </w:tcPr>
          <w:p w:rsidR="006A3329" w:rsidRDefault="005F3905" w:rsidP="00D078C1">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3</w:t>
            </w:r>
          </w:p>
        </w:tc>
      </w:tr>
    </w:tbl>
    <w:p w:rsidR="001A3D7A" w:rsidRDefault="001A3D7A" w:rsidP="00D078C1">
      <w:pPr>
        <w:spacing w:after="0" w:line="240" w:lineRule="auto"/>
        <w:ind w:firstLine="426"/>
        <w:jc w:val="both"/>
        <w:rPr>
          <w:rFonts w:ascii="Times New Roman" w:hAnsi="Times New Roman"/>
          <w:sz w:val="28"/>
          <w:szCs w:val="28"/>
          <w:shd w:val="clear" w:color="auto" w:fill="FFFFFF"/>
        </w:rPr>
      </w:pPr>
    </w:p>
    <w:p w:rsidR="002A1DF3" w:rsidRPr="00027D15" w:rsidRDefault="002A1DF3" w:rsidP="002C56E2">
      <w:pPr>
        <w:pStyle w:val="a8"/>
        <w:numPr>
          <w:ilvl w:val="0"/>
          <w:numId w:val="17"/>
        </w:numPr>
        <w:spacing w:after="0" w:line="240" w:lineRule="auto"/>
        <w:jc w:val="both"/>
        <w:rPr>
          <w:rFonts w:ascii="Times New Roman" w:eastAsia="Times New Roman" w:hAnsi="Times New Roman"/>
          <w:b/>
          <w:sz w:val="28"/>
          <w:szCs w:val="28"/>
          <w:lang w:eastAsia="ru-RU"/>
        </w:rPr>
      </w:pPr>
      <w:r w:rsidRPr="00027D15">
        <w:rPr>
          <w:rFonts w:ascii="Times New Roman" w:eastAsia="Times New Roman" w:hAnsi="Times New Roman"/>
          <w:b/>
          <w:sz w:val="28"/>
          <w:szCs w:val="28"/>
          <w:lang w:eastAsia="ru-RU"/>
        </w:rPr>
        <w:t>Индикаторы эффективного лечения</w:t>
      </w:r>
    </w:p>
    <w:p w:rsidR="002006B4" w:rsidRPr="002006B4" w:rsidRDefault="002006B4" w:rsidP="002006B4">
      <w:pPr>
        <w:pStyle w:val="a8"/>
        <w:widowControl w:val="0"/>
        <w:numPr>
          <w:ilvl w:val="1"/>
          <w:numId w:val="19"/>
        </w:numPr>
        <w:autoSpaceDE w:val="0"/>
        <w:autoSpaceDN w:val="0"/>
        <w:adjustRightInd w:val="0"/>
        <w:spacing w:after="0" w:line="240" w:lineRule="auto"/>
        <w:jc w:val="both"/>
        <w:rPr>
          <w:rFonts w:ascii="Times New Roman" w:eastAsia="MyriadPro-Bold" w:hAnsi="Times New Roman"/>
          <w:bCs/>
          <w:iCs/>
          <w:sz w:val="28"/>
          <w:szCs w:val="28"/>
        </w:rPr>
      </w:pPr>
      <w:r w:rsidRPr="002006B4">
        <w:rPr>
          <w:rFonts w:ascii="Times New Roman" w:hAnsi="Times New Roman"/>
          <w:sz w:val="28"/>
          <w:szCs w:val="28"/>
        </w:rPr>
        <w:t>Стабильное состояние в  течение длительного периода.</w:t>
      </w:r>
    </w:p>
    <w:p w:rsidR="002006B4" w:rsidRPr="002006B4" w:rsidRDefault="002006B4" w:rsidP="002006B4">
      <w:pPr>
        <w:pStyle w:val="a8"/>
        <w:widowControl w:val="0"/>
        <w:numPr>
          <w:ilvl w:val="1"/>
          <w:numId w:val="19"/>
        </w:numPr>
        <w:autoSpaceDE w:val="0"/>
        <w:autoSpaceDN w:val="0"/>
        <w:adjustRightInd w:val="0"/>
        <w:spacing w:after="0" w:line="240" w:lineRule="auto"/>
        <w:jc w:val="both"/>
        <w:rPr>
          <w:rFonts w:ascii="Times New Roman" w:eastAsia="MyriadPro-Bold" w:hAnsi="Times New Roman"/>
          <w:bCs/>
          <w:iCs/>
          <w:sz w:val="28"/>
          <w:szCs w:val="28"/>
        </w:rPr>
      </w:pPr>
      <w:r w:rsidRPr="002006B4">
        <w:rPr>
          <w:rFonts w:ascii="Times New Roman" w:eastAsia="MyriadPro-Bold" w:hAnsi="Times New Roman"/>
          <w:bCs/>
          <w:iCs/>
          <w:sz w:val="28"/>
          <w:szCs w:val="28"/>
        </w:rPr>
        <w:t>Достижение симптоматического улучшения и с</w:t>
      </w:r>
      <w:r w:rsidRPr="002006B4">
        <w:rPr>
          <w:rFonts w:ascii="Times New Roman" w:hAnsi="Times New Roman"/>
          <w:sz w:val="28"/>
          <w:szCs w:val="28"/>
        </w:rPr>
        <w:t>нижение функционального класса СН.</w:t>
      </w:r>
    </w:p>
    <w:p w:rsidR="002006B4" w:rsidRPr="002006B4" w:rsidRDefault="002006B4" w:rsidP="002006B4">
      <w:pPr>
        <w:pStyle w:val="a8"/>
        <w:widowControl w:val="0"/>
        <w:numPr>
          <w:ilvl w:val="1"/>
          <w:numId w:val="19"/>
        </w:numPr>
        <w:autoSpaceDE w:val="0"/>
        <w:autoSpaceDN w:val="0"/>
        <w:adjustRightInd w:val="0"/>
        <w:spacing w:after="0" w:line="240" w:lineRule="auto"/>
        <w:jc w:val="both"/>
        <w:rPr>
          <w:rFonts w:ascii="Times New Roman" w:eastAsia="MyriadPro-Bold" w:hAnsi="Times New Roman"/>
          <w:bCs/>
          <w:iCs/>
          <w:sz w:val="28"/>
          <w:szCs w:val="28"/>
        </w:rPr>
      </w:pPr>
      <w:r w:rsidRPr="002006B4">
        <w:rPr>
          <w:rFonts w:ascii="Times New Roman" w:eastAsia="MyriadPro-Bold" w:hAnsi="Times New Roman"/>
          <w:bCs/>
          <w:iCs/>
          <w:sz w:val="28"/>
          <w:szCs w:val="28"/>
        </w:rPr>
        <w:t>Улучшение качества жизни и с</w:t>
      </w:r>
      <w:r w:rsidRPr="002006B4">
        <w:rPr>
          <w:rFonts w:ascii="Times New Roman" w:hAnsi="Times New Roman"/>
          <w:sz w:val="28"/>
          <w:szCs w:val="28"/>
        </w:rPr>
        <w:t>нижение частоты госпитализаций.</w:t>
      </w:r>
    </w:p>
    <w:p w:rsidR="002006B4" w:rsidRDefault="002006B4" w:rsidP="002006B4">
      <w:pPr>
        <w:pStyle w:val="a8"/>
        <w:widowControl w:val="0"/>
        <w:numPr>
          <w:ilvl w:val="1"/>
          <w:numId w:val="19"/>
        </w:numPr>
        <w:autoSpaceDE w:val="0"/>
        <w:autoSpaceDN w:val="0"/>
        <w:adjustRightInd w:val="0"/>
        <w:spacing w:after="0" w:line="240" w:lineRule="auto"/>
        <w:jc w:val="both"/>
        <w:rPr>
          <w:rFonts w:ascii="Times New Roman" w:eastAsia="MyriadPro-Bold" w:hAnsi="Times New Roman"/>
          <w:bCs/>
          <w:iCs/>
          <w:sz w:val="28"/>
          <w:szCs w:val="28"/>
        </w:rPr>
      </w:pPr>
      <w:r w:rsidRPr="002006B4">
        <w:rPr>
          <w:rFonts w:ascii="Times New Roman" w:eastAsia="MyriadPro-Bold" w:hAnsi="Times New Roman"/>
          <w:bCs/>
          <w:iCs/>
          <w:sz w:val="28"/>
          <w:szCs w:val="28"/>
        </w:rPr>
        <w:t>Увеличение продолжительности жизни</w:t>
      </w:r>
    </w:p>
    <w:p w:rsidR="002006B4" w:rsidRPr="002006B4" w:rsidRDefault="002006B4" w:rsidP="002006B4">
      <w:pPr>
        <w:pStyle w:val="a8"/>
        <w:widowControl w:val="0"/>
        <w:numPr>
          <w:ilvl w:val="1"/>
          <w:numId w:val="19"/>
        </w:numPr>
        <w:autoSpaceDE w:val="0"/>
        <w:autoSpaceDN w:val="0"/>
        <w:adjustRightInd w:val="0"/>
        <w:spacing w:after="0" w:line="240" w:lineRule="auto"/>
        <w:jc w:val="both"/>
        <w:rPr>
          <w:rFonts w:ascii="Times New Roman" w:eastAsia="MyriadPro-Bold" w:hAnsi="Times New Roman"/>
          <w:bCs/>
          <w:iCs/>
          <w:sz w:val="28"/>
          <w:szCs w:val="28"/>
        </w:rPr>
      </w:pPr>
      <w:r w:rsidRPr="002006B4">
        <w:rPr>
          <w:rFonts w:ascii="Times New Roman" w:hAnsi="Times New Roman"/>
          <w:sz w:val="28"/>
          <w:szCs w:val="28"/>
        </w:rPr>
        <w:t>Улучшение прогноза.</w:t>
      </w:r>
    </w:p>
    <w:p w:rsidR="00C56C84" w:rsidRDefault="00C56C84" w:rsidP="009E16BC">
      <w:pPr>
        <w:pStyle w:val="a8"/>
        <w:spacing w:after="0" w:line="240" w:lineRule="auto"/>
        <w:ind w:left="644"/>
        <w:jc w:val="both"/>
        <w:rPr>
          <w:rFonts w:ascii="Times New Roman" w:eastAsia="Times New Roman" w:hAnsi="Times New Roman"/>
          <w:b/>
          <w:sz w:val="28"/>
          <w:szCs w:val="28"/>
          <w:lang w:eastAsia="ru-RU"/>
        </w:rPr>
      </w:pPr>
    </w:p>
    <w:p w:rsidR="00C56C84" w:rsidRDefault="00C56C84" w:rsidP="002C56E2">
      <w:pPr>
        <w:pStyle w:val="a8"/>
        <w:numPr>
          <w:ilvl w:val="0"/>
          <w:numId w:val="2"/>
        </w:numPr>
        <w:autoSpaceDE w:val="0"/>
        <w:autoSpaceDN w:val="0"/>
        <w:adjustRightInd w:val="0"/>
        <w:spacing w:after="0" w:line="240" w:lineRule="auto"/>
        <w:jc w:val="both"/>
        <w:rPr>
          <w:rFonts w:ascii="Times New Roman" w:eastAsia="MyriadPro-Bold" w:hAnsi="Times New Roman"/>
          <w:b/>
          <w:bCs/>
          <w:iCs/>
          <w:sz w:val="28"/>
          <w:szCs w:val="28"/>
        </w:rPr>
      </w:pPr>
      <w:r w:rsidRPr="00C56C84">
        <w:rPr>
          <w:rFonts w:ascii="Times New Roman" w:eastAsia="MyriadPro-Bold" w:hAnsi="Times New Roman"/>
          <w:b/>
          <w:bCs/>
          <w:iCs/>
          <w:sz w:val="28"/>
          <w:szCs w:val="28"/>
        </w:rPr>
        <w:t>Показания для госпитализации</w:t>
      </w:r>
    </w:p>
    <w:p w:rsidR="00C56C84" w:rsidRPr="00C56C84" w:rsidRDefault="00C56C84" w:rsidP="009E16BC">
      <w:pPr>
        <w:autoSpaceDE w:val="0"/>
        <w:autoSpaceDN w:val="0"/>
        <w:adjustRightInd w:val="0"/>
        <w:spacing w:after="0" w:line="240" w:lineRule="auto"/>
        <w:ind w:left="426"/>
        <w:jc w:val="both"/>
        <w:rPr>
          <w:rFonts w:ascii="Times New Roman" w:eastAsia="MyriadPro-Bold" w:hAnsi="Times New Roman"/>
          <w:bCs/>
          <w:iCs/>
          <w:color w:val="000000"/>
          <w:sz w:val="28"/>
          <w:szCs w:val="28"/>
        </w:rPr>
      </w:pPr>
      <w:r>
        <w:rPr>
          <w:rFonts w:ascii="Times New Roman" w:eastAsia="MyriadPro-Bold" w:hAnsi="Times New Roman"/>
          <w:bCs/>
          <w:iCs/>
          <w:color w:val="000000"/>
          <w:sz w:val="28"/>
          <w:szCs w:val="28"/>
        </w:rPr>
        <w:t xml:space="preserve">10.1 </w:t>
      </w:r>
      <w:r w:rsidRPr="00C56C84">
        <w:rPr>
          <w:rFonts w:ascii="Times New Roman" w:eastAsia="MyriadPro-Bold" w:hAnsi="Times New Roman"/>
          <w:bCs/>
          <w:iCs/>
          <w:color w:val="000000"/>
          <w:sz w:val="28"/>
          <w:szCs w:val="28"/>
        </w:rPr>
        <w:t>Тип госпитализации: плановый.</w:t>
      </w:r>
    </w:p>
    <w:p w:rsidR="00C56C84" w:rsidRPr="00C56C84" w:rsidRDefault="00C56C84" w:rsidP="002C56E2">
      <w:pPr>
        <w:pStyle w:val="a8"/>
        <w:numPr>
          <w:ilvl w:val="5"/>
          <w:numId w:val="18"/>
        </w:numPr>
        <w:tabs>
          <w:tab w:val="left" w:pos="709"/>
        </w:tabs>
        <w:autoSpaceDE w:val="0"/>
        <w:autoSpaceDN w:val="0"/>
        <w:adjustRightInd w:val="0"/>
        <w:spacing w:after="0" w:line="240" w:lineRule="auto"/>
        <w:ind w:left="1134" w:hanging="363"/>
        <w:jc w:val="both"/>
        <w:rPr>
          <w:rFonts w:ascii="Times New Roman" w:eastAsia="MyriadPro-Regular" w:hAnsi="Times New Roman"/>
          <w:bCs/>
          <w:iCs/>
          <w:sz w:val="28"/>
          <w:szCs w:val="28"/>
        </w:rPr>
      </w:pPr>
      <w:r w:rsidRPr="00C56C84">
        <w:rPr>
          <w:rFonts w:ascii="Times New Roman" w:eastAsia="MyriadPro-Regular" w:hAnsi="Times New Roman"/>
          <w:bCs/>
          <w:iCs/>
          <w:sz w:val="28"/>
          <w:szCs w:val="28"/>
        </w:rPr>
        <w:t xml:space="preserve">наличие клинической симптоматики вариабельной с СН (одышка, стенокардия); </w:t>
      </w:r>
    </w:p>
    <w:p w:rsidR="00C56C84" w:rsidRPr="00C56C84" w:rsidRDefault="00C56C84" w:rsidP="002C56E2">
      <w:pPr>
        <w:pStyle w:val="a8"/>
        <w:numPr>
          <w:ilvl w:val="5"/>
          <w:numId w:val="18"/>
        </w:numPr>
        <w:tabs>
          <w:tab w:val="left" w:pos="709"/>
        </w:tabs>
        <w:autoSpaceDE w:val="0"/>
        <w:autoSpaceDN w:val="0"/>
        <w:adjustRightInd w:val="0"/>
        <w:spacing w:after="0" w:line="240" w:lineRule="auto"/>
        <w:ind w:left="1134" w:hanging="363"/>
        <w:jc w:val="both"/>
        <w:rPr>
          <w:rFonts w:ascii="Times New Roman" w:eastAsia="MyriadPro-Regular" w:hAnsi="Times New Roman"/>
          <w:bCs/>
          <w:iCs/>
          <w:sz w:val="28"/>
          <w:szCs w:val="28"/>
        </w:rPr>
      </w:pPr>
      <w:r w:rsidRPr="00C56C84">
        <w:rPr>
          <w:rFonts w:ascii="Times New Roman" w:eastAsia="MyriadPro-Regular" w:hAnsi="Times New Roman"/>
          <w:bCs/>
          <w:iCs/>
          <w:sz w:val="28"/>
          <w:szCs w:val="28"/>
        </w:rPr>
        <w:t>рефрактерность к проводимому лечению;</w:t>
      </w:r>
    </w:p>
    <w:p w:rsidR="00C56C84" w:rsidRPr="00C56C84" w:rsidRDefault="00C56C84" w:rsidP="002C56E2">
      <w:pPr>
        <w:pStyle w:val="a8"/>
        <w:numPr>
          <w:ilvl w:val="5"/>
          <w:numId w:val="18"/>
        </w:numPr>
        <w:tabs>
          <w:tab w:val="left" w:pos="709"/>
        </w:tabs>
        <w:autoSpaceDE w:val="0"/>
        <w:autoSpaceDN w:val="0"/>
        <w:adjustRightInd w:val="0"/>
        <w:spacing w:after="0" w:line="240" w:lineRule="auto"/>
        <w:ind w:left="1134" w:hanging="363"/>
        <w:jc w:val="both"/>
        <w:rPr>
          <w:rFonts w:ascii="Times New Roman" w:eastAsia="MyriadPro-Regular" w:hAnsi="Times New Roman"/>
          <w:bCs/>
          <w:iCs/>
          <w:sz w:val="28"/>
          <w:szCs w:val="28"/>
        </w:rPr>
      </w:pPr>
      <w:r w:rsidRPr="00C56C84">
        <w:rPr>
          <w:rFonts w:ascii="Times New Roman" w:eastAsia="MyriadPro-Regular" w:hAnsi="Times New Roman"/>
          <w:bCs/>
          <w:iCs/>
          <w:sz w:val="28"/>
          <w:szCs w:val="28"/>
        </w:rPr>
        <w:lastRenderedPageBreak/>
        <w:t>появление и прогрессирование признаков полиорганной недостаточности, не корригируемой с помощью амбулаторной терапии;</w:t>
      </w:r>
    </w:p>
    <w:p w:rsidR="00C56C84" w:rsidRDefault="00C56C84" w:rsidP="002C56E2">
      <w:pPr>
        <w:pStyle w:val="a8"/>
        <w:numPr>
          <w:ilvl w:val="5"/>
          <w:numId w:val="18"/>
        </w:numPr>
        <w:tabs>
          <w:tab w:val="left" w:pos="709"/>
        </w:tabs>
        <w:autoSpaceDE w:val="0"/>
        <w:autoSpaceDN w:val="0"/>
        <w:adjustRightInd w:val="0"/>
        <w:spacing w:after="0" w:line="240" w:lineRule="auto"/>
        <w:ind w:left="1134" w:hanging="363"/>
        <w:jc w:val="both"/>
        <w:rPr>
          <w:rFonts w:ascii="Times New Roman" w:eastAsia="MyriadPro-Regular" w:hAnsi="Times New Roman"/>
          <w:bCs/>
          <w:iCs/>
          <w:sz w:val="28"/>
          <w:szCs w:val="28"/>
        </w:rPr>
      </w:pPr>
      <w:r w:rsidRPr="00C56C84">
        <w:rPr>
          <w:rFonts w:ascii="Times New Roman" w:eastAsia="MyriadPro-Regular" w:hAnsi="Times New Roman"/>
          <w:bCs/>
          <w:iCs/>
          <w:sz w:val="28"/>
          <w:szCs w:val="28"/>
        </w:rPr>
        <w:t xml:space="preserve">данные подтвержденные ЭхоКГ о наличии повреждения аортального клапана стадии В, С и </w:t>
      </w:r>
      <w:r w:rsidRPr="00C56C84">
        <w:rPr>
          <w:rFonts w:ascii="Times New Roman" w:eastAsia="MyriadPro-Regular" w:hAnsi="Times New Roman"/>
          <w:bCs/>
          <w:iCs/>
          <w:sz w:val="28"/>
          <w:szCs w:val="28"/>
          <w:lang w:val="en-US"/>
        </w:rPr>
        <w:t>D</w:t>
      </w:r>
      <w:r w:rsidRPr="00C56C84">
        <w:rPr>
          <w:rFonts w:ascii="Times New Roman" w:eastAsia="MyriadPro-Regular" w:hAnsi="Times New Roman"/>
          <w:bCs/>
          <w:iCs/>
          <w:sz w:val="28"/>
          <w:szCs w:val="28"/>
        </w:rPr>
        <w:t xml:space="preserve">. </w:t>
      </w:r>
    </w:p>
    <w:p w:rsidR="00C56C84" w:rsidRDefault="00C56C84" w:rsidP="009E16BC">
      <w:pPr>
        <w:tabs>
          <w:tab w:val="left" w:pos="709"/>
        </w:tabs>
        <w:autoSpaceDE w:val="0"/>
        <w:autoSpaceDN w:val="0"/>
        <w:adjustRightInd w:val="0"/>
        <w:spacing w:after="0" w:line="240" w:lineRule="auto"/>
        <w:ind w:firstLine="426"/>
        <w:jc w:val="both"/>
        <w:rPr>
          <w:rFonts w:ascii="Times New Roman" w:eastAsia="MyriadPro-Regular" w:hAnsi="Times New Roman"/>
          <w:bCs/>
          <w:iCs/>
          <w:sz w:val="28"/>
          <w:szCs w:val="28"/>
        </w:rPr>
      </w:pPr>
      <w:r>
        <w:rPr>
          <w:rFonts w:ascii="Times New Roman" w:eastAsia="MyriadPro-Regular" w:hAnsi="Times New Roman"/>
          <w:bCs/>
          <w:iCs/>
          <w:sz w:val="28"/>
          <w:szCs w:val="28"/>
        </w:rPr>
        <w:t>10.2 Показания для экстренной госпитализации: -</w:t>
      </w:r>
    </w:p>
    <w:p w:rsidR="000308BD" w:rsidRDefault="000308BD" w:rsidP="009E16BC">
      <w:pPr>
        <w:tabs>
          <w:tab w:val="left" w:pos="709"/>
        </w:tabs>
        <w:autoSpaceDE w:val="0"/>
        <w:autoSpaceDN w:val="0"/>
        <w:adjustRightInd w:val="0"/>
        <w:spacing w:after="0" w:line="240" w:lineRule="auto"/>
        <w:ind w:firstLine="426"/>
        <w:jc w:val="both"/>
        <w:rPr>
          <w:rFonts w:ascii="Times New Roman" w:eastAsia="MyriadPro-Regular" w:hAnsi="Times New Roman"/>
          <w:bCs/>
          <w:iCs/>
          <w:sz w:val="28"/>
          <w:szCs w:val="28"/>
        </w:rPr>
      </w:pPr>
    </w:p>
    <w:p w:rsidR="000308BD" w:rsidRPr="000308BD" w:rsidRDefault="000308BD" w:rsidP="000308BD">
      <w:pPr>
        <w:pStyle w:val="a8"/>
        <w:tabs>
          <w:tab w:val="left" w:pos="709"/>
        </w:tabs>
        <w:autoSpaceDE w:val="0"/>
        <w:autoSpaceDN w:val="0"/>
        <w:adjustRightInd w:val="0"/>
        <w:spacing w:after="0" w:line="240" w:lineRule="auto"/>
        <w:ind w:left="786" w:hanging="360"/>
        <w:jc w:val="both"/>
        <w:rPr>
          <w:rFonts w:ascii="Times New Roman" w:eastAsia="MyriadPro-Regular" w:hAnsi="Times New Roman"/>
          <w:bCs/>
          <w:iCs/>
          <w:sz w:val="28"/>
          <w:szCs w:val="28"/>
        </w:rPr>
      </w:pPr>
      <w:r w:rsidRPr="000308BD">
        <w:rPr>
          <w:rFonts w:ascii="Times New Roman" w:eastAsia="MyriadPro-Regular" w:hAnsi="Times New Roman"/>
          <w:b/>
          <w:bCs/>
          <w:iCs/>
          <w:sz w:val="28"/>
          <w:szCs w:val="28"/>
        </w:rPr>
        <w:t>11.Диагностика и лечение на этапе скорой неотложной помощи</w:t>
      </w:r>
      <w:r>
        <w:rPr>
          <w:rFonts w:ascii="Times New Roman" w:eastAsia="MyriadPro-Regular" w:hAnsi="Times New Roman"/>
          <w:b/>
          <w:bCs/>
          <w:iCs/>
          <w:sz w:val="28"/>
          <w:szCs w:val="28"/>
        </w:rPr>
        <w:t xml:space="preserve">. </w:t>
      </w:r>
      <w:r>
        <w:rPr>
          <w:rFonts w:ascii="Times New Roman" w:eastAsia="MyriadPro-Regular" w:hAnsi="Times New Roman"/>
          <w:bCs/>
          <w:iCs/>
          <w:sz w:val="28"/>
          <w:szCs w:val="28"/>
        </w:rPr>
        <w:t>Этап скорой неотложной помощи категории пациентов с АР отсутствует.</w:t>
      </w:r>
    </w:p>
    <w:p w:rsidR="000308BD" w:rsidRDefault="000308BD" w:rsidP="009E16BC">
      <w:pPr>
        <w:spacing w:after="0" w:line="240" w:lineRule="auto"/>
        <w:ind w:firstLine="426"/>
        <w:jc w:val="both"/>
        <w:rPr>
          <w:rFonts w:ascii="Times New Roman" w:hAnsi="Times New Roman"/>
          <w:b/>
          <w:sz w:val="28"/>
          <w:szCs w:val="28"/>
        </w:rPr>
      </w:pPr>
    </w:p>
    <w:p w:rsidR="007777DD" w:rsidRDefault="000308BD" w:rsidP="009E16BC">
      <w:pPr>
        <w:spacing w:after="0" w:line="240" w:lineRule="auto"/>
        <w:ind w:firstLine="426"/>
        <w:jc w:val="both"/>
        <w:rPr>
          <w:rFonts w:ascii="Times New Roman" w:hAnsi="Times New Roman"/>
          <w:b/>
          <w:sz w:val="28"/>
          <w:szCs w:val="28"/>
        </w:rPr>
      </w:pPr>
      <w:r>
        <w:rPr>
          <w:rFonts w:ascii="Times New Roman" w:hAnsi="Times New Roman"/>
          <w:b/>
          <w:sz w:val="28"/>
          <w:szCs w:val="28"/>
        </w:rPr>
        <w:t>12. Минимальный перечень обследования, который необходимо провести при направлении на плановую госпитализацию</w:t>
      </w:r>
    </w:p>
    <w:p w:rsidR="00880BCD" w:rsidRPr="00880BCD" w:rsidRDefault="00880BCD" w:rsidP="00880BCD">
      <w:pPr>
        <w:spacing w:after="0" w:line="240" w:lineRule="auto"/>
        <w:ind w:firstLine="426"/>
        <w:jc w:val="both"/>
        <w:rPr>
          <w:rFonts w:ascii="Times New Roman" w:hAnsi="Times New Roman"/>
          <w:sz w:val="28"/>
          <w:szCs w:val="28"/>
        </w:rPr>
      </w:pPr>
      <w:r w:rsidRPr="00880BCD">
        <w:rPr>
          <w:rFonts w:ascii="Times New Roman" w:hAnsi="Times New Roman"/>
          <w:sz w:val="28"/>
          <w:szCs w:val="28"/>
        </w:rPr>
        <w:t>1.</w:t>
      </w:r>
      <w:r w:rsidRPr="00880BCD">
        <w:rPr>
          <w:rFonts w:ascii="Times New Roman" w:hAnsi="Times New Roman"/>
          <w:sz w:val="28"/>
          <w:szCs w:val="28"/>
        </w:rPr>
        <w:tab/>
        <w:t>Общий анализ крови и мочи, биохимический анализ крови (креатинин, мочевина, АлТ, АсТ, общий белок, глюкоза), коагулограмма  (действительно в течение 1 месяца)</w:t>
      </w:r>
    </w:p>
    <w:p w:rsidR="00880BCD" w:rsidRPr="00880BCD" w:rsidRDefault="00880BCD" w:rsidP="00880BCD">
      <w:pPr>
        <w:spacing w:after="0" w:line="240" w:lineRule="auto"/>
        <w:ind w:firstLine="426"/>
        <w:jc w:val="both"/>
        <w:rPr>
          <w:rFonts w:ascii="Times New Roman" w:hAnsi="Times New Roman"/>
          <w:sz w:val="28"/>
          <w:szCs w:val="28"/>
        </w:rPr>
      </w:pPr>
      <w:r w:rsidRPr="00880BCD">
        <w:rPr>
          <w:rFonts w:ascii="Times New Roman" w:hAnsi="Times New Roman"/>
          <w:sz w:val="28"/>
          <w:szCs w:val="28"/>
        </w:rPr>
        <w:t>2.</w:t>
      </w:r>
      <w:r w:rsidRPr="00880BCD">
        <w:rPr>
          <w:rFonts w:ascii="Times New Roman" w:hAnsi="Times New Roman"/>
          <w:sz w:val="28"/>
          <w:szCs w:val="28"/>
        </w:rPr>
        <w:tab/>
        <w:t>ИФА крови на маркеры ВИЧ, гепатиты В и С (действительно в течение 1 месяца)</w:t>
      </w:r>
    </w:p>
    <w:p w:rsidR="00880BCD" w:rsidRPr="00880BCD" w:rsidRDefault="00880BCD" w:rsidP="00880BCD">
      <w:pPr>
        <w:spacing w:after="0" w:line="240" w:lineRule="auto"/>
        <w:ind w:firstLine="426"/>
        <w:jc w:val="both"/>
        <w:rPr>
          <w:rFonts w:ascii="Times New Roman" w:hAnsi="Times New Roman"/>
          <w:sz w:val="28"/>
          <w:szCs w:val="28"/>
        </w:rPr>
      </w:pPr>
      <w:r w:rsidRPr="00880BCD">
        <w:rPr>
          <w:rFonts w:ascii="Times New Roman" w:hAnsi="Times New Roman"/>
          <w:sz w:val="28"/>
          <w:szCs w:val="28"/>
        </w:rPr>
        <w:t>3.</w:t>
      </w:r>
      <w:r w:rsidRPr="00880BCD">
        <w:rPr>
          <w:rFonts w:ascii="Times New Roman" w:hAnsi="Times New Roman"/>
          <w:sz w:val="28"/>
          <w:szCs w:val="28"/>
        </w:rPr>
        <w:tab/>
        <w:t>ФГДС (действительно в течение 1 месяца)</w:t>
      </w:r>
    </w:p>
    <w:p w:rsidR="00880BCD" w:rsidRPr="00880BCD" w:rsidRDefault="00880BCD" w:rsidP="00880BCD">
      <w:pPr>
        <w:spacing w:after="0" w:line="240" w:lineRule="auto"/>
        <w:ind w:firstLine="426"/>
        <w:jc w:val="both"/>
        <w:rPr>
          <w:rFonts w:ascii="Times New Roman" w:hAnsi="Times New Roman"/>
          <w:sz w:val="28"/>
          <w:szCs w:val="28"/>
        </w:rPr>
      </w:pPr>
      <w:r w:rsidRPr="00880BCD">
        <w:rPr>
          <w:rFonts w:ascii="Times New Roman" w:hAnsi="Times New Roman"/>
          <w:sz w:val="28"/>
          <w:szCs w:val="28"/>
        </w:rPr>
        <w:t>4.</w:t>
      </w:r>
      <w:r w:rsidRPr="00880BCD">
        <w:rPr>
          <w:rFonts w:ascii="Times New Roman" w:hAnsi="Times New Roman"/>
          <w:sz w:val="28"/>
          <w:szCs w:val="28"/>
        </w:rPr>
        <w:tab/>
        <w:t>ЭКГ</w:t>
      </w:r>
    </w:p>
    <w:p w:rsidR="00880BCD" w:rsidRPr="00880BCD" w:rsidRDefault="00880BCD" w:rsidP="00880BCD">
      <w:pPr>
        <w:spacing w:after="0" w:line="240" w:lineRule="auto"/>
        <w:ind w:firstLine="426"/>
        <w:jc w:val="both"/>
        <w:rPr>
          <w:rFonts w:ascii="Times New Roman" w:hAnsi="Times New Roman"/>
          <w:sz w:val="28"/>
          <w:szCs w:val="28"/>
        </w:rPr>
      </w:pPr>
      <w:r w:rsidRPr="00880BCD">
        <w:rPr>
          <w:rFonts w:ascii="Times New Roman" w:hAnsi="Times New Roman"/>
          <w:sz w:val="28"/>
          <w:szCs w:val="28"/>
        </w:rPr>
        <w:t>5.</w:t>
      </w:r>
      <w:r w:rsidRPr="00880BCD">
        <w:rPr>
          <w:rFonts w:ascii="Times New Roman" w:hAnsi="Times New Roman"/>
          <w:sz w:val="28"/>
          <w:szCs w:val="28"/>
        </w:rPr>
        <w:tab/>
        <w:t>ЭхоКГ</w:t>
      </w:r>
    </w:p>
    <w:p w:rsidR="000308BD" w:rsidRDefault="00880BCD" w:rsidP="00880BCD">
      <w:pPr>
        <w:spacing w:after="0" w:line="240" w:lineRule="auto"/>
        <w:ind w:firstLine="426"/>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t>Осмотр ЛОР-врача, стоматолога</w:t>
      </w:r>
    </w:p>
    <w:p w:rsidR="00880BCD" w:rsidRPr="00880BCD" w:rsidRDefault="00880BCD" w:rsidP="00880BCD">
      <w:pPr>
        <w:spacing w:after="0" w:line="240" w:lineRule="auto"/>
        <w:ind w:firstLine="426"/>
        <w:jc w:val="both"/>
        <w:rPr>
          <w:rFonts w:ascii="Times New Roman" w:hAnsi="Times New Roman"/>
          <w:sz w:val="28"/>
          <w:szCs w:val="28"/>
        </w:rPr>
      </w:pPr>
      <w:r>
        <w:rPr>
          <w:rFonts w:ascii="Times New Roman" w:hAnsi="Times New Roman"/>
          <w:sz w:val="28"/>
          <w:szCs w:val="28"/>
        </w:rPr>
        <w:t xml:space="preserve">7. Консультация узких специалистов при наличии сопутствующей патологии </w:t>
      </w:r>
    </w:p>
    <w:p w:rsidR="002C56E2" w:rsidRDefault="002C56E2" w:rsidP="009E16BC">
      <w:pPr>
        <w:spacing w:after="0" w:line="240" w:lineRule="auto"/>
        <w:ind w:firstLine="426"/>
        <w:jc w:val="both"/>
        <w:rPr>
          <w:rFonts w:ascii="Times New Roman" w:hAnsi="Times New Roman"/>
          <w:b/>
          <w:sz w:val="28"/>
          <w:szCs w:val="28"/>
        </w:rPr>
      </w:pPr>
    </w:p>
    <w:p w:rsidR="002C56E2" w:rsidRDefault="002C56E2" w:rsidP="009E16BC">
      <w:pPr>
        <w:spacing w:after="0" w:line="240" w:lineRule="auto"/>
        <w:ind w:firstLine="426"/>
        <w:jc w:val="both"/>
        <w:rPr>
          <w:rFonts w:ascii="Times New Roman" w:hAnsi="Times New Roman"/>
          <w:b/>
          <w:sz w:val="28"/>
          <w:szCs w:val="28"/>
        </w:rPr>
      </w:pPr>
      <w:r>
        <w:rPr>
          <w:rFonts w:ascii="Times New Roman" w:hAnsi="Times New Roman"/>
          <w:b/>
          <w:sz w:val="28"/>
          <w:szCs w:val="28"/>
        </w:rPr>
        <w:t>13. Диагностика и лечение на стационарном уровне</w:t>
      </w:r>
    </w:p>
    <w:p w:rsidR="003B0F25" w:rsidRPr="003B0F25" w:rsidRDefault="002C56E2" w:rsidP="003B0F25">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D40927">
        <w:rPr>
          <w:rFonts w:ascii="Times New Roman" w:eastAsia="MyriadPro-Regular" w:hAnsi="Times New Roman"/>
          <w:b/>
          <w:bCs/>
          <w:iCs/>
          <w:sz w:val="28"/>
          <w:szCs w:val="28"/>
        </w:rPr>
        <w:t xml:space="preserve">Жалобы. </w:t>
      </w:r>
      <w:r w:rsidR="003B0F25" w:rsidRPr="003B0F25">
        <w:rPr>
          <w:rFonts w:ascii="Times New Roman" w:eastAsia="MyriadPro-Regular" w:hAnsi="Times New Roman"/>
          <w:bCs/>
          <w:iCs/>
          <w:color w:val="000000"/>
          <w:sz w:val="28"/>
          <w:szCs w:val="28"/>
        </w:rPr>
        <w:t>Основными субъективными симптомами аортальной регургитации являются одышка и утомляемость. Иногда пациенты могут отмечать стенокардию, которая обусловлена снижением коронарного кровотока в связи с уменьшением диастолического давления в аорте и повышением давления наполнения ЛЖ. Снижение диастолического системного АД может стать причиной развития пресинкопальных и синкопальных состояний.</w:t>
      </w:r>
    </w:p>
    <w:p w:rsidR="002C56E2" w:rsidRPr="00085329" w:rsidRDefault="002C56E2" w:rsidP="003B0F25">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D736EA">
        <w:rPr>
          <w:rFonts w:ascii="Times New Roman" w:eastAsia="MyriadPro-Regular" w:hAnsi="Times New Roman"/>
          <w:b/>
          <w:bCs/>
          <w:iCs/>
          <w:sz w:val="28"/>
          <w:szCs w:val="28"/>
        </w:rPr>
        <w:t>Анамнез</w:t>
      </w:r>
      <w:r>
        <w:rPr>
          <w:rFonts w:ascii="Times New Roman" w:eastAsia="MyriadPro-Regular" w:hAnsi="Times New Roman"/>
          <w:b/>
          <w:bCs/>
          <w:iCs/>
          <w:sz w:val="28"/>
          <w:szCs w:val="28"/>
        </w:rPr>
        <w:t>.</w:t>
      </w:r>
      <w:r>
        <w:rPr>
          <w:rFonts w:ascii="Times New Roman" w:eastAsia="MyriadPro-Regular" w:hAnsi="Times New Roman"/>
          <w:bCs/>
          <w:iCs/>
          <w:sz w:val="28"/>
          <w:szCs w:val="28"/>
        </w:rPr>
        <w:t xml:space="preserve"> </w:t>
      </w:r>
      <w:r w:rsidRPr="007129F0">
        <w:rPr>
          <w:rFonts w:ascii="Times New Roman" w:eastAsia="MyriadPro-Regular" w:hAnsi="Times New Roman"/>
          <w:bCs/>
          <w:iCs/>
          <w:sz w:val="28"/>
          <w:szCs w:val="28"/>
        </w:rPr>
        <w:t xml:space="preserve">При сборе </w:t>
      </w:r>
      <w:r w:rsidRPr="00D736EA">
        <w:rPr>
          <w:rFonts w:ascii="Times New Roman" w:eastAsia="MyriadPro-Regular" w:hAnsi="Times New Roman"/>
          <w:bCs/>
          <w:iCs/>
          <w:sz w:val="28"/>
          <w:szCs w:val="28"/>
        </w:rPr>
        <w:t>анамнеза</w:t>
      </w:r>
      <w:r w:rsidRPr="007129F0">
        <w:rPr>
          <w:rFonts w:ascii="Times New Roman" w:eastAsia="MyriadPro-Regular" w:hAnsi="Times New Roman"/>
          <w:bCs/>
          <w:iCs/>
          <w:sz w:val="28"/>
          <w:szCs w:val="28"/>
        </w:rPr>
        <w:t xml:space="preserve"> следует уточнить следующую информацию:</w:t>
      </w:r>
      <w:r>
        <w:rPr>
          <w:rFonts w:ascii="Times New Roman" w:eastAsia="MyriadPro-Regular" w:hAnsi="Times New Roman"/>
          <w:bCs/>
          <w:iCs/>
          <w:sz w:val="28"/>
          <w:szCs w:val="28"/>
        </w:rPr>
        <w:t xml:space="preserve"> н</w:t>
      </w:r>
      <w:r w:rsidRPr="008D3721">
        <w:rPr>
          <w:rFonts w:ascii="Times New Roman" w:hAnsi="Times New Roman"/>
          <w:sz w:val="28"/>
          <w:szCs w:val="28"/>
          <w:lang w:eastAsia="ru-RU"/>
        </w:rPr>
        <w:t>аиболее частыми причинами АР являются идиопатическое расширение аорты, врожденные пороки аортального клапана (наиболее встречающийся двустворчатый клапан), склеротическая дегенерация,  ревматизм, инфекционный эндокардит, системная гипертензия, миксоматозная дегенерация, расслоение восходящей аорты и синдром Марфана. Менее частые причины включают  травматические повреждения аортального клапана, анкилозирующий спондилит, сифилитический аортит, ревматоитдный артрит, деформирующий остеоартроз, гигантокл</w:t>
      </w:r>
      <w:r>
        <w:rPr>
          <w:rFonts w:ascii="Times New Roman" w:hAnsi="Times New Roman"/>
          <w:sz w:val="28"/>
          <w:szCs w:val="28"/>
          <w:lang w:eastAsia="ru-RU"/>
        </w:rPr>
        <w:t>еточный аортит, синдром Ehlers-</w:t>
      </w:r>
      <w:r w:rsidRPr="008D3721">
        <w:rPr>
          <w:rFonts w:ascii="Times New Roman" w:hAnsi="Times New Roman"/>
          <w:sz w:val="28"/>
          <w:szCs w:val="28"/>
          <w:lang w:eastAsia="ru-RU"/>
        </w:rPr>
        <w:t xml:space="preserve">Danlos, синдром Рейтера, непостоянный субаортальный стеноз, и дефект межжелудочковой          перегородки с пролапсом аортального клапана. По последним сообщениям, аноректические препараты также могут вызвать АР. Большинство этих причин приводят к хронической АР с постепенной и скрытой дилатацией ЛЖ и с длительной бессимптомной фазой. Другие причины, в частности инфекционный эндокардит, расслоение аорты и травма, чаще приводят </w:t>
      </w:r>
      <w:r w:rsidRPr="008D3721">
        <w:rPr>
          <w:rFonts w:ascii="Times New Roman" w:hAnsi="Times New Roman"/>
          <w:sz w:val="28"/>
          <w:szCs w:val="28"/>
          <w:lang w:eastAsia="ru-RU"/>
        </w:rPr>
        <w:lastRenderedPageBreak/>
        <w:t>к острой тяжелой АР, которая может вызвать внезапное катастрофическое  повышение давления наполнения ЛЖ и снижение сердечного выброса.</w:t>
      </w:r>
    </w:p>
    <w:p w:rsidR="002C56E2" w:rsidRDefault="002C56E2" w:rsidP="002C56E2">
      <w:pPr>
        <w:pStyle w:val="af2"/>
        <w:jc w:val="both"/>
        <w:rPr>
          <w:rFonts w:ascii="Times New Roman" w:hAnsi="Times New Roman"/>
          <w:b/>
          <w:sz w:val="28"/>
          <w:szCs w:val="28"/>
        </w:rPr>
      </w:pPr>
    </w:p>
    <w:p w:rsidR="002C56E2" w:rsidRPr="007129F0" w:rsidRDefault="002C56E2" w:rsidP="002C56E2">
      <w:pPr>
        <w:pStyle w:val="af2"/>
        <w:ind w:firstLine="426"/>
        <w:jc w:val="both"/>
        <w:rPr>
          <w:rFonts w:ascii="Times New Roman" w:hAnsi="Times New Roman"/>
          <w:b/>
          <w:sz w:val="28"/>
          <w:szCs w:val="28"/>
        </w:rPr>
      </w:pPr>
      <w:r w:rsidRPr="007129F0">
        <w:rPr>
          <w:rFonts w:ascii="Times New Roman" w:hAnsi="Times New Roman"/>
          <w:b/>
          <w:sz w:val="28"/>
          <w:szCs w:val="28"/>
        </w:rPr>
        <w:t>Физикальное обследование</w:t>
      </w:r>
      <w:r>
        <w:rPr>
          <w:rFonts w:ascii="Times New Roman" w:hAnsi="Times New Roman"/>
          <w:b/>
          <w:sz w:val="28"/>
          <w:szCs w:val="28"/>
        </w:rPr>
        <w:t>.</w:t>
      </w:r>
    </w:p>
    <w:p w:rsidR="002C56E2" w:rsidRPr="00EE06DC" w:rsidRDefault="002C56E2" w:rsidP="002C56E2">
      <w:pPr>
        <w:autoSpaceDE w:val="0"/>
        <w:autoSpaceDN w:val="0"/>
        <w:adjustRightInd w:val="0"/>
        <w:spacing w:after="0" w:line="240" w:lineRule="auto"/>
        <w:jc w:val="both"/>
        <w:rPr>
          <w:rFonts w:ascii="Times New Roman" w:eastAsia="MyriadPro-Regular" w:hAnsi="Times New Roman"/>
          <w:bCs/>
          <w:iCs/>
          <w:color w:val="000000"/>
          <w:sz w:val="28"/>
          <w:szCs w:val="28"/>
        </w:rPr>
      </w:pPr>
      <w:r w:rsidRPr="007129F0">
        <w:rPr>
          <w:rStyle w:val="hps"/>
          <w:rFonts w:ascii="Times New Roman" w:hAnsi="Times New Roman"/>
          <w:sz w:val="28"/>
          <w:szCs w:val="28"/>
        </w:rPr>
        <w:t>В</w:t>
      </w:r>
      <w:r>
        <w:rPr>
          <w:rStyle w:val="hps"/>
          <w:rFonts w:ascii="Times New Roman" w:hAnsi="Times New Roman"/>
          <w:sz w:val="28"/>
          <w:szCs w:val="28"/>
        </w:rPr>
        <w:t xml:space="preserve"> таблице </w:t>
      </w:r>
      <w:r w:rsidRPr="007129F0">
        <w:rPr>
          <w:rStyle w:val="hps"/>
          <w:rFonts w:ascii="Times New Roman" w:hAnsi="Times New Roman"/>
          <w:sz w:val="28"/>
          <w:szCs w:val="28"/>
        </w:rPr>
        <w:t xml:space="preserve">представлены </w:t>
      </w:r>
      <w:r>
        <w:rPr>
          <w:rStyle w:val="hps"/>
          <w:rFonts w:ascii="Times New Roman" w:hAnsi="Times New Roman"/>
          <w:sz w:val="28"/>
          <w:szCs w:val="28"/>
        </w:rPr>
        <w:t>к</w:t>
      </w:r>
      <w:r w:rsidRPr="00EE06DC">
        <w:rPr>
          <w:rFonts w:ascii="Times New Roman" w:eastAsia="MyriadPro-Regular" w:hAnsi="Times New Roman"/>
          <w:bCs/>
          <w:iCs/>
          <w:color w:val="000000"/>
          <w:sz w:val="28"/>
          <w:szCs w:val="28"/>
        </w:rPr>
        <w:t>линические симптомы согласно стадиям А</w:t>
      </w:r>
      <w:r>
        <w:rPr>
          <w:rFonts w:ascii="Times New Roman" w:eastAsia="MyriadPro-Regular" w:hAnsi="Times New Roman"/>
          <w:bCs/>
          <w:iCs/>
          <w:color w:val="000000"/>
          <w:sz w:val="28"/>
          <w:szCs w:val="28"/>
        </w:rPr>
        <w:t>Р.</w:t>
      </w:r>
      <w:r w:rsidRPr="00EE06DC">
        <w:rPr>
          <w:rFonts w:ascii="Times New Roman" w:eastAsia="MyriadPro-Regular" w:hAnsi="Times New Roman"/>
          <w:bCs/>
          <w:iCs/>
          <w:color w:val="000000"/>
          <w:sz w:val="28"/>
          <w:szCs w:val="28"/>
        </w:rPr>
        <w:t xml:space="preserve"> </w:t>
      </w:r>
    </w:p>
    <w:p w:rsidR="002C56E2" w:rsidRPr="00EE06DC" w:rsidRDefault="002C56E2" w:rsidP="002C56E2">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p>
    <w:tbl>
      <w:tblPr>
        <w:tblW w:w="102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704"/>
        <w:gridCol w:w="2693"/>
        <w:gridCol w:w="2126"/>
        <w:gridCol w:w="2126"/>
        <w:gridCol w:w="1560"/>
      </w:tblGrid>
      <w:tr w:rsidR="002C56E2" w:rsidRPr="00EE06DC" w:rsidTr="00775752">
        <w:trPr>
          <w:trHeight w:val="584"/>
        </w:trPr>
        <w:tc>
          <w:tcPr>
            <w:tcW w:w="1704" w:type="dxa"/>
            <w:shd w:val="clear" w:color="auto" w:fill="auto"/>
            <w:tcMar>
              <w:top w:w="72" w:type="dxa"/>
              <w:left w:w="144" w:type="dxa"/>
              <w:bottom w:w="72" w:type="dxa"/>
              <w:right w:w="144" w:type="dxa"/>
            </w:tcMar>
            <w:vAlign w:val="center"/>
            <w:hideMark/>
          </w:tcPr>
          <w:p w:rsidR="002C56E2" w:rsidRPr="00EE06DC" w:rsidRDefault="002C56E2" w:rsidP="00775752">
            <w:pPr>
              <w:spacing w:after="0" w:line="240" w:lineRule="auto"/>
              <w:jc w:val="center"/>
              <w:rPr>
                <w:rFonts w:ascii="Times New Roman" w:eastAsia="Times New Roman" w:hAnsi="Times New Roman"/>
                <w:sz w:val="28"/>
                <w:szCs w:val="28"/>
                <w:lang w:eastAsia="ru-RU"/>
              </w:rPr>
            </w:pPr>
            <w:r w:rsidRPr="00EE06DC">
              <w:rPr>
                <w:rFonts w:ascii="Times New Roman" w:eastAsia="Times New Roman" w:hAnsi="Times New Roman"/>
                <w:b/>
                <w:bCs/>
                <w:kern w:val="24"/>
                <w:sz w:val="28"/>
                <w:szCs w:val="28"/>
                <w:lang w:eastAsia="ru-RU"/>
              </w:rPr>
              <w:t>Стадия</w:t>
            </w:r>
          </w:p>
        </w:tc>
        <w:tc>
          <w:tcPr>
            <w:tcW w:w="2693" w:type="dxa"/>
            <w:shd w:val="clear" w:color="auto" w:fill="auto"/>
            <w:tcMar>
              <w:top w:w="72" w:type="dxa"/>
              <w:left w:w="144" w:type="dxa"/>
              <w:bottom w:w="72" w:type="dxa"/>
              <w:right w:w="144" w:type="dxa"/>
            </w:tcMar>
            <w:vAlign w:val="center"/>
            <w:hideMark/>
          </w:tcPr>
          <w:p w:rsidR="002C56E2" w:rsidRPr="00EE06DC" w:rsidRDefault="002C56E2" w:rsidP="00775752">
            <w:pPr>
              <w:spacing w:after="0" w:line="240" w:lineRule="auto"/>
              <w:jc w:val="center"/>
              <w:rPr>
                <w:rFonts w:ascii="Times New Roman" w:eastAsia="Times New Roman" w:hAnsi="Times New Roman"/>
                <w:sz w:val="28"/>
                <w:szCs w:val="28"/>
                <w:lang w:eastAsia="ru-RU"/>
              </w:rPr>
            </w:pPr>
            <w:r w:rsidRPr="00EE06DC">
              <w:rPr>
                <w:rFonts w:ascii="Times New Roman" w:eastAsia="Times New Roman" w:hAnsi="Times New Roman"/>
                <w:b/>
                <w:bCs/>
                <w:kern w:val="24"/>
                <w:sz w:val="28"/>
                <w:szCs w:val="28"/>
                <w:lang w:eastAsia="ru-RU"/>
              </w:rPr>
              <w:t>Изменения клапана</w:t>
            </w:r>
          </w:p>
        </w:tc>
        <w:tc>
          <w:tcPr>
            <w:tcW w:w="2126" w:type="dxa"/>
            <w:shd w:val="clear" w:color="auto" w:fill="auto"/>
            <w:tcMar>
              <w:top w:w="72" w:type="dxa"/>
              <w:left w:w="144" w:type="dxa"/>
              <w:bottom w:w="72" w:type="dxa"/>
              <w:right w:w="144" w:type="dxa"/>
            </w:tcMar>
            <w:vAlign w:val="center"/>
            <w:hideMark/>
          </w:tcPr>
          <w:p w:rsidR="002C56E2" w:rsidRPr="00EE06DC" w:rsidRDefault="002C56E2" w:rsidP="00775752">
            <w:pPr>
              <w:spacing w:after="0" w:line="240" w:lineRule="auto"/>
              <w:jc w:val="center"/>
              <w:rPr>
                <w:rFonts w:ascii="Times New Roman" w:eastAsia="Times New Roman" w:hAnsi="Times New Roman"/>
                <w:sz w:val="28"/>
                <w:szCs w:val="28"/>
                <w:lang w:eastAsia="ru-RU"/>
              </w:rPr>
            </w:pPr>
            <w:r w:rsidRPr="00EE06DC">
              <w:rPr>
                <w:rFonts w:ascii="Times New Roman" w:eastAsia="Times New Roman" w:hAnsi="Times New Roman"/>
                <w:b/>
                <w:bCs/>
                <w:kern w:val="24"/>
                <w:sz w:val="28"/>
                <w:szCs w:val="28"/>
                <w:lang w:eastAsia="ru-RU"/>
              </w:rPr>
              <w:t>Потоковые изменения ч/з клапан</w:t>
            </w:r>
          </w:p>
        </w:tc>
        <w:tc>
          <w:tcPr>
            <w:tcW w:w="2126" w:type="dxa"/>
            <w:shd w:val="clear" w:color="auto" w:fill="auto"/>
            <w:tcMar>
              <w:top w:w="72" w:type="dxa"/>
              <w:left w:w="144" w:type="dxa"/>
              <w:bottom w:w="72" w:type="dxa"/>
              <w:right w:w="144" w:type="dxa"/>
            </w:tcMar>
            <w:vAlign w:val="center"/>
            <w:hideMark/>
          </w:tcPr>
          <w:p w:rsidR="002C56E2" w:rsidRPr="00EE06DC" w:rsidRDefault="002C56E2" w:rsidP="00775752">
            <w:pPr>
              <w:spacing w:after="0" w:line="240" w:lineRule="auto"/>
              <w:jc w:val="center"/>
              <w:rPr>
                <w:rFonts w:ascii="Times New Roman" w:eastAsia="Times New Roman" w:hAnsi="Times New Roman"/>
                <w:sz w:val="28"/>
                <w:szCs w:val="28"/>
                <w:lang w:eastAsia="ru-RU"/>
              </w:rPr>
            </w:pPr>
            <w:r w:rsidRPr="00EE06DC">
              <w:rPr>
                <w:rFonts w:ascii="Times New Roman" w:eastAsia="Times New Roman" w:hAnsi="Times New Roman"/>
                <w:b/>
                <w:bCs/>
                <w:kern w:val="24"/>
                <w:sz w:val="28"/>
                <w:szCs w:val="28"/>
                <w:lang w:eastAsia="ru-RU"/>
              </w:rPr>
              <w:t>Последствия</w:t>
            </w:r>
          </w:p>
        </w:tc>
        <w:tc>
          <w:tcPr>
            <w:tcW w:w="1560" w:type="dxa"/>
            <w:shd w:val="clear" w:color="auto" w:fill="auto"/>
            <w:tcMar>
              <w:top w:w="72" w:type="dxa"/>
              <w:left w:w="144" w:type="dxa"/>
              <w:bottom w:w="72" w:type="dxa"/>
              <w:right w:w="144" w:type="dxa"/>
            </w:tcMar>
            <w:vAlign w:val="center"/>
            <w:hideMark/>
          </w:tcPr>
          <w:p w:rsidR="002C56E2" w:rsidRPr="00EE06DC" w:rsidRDefault="002C56E2" w:rsidP="00775752">
            <w:pPr>
              <w:spacing w:after="0" w:line="240" w:lineRule="auto"/>
              <w:jc w:val="center"/>
              <w:rPr>
                <w:rFonts w:ascii="Times New Roman" w:eastAsia="Times New Roman" w:hAnsi="Times New Roman"/>
                <w:sz w:val="28"/>
                <w:szCs w:val="28"/>
                <w:lang w:eastAsia="ru-RU"/>
              </w:rPr>
            </w:pPr>
            <w:r w:rsidRPr="00EE06DC">
              <w:rPr>
                <w:rFonts w:ascii="Times New Roman" w:eastAsia="Times New Roman" w:hAnsi="Times New Roman"/>
                <w:b/>
                <w:bCs/>
                <w:kern w:val="24"/>
                <w:sz w:val="28"/>
                <w:szCs w:val="28"/>
                <w:lang w:eastAsia="ru-RU"/>
              </w:rPr>
              <w:t>Симп-</w:t>
            </w:r>
          </w:p>
          <w:p w:rsidR="002C56E2" w:rsidRPr="00EE06DC" w:rsidRDefault="002C56E2" w:rsidP="00775752">
            <w:pPr>
              <w:spacing w:after="0" w:line="240" w:lineRule="auto"/>
              <w:jc w:val="center"/>
              <w:rPr>
                <w:rFonts w:ascii="Times New Roman" w:eastAsia="Times New Roman" w:hAnsi="Times New Roman"/>
                <w:sz w:val="28"/>
                <w:szCs w:val="28"/>
                <w:lang w:eastAsia="ru-RU"/>
              </w:rPr>
            </w:pPr>
            <w:r w:rsidRPr="00EE06DC">
              <w:rPr>
                <w:rFonts w:ascii="Times New Roman" w:eastAsia="Times New Roman" w:hAnsi="Times New Roman"/>
                <w:b/>
                <w:bCs/>
                <w:kern w:val="24"/>
                <w:sz w:val="28"/>
                <w:szCs w:val="28"/>
                <w:lang w:eastAsia="ru-RU"/>
              </w:rPr>
              <w:t>томы</w:t>
            </w:r>
          </w:p>
        </w:tc>
      </w:tr>
      <w:tr w:rsidR="002C56E2" w:rsidRPr="00EE06DC" w:rsidTr="00775752">
        <w:trPr>
          <w:trHeight w:val="584"/>
        </w:trPr>
        <w:tc>
          <w:tcPr>
            <w:tcW w:w="1704" w:type="dxa"/>
            <w:shd w:val="clear" w:color="auto" w:fill="auto"/>
            <w:tcMar>
              <w:top w:w="72" w:type="dxa"/>
              <w:left w:w="144" w:type="dxa"/>
              <w:bottom w:w="72" w:type="dxa"/>
              <w:right w:w="144" w:type="dxa"/>
            </w:tcMar>
            <w:hideMark/>
          </w:tcPr>
          <w:p w:rsidR="002C56E2" w:rsidRPr="00EE06DC" w:rsidRDefault="002C56E2" w:rsidP="00775752">
            <w:pPr>
              <w:spacing w:after="0" w:line="240" w:lineRule="auto"/>
              <w:rPr>
                <w:rFonts w:ascii="Times New Roman" w:eastAsia="Times New Roman" w:hAnsi="Times New Roman"/>
                <w:bCs/>
                <w:kern w:val="24"/>
                <w:sz w:val="28"/>
                <w:szCs w:val="28"/>
                <w:lang w:eastAsia="ru-RU"/>
              </w:rPr>
            </w:pPr>
            <w:r w:rsidRPr="00EE06DC">
              <w:rPr>
                <w:rFonts w:ascii="Times New Roman" w:eastAsia="Times New Roman" w:hAnsi="Times New Roman"/>
                <w:bCs/>
                <w:kern w:val="24"/>
                <w:sz w:val="28"/>
                <w:szCs w:val="28"/>
                <w:lang w:eastAsia="ru-RU"/>
              </w:rPr>
              <w:t>А</w:t>
            </w:r>
          </w:p>
          <w:p w:rsidR="002C56E2" w:rsidRPr="00EE06DC" w:rsidRDefault="002C56E2" w:rsidP="00775752">
            <w:pPr>
              <w:spacing w:after="0" w:line="240" w:lineRule="auto"/>
              <w:rPr>
                <w:rFonts w:ascii="Times New Roman" w:eastAsia="Times New Roman" w:hAnsi="Times New Roman"/>
                <w:bCs/>
                <w:kern w:val="24"/>
                <w:sz w:val="28"/>
                <w:szCs w:val="28"/>
                <w:lang w:eastAsia="ru-RU"/>
              </w:rPr>
            </w:pPr>
            <w:r w:rsidRPr="00EE06DC">
              <w:rPr>
                <w:rFonts w:ascii="Times New Roman" w:eastAsia="Times New Roman" w:hAnsi="Times New Roman"/>
                <w:bCs/>
                <w:kern w:val="24"/>
                <w:sz w:val="28"/>
                <w:szCs w:val="28"/>
                <w:lang w:eastAsia="ru-RU"/>
              </w:rPr>
              <w:t>В зоне риска</w:t>
            </w:r>
          </w:p>
          <w:p w:rsidR="002C56E2" w:rsidRPr="00EE06DC" w:rsidRDefault="002C56E2" w:rsidP="00775752">
            <w:pPr>
              <w:spacing w:after="0" w:line="240" w:lineRule="auto"/>
              <w:rPr>
                <w:rFonts w:ascii="Times New Roman" w:eastAsia="Times New Roman" w:hAnsi="Times New Roman"/>
                <w:bCs/>
                <w:kern w:val="24"/>
                <w:sz w:val="28"/>
                <w:szCs w:val="28"/>
                <w:lang w:eastAsia="ru-RU"/>
              </w:rPr>
            </w:pPr>
            <w:r w:rsidRPr="00EE06DC">
              <w:rPr>
                <w:rFonts w:ascii="Times New Roman" w:eastAsia="Times New Roman" w:hAnsi="Times New Roman"/>
                <w:bCs/>
                <w:kern w:val="24"/>
                <w:sz w:val="28"/>
                <w:szCs w:val="28"/>
                <w:lang w:eastAsia="ru-RU"/>
              </w:rPr>
              <w:t>(at risk)</w:t>
            </w:r>
          </w:p>
        </w:tc>
        <w:tc>
          <w:tcPr>
            <w:tcW w:w="2693" w:type="dxa"/>
            <w:shd w:val="clear" w:color="auto" w:fill="auto"/>
            <w:tcMar>
              <w:top w:w="72" w:type="dxa"/>
              <w:left w:w="144" w:type="dxa"/>
              <w:bottom w:w="72" w:type="dxa"/>
              <w:right w:w="144" w:type="dxa"/>
            </w:tcMar>
            <w:hideMark/>
          </w:tcPr>
          <w:p w:rsidR="002C56E2" w:rsidRPr="005E146F" w:rsidRDefault="002C56E2" w:rsidP="002C56E2">
            <w:pPr>
              <w:pStyle w:val="a8"/>
              <w:numPr>
                <w:ilvl w:val="0"/>
                <w:numId w:val="5"/>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 xml:space="preserve"> БАК / др. врождённые аномалии АК</w:t>
            </w:r>
          </w:p>
          <w:p w:rsidR="002C56E2" w:rsidRPr="005E146F" w:rsidRDefault="002C56E2" w:rsidP="002C56E2">
            <w:pPr>
              <w:pStyle w:val="a8"/>
              <w:numPr>
                <w:ilvl w:val="0"/>
                <w:numId w:val="5"/>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Склеротические изменения АК</w:t>
            </w:r>
          </w:p>
          <w:p w:rsidR="002C56E2" w:rsidRPr="005E146F" w:rsidRDefault="002C56E2" w:rsidP="002C56E2">
            <w:pPr>
              <w:pStyle w:val="a8"/>
              <w:numPr>
                <w:ilvl w:val="0"/>
                <w:numId w:val="5"/>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ИЭ</w:t>
            </w:r>
          </w:p>
          <w:p w:rsidR="002C56E2" w:rsidRPr="005E146F" w:rsidRDefault="002C56E2" w:rsidP="002C56E2">
            <w:pPr>
              <w:pStyle w:val="a8"/>
              <w:numPr>
                <w:ilvl w:val="0"/>
                <w:numId w:val="5"/>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 xml:space="preserve">Патология синусов В-вы </w:t>
            </w:r>
          </w:p>
          <w:p w:rsidR="002C56E2" w:rsidRPr="005E146F" w:rsidRDefault="002C56E2" w:rsidP="002C56E2">
            <w:pPr>
              <w:pStyle w:val="a8"/>
              <w:numPr>
                <w:ilvl w:val="0"/>
                <w:numId w:val="5"/>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РБС</w:t>
            </w:r>
          </w:p>
        </w:tc>
        <w:tc>
          <w:tcPr>
            <w:tcW w:w="2126" w:type="dxa"/>
            <w:shd w:val="clear" w:color="auto" w:fill="auto"/>
            <w:tcMar>
              <w:top w:w="72" w:type="dxa"/>
              <w:left w:w="144" w:type="dxa"/>
              <w:bottom w:w="72" w:type="dxa"/>
              <w:right w:w="144" w:type="dxa"/>
            </w:tcMar>
            <w:hideMark/>
          </w:tcPr>
          <w:p w:rsidR="002C56E2" w:rsidRPr="005E146F" w:rsidRDefault="002C56E2" w:rsidP="00775752">
            <w:pPr>
              <w:pStyle w:val="ae"/>
              <w:spacing w:before="0" w:beforeAutospacing="0" w:after="0" w:afterAutospacing="0"/>
              <w:ind w:left="281" w:hanging="284"/>
            </w:pPr>
            <w:r w:rsidRPr="005E146F">
              <w:rPr>
                <w:bCs/>
                <w:kern w:val="24"/>
              </w:rPr>
              <w:t xml:space="preserve">АР нет/трив… </w:t>
            </w:r>
          </w:p>
        </w:tc>
        <w:tc>
          <w:tcPr>
            <w:tcW w:w="2126" w:type="dxa"/>
            <w:shd w:val="clear" w:color="auto" w:fill="auto"/>
            <w:tcMar>
              <w:top w:w="72" w:type="dxa"/>
              <w:left w:w="144" w:type="dxa"/>
              <w:bottom w:w="72" w:type="dxa"/>
              <w:right w:w="144" w:type="dxa"/>
            </w:tcMar>
            <w:hideMark/>
          </w:tcPr>
          <w:p w:rsidR="002C56E2" w:rsidRPr="00EE06DC" w:rsidRDefault="002C56E2" w:rsidP="00775752">
            <w:pPr>
              <w:spacing w:after="0" w:line="240" w:lineRule="auto"/>
              <w:jc w:val="both"/>
              <w:rPr>
                <w:rFonts w:ascii="Times New Roman" w:eastAsia="Times New Roman" w:hAnsi="Times New Roman"/>
                <w:bCs/>
                <w:kern w:val="24"/>
                <w:sz w:val="28"/>
                <w:szCs w:val="28"/>
                <w:lang w:eastAsia="ru-RU"/>
              </w:rPr>
            </w:pPr>
            <w:r w:rsidRPr="00EE06DC">
              <w:rPr>
                <w:rFonts w:ascii="Times New Roman" w:eastAsia="Times New Roman" w:hAnsi="Times New Roman"/>
                <w:bCs/>
                <w:kern w:val="24"/>
                <w:sz w:val="28"/>
                <w:szCs w:val="28"/>
                <w:lang w:eastAsia="ru-RU"/>
              </w:rPr>
              <w:t>-</w:t>
            </w:r>
          </w:p>
        </w:tc>
        <w:tc>
          <w:tcPr>
            <w:tcW w:w="1560" w:type="dxa"/>
            <w:shd w:val="clear" w:color="auto" w:fill="auto"/>
            <w:tcMar>
              <w:top w:w="72" w:type="dxa"/>
              <w:left w:w="144" w:type="dxa"/>
              <w:bottom w:w="72" w:type="dxa"/>
              <w:right w:w="144" w:type="dxa"/>
            </w:tcMar>
            <w:hideMark/>
          </w:tcPr>
          <w:p w:rsidR="002C56E2" w:rsidRPr="00EE06DC" w:rsidRDefault="002C56E2" w:rsidP="00775752">
            <w:pPr>
              <w:spacing w:after="0" w:line="240" w:lineRule="auto"/>
              <w:jc w:val="both"/>
              <w:rPr>
                <w:rFonts w:ascii="Times New Roman" w:eastAsia="Times New Roman" w:hAnsi="Times New Roman"/>
                <w:bCs/>
                <w:kern w:val="24"/>
                <w:sz w:val="28"/>
                <w:szCs w:val="28"/>
                <w:lang w:eastAsia="ru-RU"/>
              </w:rPr>
            </w:pPr>
            <w:r w:rsidRPr="00EE06DC">
              <w:rPr>
                <w:rFonts w:ascii="Times New Roman" w:eastAsia="Times New Roman" w:hAnsi="Times New Roman"/>
                <w:bCs/>
                <w:kern w:val="24"/>
                <w:sz w:val="28"/>
                <w:szCs w:val="28"/>
                <w:lang w:eastAsia="ru-RU"/>
              </w:rPr>
              <w:t>-</w:t>
            </w:r>
          </w:p>
        </w:tc>
      </w:tr>
      <w:tr w:rsidR="002C56E2" w:rsidRPr="00EE06DC" w:rsidTr="00775752">
        <w:trPr>
          <w:trHeight w:val="584"/>
        </w:trPr>
        <w:tc>
          <w:tcPr>
            <w:tcW w:w="1704" w:type="dxa"/>
            <w:shd w:val="clear" w:color="auto" w:fill="auto"/>
            <w:tcMar>
              <w:top w:w="72" w:type="dxa"/>
              <w:left w:w="144" w:type="dxa"/>
              <w:bottom w:w="72" w:type="dxa"/>
              <w:right w:w="144" w:type="dxa"/>
            </w:tcMar>
            <w:hideMark/>
          </w:tcPr>
          <w:p w:rsidR="002C56E2" w:rsidRPr="00EE06DC" w:rsidRDefault="002C56E2" w:rsidP="00775752">
            <w:pPr>
              <w:spacing w:after="0" w:line="240" w:lineRule="auto"/>
              <w:rPr>
                <w:rFonts w:ascii="Times New Roman" w:eastAsia="Times New Roman" w:hAnsi="Times New Roman"/>
                <w:sz w:val="28"/>
                <w:szCs w:val="28"/>
                <w:lang w:eastAsia="ru-RU"/>
              </w:rPr>
            </w:pPr>
            <w:r w:rsidRPr="00EE06DC">
              <w:rPr>
                <w:rFonts w:ascii="Times New Roman" w:eastAsia="Times New Roman" w:hAnsi="Times New Roman"/>
                <w:kern w:val="24"/>
                <w:sz w:val="28"/>
                <w:szCs w:val="28"/>
                <w:lang w:eastAsia="ru-RU"/>
              </w:rPr>
              <w:t xml:space="preserve">В </w:t>
            </w:r>
          </w:p>
          <w:p w:rsidR="002C56E2" w:rsidRPr="00EE06DC" w:rsidRDefault="002C56E2" w:rsidP="00775752">
            <w:pPr>
              <w:spacing w:after="0" w:line="240" w:lineRule="auto"/>
              <w:rPr>
                <w:rFonts w:ascii="Times New Roman" w:eastAsia="Times New Roman" w:hAnsi="Times New Roman"/>
                <w:sz w:val="28"/>
                <w:szCs w:val="28"/>
                <w:lang w:eastAsia="ru-RU"/>
              </w:rPr>
            </w:pPr>
            <w:r w:rsidRPr="00EE06DC">
              <w:rPr>
                <w:rFonts w:ascii="Times New Roman" w:eastAsia="Times New Roman" w:hAnsi="Times New Roman"/>
                <w:kern w:val="24"/>
                <w:sz w:val="28"/>
                <w:szCs w:val="28"/>
                <w:lang w:eastAsia="ru-RU"/>
              </w:rPr>
              <w:t>Формирую-</w:t>
            </w:r>
          </w:p>
          <w:p w:rsidR="002C56E2" w:rsidRPr="00EE06DC" w:rsidRDefault="002C56E2" w:rsidP="00775752">
            <w:pPr>
              <w:spacing w:after="0" w:line="240" w:lineRule="auto"/>
              <w:rPr>
                <w:rFonts w:ascii="Times New Roman" w:eastAsia="Times New Roman" w:hAnsi="Times New Roman"/>
                <w:sz w:val="28"/>
                <w:szCs w:val="28"/>
                <w:lang w:eastAsia="ru-RU"/>
              </w:rPr>
            </w:pPr>
            <w:r w:rsidRPr="00EE06DC">
              <w:rPr>
                <w:rFonts w:ascii="Times New Roman" w:eastAsia="Times New Roman" w:hAnsi="Times New Roman"/>
                <w:kern w:val="24"/>
                <w:sz w:val="28"/>
                <w:szCs w:val="28"/>
                <w:lang w:eastAsia="ru-RU"/>
              </w:rPr>
              <w:t xml:space="preserve">щегося порока </w:t>
            </w:r>
          </w:p>
          <w:p w:rsidR="002C56E2" w:rsidRPr="00EE06DC" w:rsidRDefault="002C56E2" w:rsidP="00775752">
            <w:pPr>
              <w:spacing w:after="0" w:line="240" w:lineRule="auto"/>
              <w:rPr>
                <w:rFonts w:ascii="Times New Roman" w:eastAsia="Times New Roman" w:hAnsi="Times New Roman"/>
                <w:kern w:val="24"/>
                <w:sz w:val="28"/>
                <w:szCs w:val="28"/>
                <w:lang w:eastAsia="ru-RU"/>
              </w:rPr>
            </w:pPr>
            <w:r w:rsidRPr="00EC2BAB">
              <w:rPr>
                <w:rFonts w:ascii="Times New Roman" w:eastAsia="Times New Roman" w:hAnsi="Times New Roman"/>
                <w:kern w:val="24"/>
                <w:sz w:val="26"/>
                <w:szCs w:val="26"/>
                <w:lang w:eastAsia="ru-RU"/>
              </w:rPr>
              <w:t>(</w:t>
            </w:r>
            <w:r w:rsidRPr="00EC2BAB">
              <w:rPr>
                <w:rFonts w:ascii="Times New Roman" w:eastAsia="Times New Roman" w:hAnsi="Times New Roman"/>
                <w:kern w:val="24"/>
                <w:sz w:val="26"/>
                <w:szCs w:val="26"/>
                <w:lang w:val="en-US" w:eastAsia="ru-RU"/>
              </w:rPr>
              <w:t>progressive</w:t>
            </w:r>
            <w:r w:rsidRPr="00EC2BAB">
              <w:rPr>
                <w:rFonts w:ascii="Times New Roman" w:eastAsia="Times New Roman" w:hAnsi="Times New Roman"/>
                <w:kern w:val="24"/>
                <w:sz w:val="26"/>
                <w:szCs w:val="26"/>
                <w:lang w:eastAsia="ru-RU"/>
              </w:rPr>
              <w:t>)</w:t>
            </w:r>
          </w:p>
        </w:tc>
        <w:tc>
          <w:tcPr>
            <w:tcW w:w="2693" w:type="dxa"/>
            <w:shd w:val="clear" w:color="auto" w:fill="auto"/>
            <w:tcMar>
              <w:top w:w="72" w:type="dxa"/>
              <w:left w:w="144" w:type="dxa"/>
              <w:bottom w:w="72" w:type="dxa"/>
              <w:right w:w="144" w:type="dxa"/>
            </w:tcMar>
            <w:hideMark/>
          </w:tcPr>
          <w:p w:rsidR="002C56E2" w:rsidRPr="005E146F" w:rsidRDefault="002C56E2" w:rsidP="002C56E2">
            <w:pPr>
              <w:pStyle w:val="a8"/>
              <w:numPr>
                <w:ilvl w:val="0"/>
                <w:numId w:val="6"/>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 xml:space="preserve"> лёгкий-умеренный кальциноз створок </w:t>
            </w:r>
          </w:p>
          <w:p w:rsidR="002C56E2" w:rsidRPr="005E146F" w:rsidRDefault="002C56E2" w:rsidP="002C56E2">
            <w:pPr>
              <w:pStyle w:val="a8"/>
              <w:numPr>
                <w:ilvl w:val="0"/>
                <w:numId w:val="6"/>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 xml:space="preserve">Изменения ревматического генеза </w:t>
            </w:r>
          </w:p>
          <w:p w:rsidR="002C56E2" w:rsidRPr="005E146F" w:rsidRDefault="002C56E2" w:rsidP="002C56E2">
            <w:pPr>
              <w:pStyle w:val="a8"/>
              <w:numPr>
                <w:ilvl w:val="0"/>
                <w:numId w:val="6"/>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ИЭ в анамнезе</w:t>
            </w:r>
          </w:p>
          <w:p w:rsidR="002C56E2" w:rsidRPr="005E146F" w:rsidRDefault="002C56E2" w:rsidP="002C56E2">
            <w:pPr>
              <w:pStyle w:val="a8"/>
              <w:numPr>
                <w:ilvl w:val="0"/>
                <w:numId w:val="6"/>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 xml:space="preserve">Дилатация синусов В-вы </w:t>
            </w:r>
          </w:p>
        </w:tc>
        <w:tc>
          <w:tcPr>
            <w:tcW w:w="2126" w:type="dxa"/>
            <w:shd w:val="clear" w:color="auto" w:fill="auto"/>
            <w:tcMar>
              <w:top w:w="72" w:type="dxa"/>
              <w:left w:w="144" w:type="dxa"/>
              <w:bottom w:w="72" w:type="dxa"/>
              <w:right w:w="144" w:type="dxa"/>
            </w:tcMar>
            <w:hideMark/>
          </w:tcPr>
          <w:p w:rsidR="002C56E2" w:rsidRPr="005E146F" w:rsidRDefault="002C56E2" w:rsidP="00775752">
            <w:pPr>
              <w:pStyle w:val="ae"/>
              <w:tabs>
                <w:tab w:val="num" w:pos="281"/>
              </w:tabs>
              <w:spacing w:before="0" w:beforeAutospacing="0" w:after="0" w:afterAutospacing="0"/>
              <w:ind w:left="281" w:hanging="284"/>
            </w:pPr>
            <w:r w:rsidRPr="005E146F">
              <w:rPr>
                <w:bCs/>
                <w:kern w:val="24"/>
              </w:rPr>
              <w:t>Лёгкая АР:</w:t>
            </w:r>
          </w:p>
          <w:p w:rsidR="002C56E2" w:rsidRPr="005E146F" w:rsidRDefault="002C56E2" w:rsidP="002C56E2">
            <w:pPr>
              <w:pStyle w:val="a8"/>
              <w:numPr>
                <w:ilvl w:val="0"/>
                <w:numId w:val="7"/>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 xml:space="preserve">Глубина струи АР </w:t>
            </w:r>
            <w:r w:rsidRPr="005E146F">
              <w:rPr>
                <w:rFonts w:ascii="Times New Roman" w:hAnsi="Times New Roman"/>
                <w:bCs/>
                <w:kern w:val="24"/>
                <w:sz w:val="24"/>
                <w:szCs w:val="24"/>
                <w:lang w:val="en-US"/>
              </w:rPr>
              <w:t>&lt;</w:t>
            </w:r>
            <w:r w:rsidRPr="005E146F">
              <w:rPr>
                <w:rFonts w:ascii="Times New Roman" w:hAnsi="Times New Roman"/>
                <w:bCs/>
                <w:kern w:val="24"/>
                <w:sz w:val="24"/>
                <w:szCs w:val="24"/>
              </w:rPr>
              <w:t>25% ВОЛЖ</w:t>
            </w:r>
          </w:p>
          <w:p w:rsidR="002C56E2" w:rsidRPr="005E146F" w:rsidRDefault="002C56E2" w:rsidP="002C56E2">
            <w:pPr>
              <w:pStyle w:val="a8"/>
              <w:numPr>
                <w:ilvl w:val="0"/>
                <w:numId w:val="7"/>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lang w:val="en-US"/>
              </w:rPr>
              <w:t>VC</w:t>
            </w:r>
            <w:r w:rsidRPr="005E146F">
              <w:rPr>
                <w:rFonts w:ascii="Times New Roman" w:hAnsi="Times New Roman"/>
                <w:bCs/>
                <w:kern w:val="24"/>
                <w:sz w:val="24"/>
                <w:szCs w:val="24"/>
              </w:rPr>
              <w:t xml:space="preserve"> </w:t>
            </w:r>
            <w:r w:rsidRPr="005E146F">
              <w:rPr>
                <w:rFonts w:ascii="Times New Roman" w:hAnsi="Times New Roman"/>
                <w:bCs/>
                <w:kern w:val="24"/>
                <w:sz w:val="24"/>
                <w:szCs w:val="24"/>
                <w:lang w:val="en-US"/>
              </w:rPr>
              <w:t>&lt; 0</w:t>
            </w:r>
            <w:r w:rsidRPr="005E146F">
              <w:rPr>
                <w:rFonts w:ascii="Times New Roman" w:hAnsi="Times New Roman"/>
                <w:bCs/>
                <w:kern w:val="24"/>
                <w:sz w:val="24"/>
                <w:szCs w:val="24"/>
              </w:rPr>
              <w:t>,3 см</w:t>
            </w:r>
          </w:p>
          <w:p w:rsidR="002C56E2" w:rsidRPr="005E146F" w:rsidRDefault="002C56E2" w:rsidP="002C56E2">
            <w:pPr>
              <w:pStyle w:val="a8"/>
              <w:numPr>
                <w:ilvl w:val="0"/>
                <w:numId w:val="7"/>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 xml:space="preserve">ОР </w:t>
            </w:r>
            <w:r w:rsidRPr="005E146F">
              <w:rPr>
                <w:rFonts w:ascii="Times New Roman" w:hAnsi="Times New Roman"/>
                <w:bCs/>
                <w:kern w:val="24"/>
                <w:sz w:val="24"/>
                <w:szCs w:val="24"/>
                <w:lang w:val="en-US"/>
              </w:rPr>
              <w:t>&lt;</w:t>
            </w:r>
            <w:r w:rsidRPr="005E146F">
              <w:rPr>
                <w:rFonts w:ascii="Times New Roman" w:hAnsi="Times New Roman"/>
                <w:bCs/>
                <w:kern w:val="24"/>
                <w:sz w:val="24"/>
                <w:szCs w:val="24"/>
              </w:rPr>
              <w:t>30 мл/уд</w:t>
            </w:r>
          </w:p>
          <w:p w:rsidR="002C56E2" w:rsidRPr="005E146F" w:rsidRDefault="002C56E2" w:rsidP="002C56E2">
            <w:pPr>
              <w:pStyle w:val="a8"/>
              <w:numPr>
                <w:ilvl w:val="0"/>
                <w:numId w:val="7"/>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 xml:space="preserve">ФР </w:t>
            </w:r>
            <w:r w:rsidRPr="005E146F">
              <w:rPr>
                <w:rFonts w:ascii="Times New Roman" w:hAnsi="Times New Roman"/>
                <w:bCs/>
                <w:kern w:val="24"/>
                <w:sz w:val="24"/>
                <w:szCs w:val="24"/>
                <w:lang w:val="en-US"/>
              </w:rPr>
              <w:t>&lt;</w:t>
            </w:r>
            <w:r w:rsidRPr="005E146F">
              <w:rPr>
                <w:rFonts w:ascii="Times New Roman" w:hAnsi="Times New Roman"/>
                <w:bCs/>
                <w:kern w:val="24"/>
                <w:sz w:val="24"/>
                <w:szCs w:val="24"/>
              </w:rPr>
              <w:t>30%</w:t>
            </w:r>
          </w:p>
          <w:p w:rsidR="002C56E2" w:rsidRPr="005E146F" w:rsidRDefault="002C56E2" w:rsidP="002C56E2">
            <w:pPr>
              <w:pStyle w:val="a8"/>
              <w:numPr>
                <w:ilvl w:val="0"/>
                <w:numId w:val="7"/>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lang w:val="en-US"/>
              </w:rPr>
              <w:t xml:space="preserve">ERO &lt; 0,1² </w:t>
            </w:r>
            <w:r w:rsidRPr="005E146F">
              <w:rPr>
                <w:rFonts w:ascii="Times New Roman" w:hAnsi="Times New Roman"/>
                <w:bCs/>
                <w:kern w:val="24"/>
                <w:sz w:val="24"/>
                <w:szCs w:val="24"/>
              </w:rPr>
              <w:t>см</w:t>
            </w:r>
          </w:p>
          <w:p w:rsidR="002C56E2" w:rsidRPr="005E146F" w:rsidRDefault="002C56E2" w:rsidP="002C56E2">
            <w:pPr>
              <w:pStyle w:val="a8"/>
              <w:numPr>
                <w:ilvl w:val="0"/>
                <w:numId w:val="7"/>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Ангио: +1</w:t>
            </w:r>
          </w:p>
          <w:p w:rsidR="002C56E2" w:rsidRPr="005E146F" w:rsidRDefault="002C56E2" w:rsidP="00775752">
            <w:pPr>
              <w:pStyle w:val="ae"/>
              <w:tabs>
                <w:tab w:val="num" w:pos="281"/>
              </w:tabs>
              <w:spacing w:before="0" w:beforeAutospacing="0" w:after="0" w:afterAutospacing="0"/>
              <w:ind w:left="281" w:hanging="284"/>
            </w:pPr>
            <w:r w:rsidRPr="005E146F">
              <w:rPr>
                <w:bCs/>
                <w:kern w:val="24"/>
              </w:rPr>
              <w:t>Умеренная АР:</w:t>
            </w:r>
          </w:p>
          <w:p w:rsidR="002C56E2" w:rsidRPr="005E146F" w:rsidRDefault="002C56E2" w:rsidP="002C56E2">
            <w:pPr>
              <w:pStyle w:val="a8"/>
              <w:numPr>
                <w:ilvl w:val="0"/>
                <w:numId w:val="8"/>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Глубина струи АР 25 - 64% ВОЛЖ</w:t>
            </w:r>
          </w:p>
          <w:p w:rsidR="002C56E2" w:rsidRPr="005E146F" w:rsidRDefault="002C56E2" w:rsidP="002C56E2">
            <w:pPr>
              <w:pStyle w:val="a8"/>
              <w:numPr>
                <w:ilvl w:val="0"/>
                <w:numId w:val="8"/>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lang w:val="en-US"/>
              </w:rPr>
              <w:t>VC 0</w:t>
            </w:r>
            <w:r w:rsidRPr="005E146F">
              <w:rPr>
                <w:rFonts w:ascii="Times New Roman" w:hAnsi="Times New Roman"/>
                <w:bCs/>
                <w:kern w:val="24"/>
                <w:sz w:val="24"/>
                <w:szCs w:val="24"/>
              </w:rPr>
              <w:t>,3 – 0,6см</w:t>
            </w:r>
          </w:p>
          <w:p w:rsidR="002C56E2" w:rsidRPr="005E146F" w:rsidRDefault="002C56E2" w:rsidP="002C56E2">
            <w:pPr>
              <w:pStyle w:val="a8"/>
              <w:numPr>
                <w:ilvl w:val="0"/>
                <w:numId w:val="8"/>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ОР 30 - 59 мл/уд</w:t>
            </w:r>
          </w:p>
          <w:p w:rsidR="002C56E2" w:rsidRPr="005E146F" w:rsidRDefault="002C56E2" w:rsidP="002C56E2">
            <w:pPr>
              <w:pStyle w:val="a8"/>
              <w:numPr>
                <w:ilvl w:val="0"/>
                <w:numId w:val="8"/>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ФР 30 - 49%</w:t>
            </w:r>
          </w:p>
          <w:p w:rsidR="002C56E2" w:rsidRPr="005E146F" w:rsidRDefault="002C56E2" w:rsidP="002C56E2">
            <w:pPr>
              <w:pStyle w:val="a8"/>
              <w:numPr>
                <w:ilvl w:val="0"/>
                <w:numId w:val="8"/>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lang w:val="en-US"/>
              </w:rPr>
              <w:t>ERO 0,1</w:t>
            </w:r>
            <w:r w:rsidRPr="005E146F">
              <w:rPr>
                <w:rFonts w:ascii="Times New Roman" w:hAnsi="Times New Roman"/>
                <w:bCs/>
                <w:kern w:val="24"/>
                <w:sz w:val="24"/>
                <w:szCs w:val="24"/>
              </w:rPr>
              <w:t xml:space="preserve"> – 0,29</w:t>
            </w:r>
            <w:r w:rsidRPr="005E146F">
              <w:rPr>
                <w:rFonts w:ascii="Times New Roman" w:hAnsi="Times New Roman"/>
                <w:bCs/>
                <w:kern w:val="24"/>
                <w:sz w:val="24"/>
                <w:szCs w:val="24"/>
                <w:lang w:val="en-US"/>
              </w:rPr>
              <w:t xml:space="preserve"> </w:t>
            </w:r>
            <w:r w:rsidRPr="005E146F">
              <w:rPr>
                <w:rFonts w:ascii="Times New Roman" w:hAnsi="Times New Roman"/>
                <w:bCs/>
                <w:kern w:val="24"/>
                <w:sz w:val="24"/>
                <w:szCs w:val="24"/>
              </w:rPr>
              <w:t>см</w:t>
            </w:r>
            <w:r w:rsidRPr="005E146F">
              <w:rPr>
                <w:rFonts w:ascii="Times New Roman" w:hAnsi="Times New Roman"/>
                <w:bCs/>
                <w:kern w:val="24"/>
                <w:sz w:val="24"/>
                <w:szCs w:val="24"/>
                <w:lang w:val="en-US"/>
              </w:rPr>
              <w:t>²</w:t>
            </w:r>
            <w:r w:rsidRPr="005E146F">
              <w:rPr>
                <w:rFonts w:ascii="Times New Roman" w:hAnsi="Times New Roman"/>
                <w:bCs/>
                <w:kern w:val="24"/>
                <w:sz w:val="24"/>
                <w:szCs w:val="24"/>
              </w:rPr>
              <w:t xml:space="preserve"> </w:t>
            </w:r>
          </w:p>
          <w:p w:rsidR="002C56E2" w:rsidRPr="005E146F" w:rsidRDefault="002C56E2" w:rsidP="002C56E2">
            <w:pPr>
              <w:pStyle w:val="a8"/>
              <w:numPr>
                <w:ilvl w:val="0"/>
                <w:numId w:val="8"/>
              </w:numPr>
              <w:tabs>
                <w:tab w:val="clear" w:pos="720"/>
                <w:tab w:val="num" w:pos="281"/>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Ангио: +2</w:t>
            </w:r>
          </w:p>
        </w:tc>
        <w:tc>
          <w:tcPr>
            <w:tcW w:w="2126" w:type="dxa"/>
            <w:shd w:val="clear" w:color="auto" w:fill="auto"/>
            <w:tcMar>
              <w:top w:w="72" w:type="dxa"/>
              <w:left w:w="144" w:type="dxa"/>
              <w:bottom w:w="72" w:type="dxa"/>
              <w:right w:w="144" w:type="dxa"/>
            </w:tcMar>
            <w:hideMark/>
          </w:tcPr>
          <w:p w:rsidR="002C56E2" w:rsidRPr="005E146F" w:rsidRDefault="002C56E2" w:rsidP="00775752">
            <w:pPr>
              <w:pStyle w:val="ae"/>
              <w:tabs>
                <w:tab w:val="num" w:pos="281"/>
              </w:tabs>
              <w:spacing w:before="0" w:beforeAutospacing="0" w:after="0" w:afterAutospacing="0"/>
              <w:ind w:left="281" w:hanging="284"/>
            </w:pPr>
            <w:r w:rsidRPr="005E146F">
              <w:rPr>
                <w:bCs/>
                <w:kern w:val="24"/>
              </w:rPr>
              <w:t>Нормальная ФВ</w:t>
            </w:r>
          </w:p>
          <w:p w:rsidR="002C56E2" w:rsidRPr="005E146F" w:rsidRDefault="002C56E2" w:rsidP="00775752">
            <w:pPr>
              <w:pStyle w:val="ae"/>
              <w:tabs>
                <w:tab w:val="num" w:pos="281"/>
              </w:tabs>
              <w:spacing w:before="0" w:beforeAutospacing="0" w:after="0" w:afterAutospacing="0"/>
              <w:ind w:left="281" w:hanging="284"/>
            </w:pPr>
            <w:r w:rsidRPr="005E146F">
              <w:rPr>
                <w:bCs/>
                <w:kern w:val="24"/>
              </w:rPr>
              <w:t>Нормальные размеры ЛЖ/</w:t>
            </w:r>
          </w:p>
          <w:p w:rsidR="002C56E2" w:rsidRPr="005E146F" w:rsidRDefault="002C56E2" w:rsidP="00775752">
            <w:pPr>
              <w:pStyle w:val="ae"/>
              <w:tabs>
                <w:tab w:val="num" w:pos="281"/>
              </w:tabs>
              <w:spacing w:before="0" w:beforeAutospacing="0" w:after="0" w:afterAutospacing="0"/>
              <w:ind w:left="281" w:hanging="284"/>
            </w:pPr>
            <w:r w:rsidRPr="005E146F">
              <w:rPr>
                <w:bCs/>
                <w:kern w:val="24"/>
              </w:rPr>
              <w:t xml:space="preserve">Лёгкая дилатация </w:t>
            </w:r>
          </w:p>
        </w:tc>
        <w:tc>
          <w:tcPr>
            <w:tcW w:w="1560" w:type="dxa"/>
            <w:shd w:val="clear" w:color="auto" w:fill="auto"/>
            <w:tcMar>
              <w:top w:w="72" w:type="dxa"/>
              <w:left w:w="144" w:type="dxa"/>
              <w:bottom w:w="72" w:type="dxa"/>
              <w:right w:w="144" w:type="dxa"/>
            </w:tcMar>
            <w:hideMark/>
          </w:tcPr>
          <w:p w:rsidR="002C56E2" w:rsidRPr="00EE06DC" w:rsidRDefault="002C56E2" w:rsidP="00775752">
            <w:pPr>
              <w:spacing w:after="0" w:line="240" w:lineRule="auto"/>
              <w:jc w:val="both"/>
              <w:rPr>
                <w:rFonts w:ascii="Times New Roman" w:eastAsia="Times New Roman" w:hAnsi="Times New Roman"/>
                <w:kern w:val="24"/>
                <w:sz w:val="28"/>
                <w:szCs w:val="28"/>
                <w:lang w:eastAsia="ru-RU"/>
              </w:rPr>
            </w:pPr>
          </w:p>
        </w:tc>
      </w:tr>
      <w:tr w:rsidR="002C56E2" w:rsidRPr="00EE06DC" w:rsidTr="00775752">
        <w:trPr>
          <w:trHeight w:val="584"/>
        </w:trPr>
        <w:tc>
          <w:tcPr>
            <w:tcW w:w="1704" w:type="dxa"/>
            <w:shd w:val="clear" w:color="auto" w:fill="auto"/>
            <w:tcMar>
              <w:top w:w="72" w:type="dxa"/>
              <w:left w:w="144" w:type="dxa"/>
              <w:bottom w:w="72" w:type="dxa"/>
              <w:right w:w="144" w:type="dxa"/>
            </w:tcMar>
            <w:hideMark/>
          </w:tcPr>
          <w:p w:rsidR="002C56E2" w:rsidRPr="00EE06DC" w:rsidRDefault="002C56E2" w:rsidP="00775752">
            <w:pPr>
              <w:spacing w:after="0" w:line="240" w:lineRule="auto"/>
              <w:rPr>
                <w:rFonts w:ascii="Times New Roman" w:eastAsia="Times New Roman" w:hAnsi="Times New Roman"/>
                <w:kern w:val="24"/>
                <w:sz w:val="28"/>
                <w:szCs w:val="28"/>
                <w:lang w:eastAsia="ru-RU"/>
              </w:rPr>
            </w:pPr>
            <w:r w:rsidRPr="00EE06DC">
              <w:rPr>
                <w:rFonts w:ascii="Times New Roman" w:eastAsia="Times New Roman" w:hAnsi="Times New Roman"/>
                <w:kern w:val="24"/>
                <w:sz w:val="28"/>
                <w:szCs w:val="28"/>
                <w:lang w:eastAsia="ru-RU"/>
              </w:rPr>
              <w:t xml:space="preserve">С  </w:t>
            </w:r>
          </w:p>
          <w:p w:rsidR="002C56E2" w:rsidRPr="00EE06DC" w:rsidRDefault="002C56E2" w:rsidP="00775752">
            <w:pPr>
              <w:spacing w:after="0" w:line="240" w:lineRule="auto"/>
              <w:rPr>
                <w:rFonts w:ascii="Times New Roman" w:eastAsia="Times New Roman" w:hAnsi="Times New Roman"/>
                <w:kern w:val="24"/>
                <w:sz w:val="28"/>
                <w:szCs w:val="28"/>
                <w:lang w:eastAsia="ru-RU"/>
              </w:rPr>
            </w:pPr>
            <w:r w:rsidRPr="00EE06DC">
              <w:rPr>
                <w:rFonts w:ascii="Times New Roman" w:eastAsia="Times New Roman" w:hAnsi="Times New Roman"/>
                <w:kern w:val="24"/>
                <w:sz w:val="28"/>
                <w:szCs w:val="28"/>
                <w:lang w:eastAsia="ru-RU"/>
              </w:rPr>
              <w:t>Тяжёлого бессимптомного порока (</w:t>
            </w:r>
            <w:r w:rsidRPr="00EE06DC">
              <w:rPr>
                <w:rFonts w:ascii="Times New Roman" w:eastAsia="Times New Roman" w:hAnsi="Times New Roman"/>
                <w:kern w:val="24"/>
                <w:sz w:val="28"/>
                <w:szCs w:val="28"/>
                <w:lang w:val="en-US" w:eastAsia="ru-RU"/>
              </w:rPr>
              <w:t>asymptomatic</w:t>
            </w:r>
            <w:r w:rsidRPr="00EE06DC">
              <w:rPr>
                <w:rFonts w:ascii="Times New Roman" w:eastAsia="Times New Roman" w:hAnsi="Times New Roman"/>
                <w:kern w:val="24"/>
                <w:sz w:val="28"/>
                <w:szCs w:val="28"/>
                <w:lang w:eastAsia="ru-RU"/>
              </w:rPr>
              <w:t xml:space="preserve"> </w:t>
            </w:r>
            <w:r w:rsidRPr="00EE06DC">
              <w:rPr>
                <w:rFonts w:ascii="Times New Roman" w:eastAsia="Times New Roman" w:hAnsi="Times New Roman"/>
                <w:kern w:val="24"/>
                <w:sz w:val="28"/>
                <w:szCs w:val="28"/>
                <w:lang w:val="en-US" w:eastAsia="ru-RU"/>
              </w:rPr>
              <w:t>severe</w:t>
            </w:r>
            <w:r w:rsidRPr="00EE06DC">
              <w:rPr>
                <w:rFonts w:ascii="Times New Roman" w:eastAsia="Times New Roman" w:hAnsi="Times New Roman"/>
                <w:kern w:val="24"/>
                <w:sz w:val="28"/>
                <w:szCs w:val="28"/>
                <w:lang w:eastAsia="ru-RU"/>
              </w:rPr>
              <w:t xml:space="preserve">) </w:t>
            </w:r>
          </w:p>
          <w:p w:rsidR="002C56E2" w:rsidRPr="00EE06DC" w:rsidRDefault="002C56E2" w:rsidP="00775752">
            <w:pPr>
              <w:spacing w:after="0" w:line="240" w:lineRule="auto"/>
              <w:rPr>
                <w:rFonts w:ascii="Times New Roman" w:eastAsia="Times New Roman" w:hAnsi="Times New Roman"/>
                <w:kern w:val="24"/>
                <w:sz w:val="28"/>
                <w:szCs w:val="28"/>
                <w:lang w:eastAsia="ru-RU"/>
              </w:rPr>
            </w:pPr>
          </w:p>
        </w:tc>
        <w:tc>
          <w:tcPr>
            <w:tcW w:w="2693" w:type="dxa"/>
            <w:shd w:val="clear" w:color="auto" w:fill="auto"/>
            <w:tcMar>
              <w:top w:w="72" w:type="dxa"/>
              <w:left w:w="144" w:type="dxa"/>
              <w:bottom w:w="72" w:type="dxa"/>
              <w:right w:w="144" w:type="dxa"/>
            </w:tcMar>
            <w:hideMark/>
          </w:tcPr>
          <w:p w:rsidR="002C56E2" w:rsidRPr="005E146F" w:rsidRDefault="002C56E2" w:rsidP="002C56E2">
            <w:pPr>
              <w:pStyle w:val="a8"/>
              <w:numPr>
                <w:ilvl w:val="0"/>
                <w:numId w:val="9"/>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 xml:space="preserve"> выраженный кальциноз створок</w:t>
            </w:r>
          </w:p>
          <w:p w:rsidR="002C56E2" w:rsidRPr="005E146F" w:rsidRDefault="002C56E2" w:rsidP="002C56E2">
            <w:pPr>
              <w:pStyle w:val="a8"/>
              <w:numPr>
                <w:ilvl w:val="0"/>
                <w:numId w:val="9"/>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БАК</w:t>
            </w:r>
          </w:p>
          <w:p w:rsidR="002C56E2" w:rsidRPr="005E146F" w:rsidRDefault="002C56E2" w:rsidP="002C56E2">
            <w:pPr>
              <w:pStyle w:val="a8"/>
              <w:numPr>
                <w:ilvl w:val="0"/>
                <w:numId w:val="9"/>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Дилатация синусов В</w:t>
            </w:r>
            <w:r>
              <w:rPr>
                <w:rFonts w:ascii="Times New Roman" w:hAnsi="Times New Roman"/>
                <w:bCs/>
                <w:kern w:val="24"/>
                <w:sz w:val="24"/>
                <w:szCs w:val="24"/>
              </w:rPr>
              <w:t>альс.</w:t>
            </w:r>
            <w:r w:rsidRPr="005E146F">
              <w:rPr>
                <w:rFonts w:ascii="Times New Roman" w:hAnsi="Times New Roman"/>
                <w:bCs/>
                <w:kern w:val="24"/>
                <w:sz w:val="24"/>
                <w:szCs w:val="24"/>
              </w:rPr>
              <w:t xml:space="preserve"> /восходящей части аорты</w:t>
            </w:r>
          </w:p>
          <w:p w:rsidR="002C56E2" w:rsidRPr="005E146F" w:rsidRDefault="002C56E2" w:rsidP="002C56E2">
            <w:pPr>
              <w:pStyle w:val="a8"/>
              <w:numPr>
                <w:ilvl w:val="0"/>
                <w:numId w:val="9"/>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Ревматические изменения</w:t>
            </w:r>
          </w:p>
          <w:p w:rsidR="002C56E2" w:rsidRPr="005E146F" w:rsidRDefault="002C56E2" w:rsidP="002C56E2">
            <w:pPr>
              <w:pStyle w:val="a8"/>
              <w:numPr>
                <w:ilvl w:val="0"/>
                <w:numId w:val="9"/>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 xml:space="preserve">Изменения после ИЭ </w:t>
            </w:r>
          </w:p>
        </w:tc>
        <w:tc>
          <w:tcPr>
            <w:tcW w:w="2126" w:type="dxa"/>
            <w:shd w:val="clear" w:color="auto" w:fill="auto"/>
            <w:tcMar>
              <w:top w:w="72" w:type="dxa"/>
              <w:left w:w="144" w:type="dxa"/>
              <w:bottom w:w="72" w:type="dxa"/>
              <w:right w:w="144" w:type="dxa"/>
            </w:tcMar>
            <w:hideMark/>
          </w:tcPr>
          <w:p w:rsidR="002C56E2" w:rsidRPr="005E146F" w:rsidRDefault="002C56E2" w:rsidP="00775752">
            <w:pPr>
              <w:pStyle w:val="ae"/>
              <w:spacing w:before="0" w:beforeAutospacing="0" w:after="0" w:afterAutospacing="0"/>
              <w:ind w:left="281" w:hanging="284"/>
            </w:pPr>
            <w:r w:rsidRPr="005E146F">
              <w:rPr>
                <w:bCs/>
                <w:kern w:val="24"/>
              </w:rPr>
              <w:t>Выраженная АР:</w:t>
            </w:r>
          </w:p>
          <w:p w:rsidR="002C56E2" w:rsidRPr="005E146F" w:rsidRDefault="002C56E2" w:rsidP="002C56E2">
            <w:pPr>
              <w:pStyle w:val="a8"/>
              <w:numPr>
                <w:ilvl w:val="0"/>
                <w:numId w:val="10"/>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Глубина струи АР ≥64% ВОЛЖ</w:t>
            </w:r>
          </w:p>
          <w:p w:rsidR="002C56E2" w:rsidRPr="005E146F" w:rsidRDefault="002C56E2" w:rsidP="002C56E2">
            <w:pPr>
              <w:pStyle w:val="a8"/>
              <w:numPr>
                <w:ilvl w:val="0"/>
                <w:numId w:val="10"/>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lang w:val="en-US"/>
              </w:rPr>
              <w:t>VC</w:t>
            </w:r>
            <w:r w:rsidRPr="005E146F">
              <w:rPr>
                <w:rFonts w:ascii="Times New Roman" w:hAnsi="Times New Roman"/>
                <w:bCs/>
                <w:kern w:val="24"/>
                <w:sz w:val="24"/>
                <w:szCs w:val="24"/>
              </w:rPr>
              <w:t xml:space="preserve"> &gt; 0,6см</w:t>
            </w:r>
          </w:p>
          <w:p w:rsidR="002C56E2" w:rsidRPr="005E146F" w:rsidRDefault="002C56E2" w:rsidP="002C56E2">
            <w:pPr>
              <w:pStyle w:val="a8"/>
              <w:numPr>
                <w:ilvl w:val="0"/>
                <w:numId w:val="10"/>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ОР ≥60 мл/уд</w:t>
            </w:r>
          </w:p>
          <w:p w:rsidR="002C56E2" w:rsidRPr="005E146F" w:rsidRDefault="002C56E2" w:rsidP="002C56E2">
            <w:pPr>
              <w:pStyle w:val="a8"/>
              <w:numPr>
                <w:ilvl w:val="0"/>
                <w:numId w:val="10"/>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ФР ≥ 50%</w:t>
            </w:r>
          </w:p>
          <w:p w:rsidR="002C56E2" w:rsidRPr="005E146F" w:rsidRDefault="002C56E2" w:rsidP="002C56E2">
            <w:pPr>
              <w:pStyle w:val="a8"/>
              <w:numPr>
                <w:ilvl w:val="0"/>
                <w:numId w:val="10"/>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lang w:val="en-US"/>
              </w:rPr>
              <w:t>ERO</w:t>
            </w:r>
            <w:r w:rsidRPr="005E146F">
              <w:rPr>
                <w:rFonts w:ascii="Times New Roman" w:hAnsi="Times New Roman"/>
                <w:bCs/>
                <w:kern w:val="24"/>
                <w:sz w:val="24"/>
                <w:szCs w:val="24"/>
              </w:rPr>
              <w:t xml:space="preserve"> </w:t>
            </w:r>
            <w:r w:rsidRPr="005E146F">
              <w:rPr>
                <w:rFonts w:ascii="Times New Roman" w:hAnsi="Times New Roman"/>
                <w:bCs/>
                <w:kern w:val="24"/>
                <w:sz w:val="24"/>
                <w:szCs w:val="24"/>
                <w:lang w:val="en-US"/>
              </w:rPr>
              <w:t xml:space="preserve">0,3 </w:t>
            </w:r>
            <w:r w:rsidRPr="005E146F">
              <w:rPr>
                <w:rFonts w:ascii="Times New Roman" w:hAnsi="Times New Roman"/>
                <w:bCs/>
                <w:kern w:val="24"/>
                <w:sz w:val="24"/>
                <w:szCs w:val="24"/>
              </w:rPr>
              <w:t>см</w:t>
            </w:r>
            <w:r w:rsidRPr="005E146F">
              <w:rPr>
                <w:rFonts w:ascii="Times New Roman" w:hAnsi="Times New Roman"/>
                <w:bCs/>
                <w:kern w:val="24"/>
                <w:sz w:val="24"/>
                <w:szCs w:val="24"/>
                <w:lang w:val="en-US"/>
              </w:rPr>
              <w:t>²</w:t>
            </w:r>
            <w:r w:rsidRPr="005E146F">
              <w:rPr>
                <w:rFonts w:ascii="Times New Roman" w:hAnsi="Times New Roman"/>
                <w:bCs/>
                <w:kern w:val="24"/>
                <w:sz w:val="24"/>
                <w:szCs w:val="24"/>
              </w:rPr>
              <w:t xml:space="preserve"> </w:t>
            </w:r>
          </w:p>
          <w:p w:rsidR="002C56E2" w:rsidRPr="005E146F" w:rsidRDefault="002C56E2" w:rsidP="002C56E2">
            <w:pPr>
              <w:pStyle w:val="a8"/>
              <w:numPr>
                <w:ilvl w:val="0"/>
                <w:numId w:val="10"/>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Ангио: +</w:t>
            </w:r>
            <w:r w:rsidRPr="005E146F">
              <w:rPr>
                <w:rFonts w:ascii="Times New Roman" w:hAnsi="Times New Roman"/>
                <w:bCs/>
                <w:kern w:val="24"/>
                <w:sz w:val="24"/>
                <w:szCs w:val="24"/>
                <w:lang w:val="en-US"/>
              </w:rPr>
              <w:t>3 +4</w:t>
            </w:r>
          </w:p>
          <w:p w:rsidR="002C56E2" w:rsidRPr="005E146F" w:rsidRDefault="002C56E2" w:rsidP="002C56E2">
            <w:pPr>
              <w:pStyle w:val="a8"/>
              <w:numPr>
                <w:ilvl w:val="0"/>
                <w:numId w:val="10"/>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Голодиастолич</w:t>
            </w:r>
            <w:r w:rsidRPr="005E146F">
              <w:rPr>
                <w:rFonts w:ascii="Times New Roman" w:hAnsi="Times New Roman"/>
                <w:bCs/>
                <w:kern w:val="24"/>
                <w:sz w:val="24"/>
                <w:szCs w:val="24"/>
              </w:rPr>
              <w:lastRenderedPageBreak/>
              <w:t>еский поток в прокс. абдомин. аорте</w:t>
            </w:r>
          </w:p>
          <w:p w:rsidR="002C56E2" w:rsidRPr="005E146F" w:rsidRDefault="002C56E2" w:rsidP="002C56E2">
            <w:pPr>
              <w:pStyle w:val="a8"/>
              <w:numPr>
                <w:ilvl w:val="0"/>
                <w:numId w:val="10"/>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Дилатация ЛЖ</w:t>
            </w:r>
          </w:p>
        </w:tc>
        <w:tc>
          <w:tcPr>
            <w:tcW w:w="2126" w:type="dxa"/>
            <w:shd w:val="clear" w:color="auto" w:fill="auto"/>
            <w:tcMar>
              <w:top w:w="72" w:type="dxa"/>
              <w:left w:w="144" w:type="dxa"/>
              <w:bottom w:w="72" w:type="dxa"/>
              <w:right w:w="144" w:type="dxa"/>
            </w:tcMar>
            <w:hideMark/>
          </w:tcPr>
          <w:p w:rsidR="002C56E2" w:rsidRPr="005E146F" w:rsidRDefault="002C56E2" w:rsidP="00775752">
            <w:pPr>
              <w:pStyle w:val="ae"/>
              <w:spacing w:before="0" w:beforeAutospacing="0" w:after="0" w:afterAutospacing="0"/>
              <w:ind w:left="281" w:hanging="284"/>
            </w:pPr>
            <w:r w:rsidRPr="005E146F">
              <w:rPr>
                <w:bCs/>
                <w:kern w:val="24"/>
              </w:rPr>
              <w:lastRenderedPageBreak/>
              <w:t xml:space="preserve">С1. </w:t>
            </w:r>
          </w:p>
          <w:p w:rsidR="002C56E2" w:rsidRPr="005E146F" w:rsidRDefault="002C56E2" w:rsidP="00775752">
            <w:pPr>
              <w:pStyle w:val="ae"/>
              <w:spacing w:before="0" w:beforeAutospacing="0" w:after="0" w:afterAutospacing="0"/>
              <w:ind w:left="281" w:hanging="284"/>
            </w:pPr>
            <w:r w:rsidRPr="005E146F">
              <w:rPr>
                <w:bCs/>
                <w:kern w:val="24"/>
              </w:rPr>
              <w:t>Нормальная ФВ ЛЖ (≥50%)</w:t>
            </w:r>
          </w:p>
          <w:p w:rsidR="002C56E2" w:rsidRPr="005E146F" w:rsidRDefault="002C56E2" w:rsidP="00775752">
            <w:pPr>
              <w:pStyle w:val="ae"/>
              <w:spacing w:before="0" w:beforeAutospacing="0" w:after="0" w:afterAutospacing="0"/>
              <w:ind w:left="281" w:hanging="284"/>
            </w:pPr>
            <w:r w:rsidRPr="005E146F">
              <w:rPr>
                <w:bCs/>
                <w:kern w:val="24"/>
              </w:rPr>
              <w:t>Лёгкая/умеренная дилатация ЛЖ (КСР ≤50мм)</w:t>
            </w:r>
          </w:p>
          <w:p w:rsidR="002C56E2" w:rsidRPr="005E146F" w:rsidRDefault="002C56E2" w:rsidP="00775752">
            <w:pPr>
              <w:pStyle w:val="ae"/>
              <w:spacing w:before="0" w:beforeAutospacing="0" w:after="0" w:afterAutospacing="0"/>
              <w:ind w:left="281" w:hanging="284"/>
            </w:pPr>
            <w:r w:rsidRPr="005E146F">
              <w:rPr>
                <w:bCs/>
                <w:kern w:val="24"/>
              </w:rPr>
              <w:t>С2.</w:t>
            </w:r>
          </w:p>
          <w:p w:rsidR="002C56E2" w:rsidRPr="005E146F" w:rsidRDefault="002C56E2" w:rsidP="00775752">
            <w:pPr>
              <w:pStyle w:val="ae"/>
              <w:spacing w:before="0" w:beforeAutospacing="0" w:after="0" w:afterAutospacing="0"/>
              <w:ind w:left="281" w:hanging="284"/>
            </w:pPr>
            <w:r w:rsidRPr="005E146F">
              <w:rPr>
                <w:bCs/>
                <w:kern w:val="24"/>
              </w:rPr>
              <w:t>Сниженная ФВ ЛЖ (&lt;50%)</w:t>
            </w:r>
          </w:p>
          <w:p w:rsidR="002C56E2" w:rsidRPr="005E146F" w:rsidRDefault="002C56E2" w:rsidP="00775752">
            <w:pPr>
              <w:pStyle w:val="ae"/>
              <w:spacing w:before="0" w:beforeAutospacing="0" w:after="0" w:afterAutospacing="0"/>
              <w:ind w:left="281" w:hanging="284"/>
            </w:pPr>
            <w:r w:rsidRPr="005E146F">
              <w:rPr>
                <w:bCs/>
                <w:kern w:val="24"/>
              </w:rPr>
              <w:t xml:space="preserve">Выраженная </w:t>
            </w:r>
            <w:r w:rsidRPr="005E146F">
              <w:rPr>
                <w:bCs/>
                <w:kern w:val="24"/>
              </w:rPr>
              <w:lastRenderedPageBreak/>
              <w:t>дилатация ЛЖ (КСР &gt;50мм или иКСР &gt; 25 мм/м²)</w:t>
            </w:r>
          </w:p>
        </w:tc>
        <w:tc>
          <w:tcPr>
            <w:tcW w:w="1560" w:type="dxa"/>
            <w:shd w:val="clear" w:color="auto" w:fill="auto"/>
            <w:tcMar>
              <w:top w:w="72" w:type="dxa"/>
              <w:left w:w="144" w:type="dxa"/>
              <w:bottom w:w="72" w:type="dxa"/>
              <w:right w:w="144" w:type="dxa"/>
            </w:tcMar>
            <w:hideMark/>
          </w:tcPr>
          <w:p w:rsidR="002C56E2" w:rsidRPr="005E146F" w:rsidRDefault="002C56E2" w:rsidP="00775752">
            <w:pPr>
              <w:pStyle w:val="ae"/>
              <w:spacing w:before="0" w:beforeAutospacing="0" w:after="0" w:afterAutospacing="0"/>
              <w:ind w:left="281" w:hanging="284"/>
            </w:pPr>
            <w:r w:rsidRPr="005E146F">
              <w:rPr>
                <w:bCs/>
                <w:kern w:val="24"/>
              </w:rPr>
              <w:lastRenderedPageBreak/>
              <w:t xml:space="preserve">- </w:t>
            </w:r>
          </w:p>
          <w:p w:rsidR="002C56E2" w:rsidRDefault="002C56E2" w:rsidP="00775752">
            <w:pPr>
              <w:pStyle w:val="ae"/>
              <w:spacing w:before="0" w:beforeAutospacing="0" w:after="0" w:afterAutospacing="0"/>
              <w:ind w:left="281" w:hanging="284"/>
              <w:rPr>
                <w:bCs/>
                <w:kern w:val="24"/>
              </w:rPr>
            </w:pPr>
          </w:p>
          <w:p w:rsidR="002C56E2" w:rsidRDefault="002C56E2" w:rsidP="00775752">
            <w:pPr>
              <w:pStyle w:val="ae"/>
              <w:spacing w:before="0" w:beforeAutospacing="0" w:after="0" w:afterAutospacing="0"/>
              <w:ind w:left="281" w:hanging="284"/>
              <w:rPr>
                <w:bCs/>
                <w:kern w:val="24"/>
              </w:rPr>
            </w:pPr>
          </w:p>
          <w:p w:rsidR="002C56E2" w:rsidRDefault="002C56E2" w:rsidP="00775752">
            <w:pPr>
              <w:pStyle w:val="ae"/>
              <w:spacing w:before="0" w:beforeAutospacing="0" w:after="0" w:afterAutospacing="0"/>
              <w:ind w:left="281" w:hanging="284"/>
              <w:rPr>
                <w:bCs/>
                <w:kern w:val="24"/>
              </w:rPr>
            </w:pPr>
          </w:p>
          <w:p w:rsidR="002C56E2" w:rsidRDefault="002C56E2" w:rsidP="00775752">
            <w:pPr>
              <w:pStyle w:val="ae"/>
              <w:spacing w:before="0" w:beforeAutospacing="0" w:after="0" w:afterAutospacing="0"/>
              <w:ind w:left="281" w:hanging="284"/>
              <w:rPr>
                <w:bCs/>
                <w:kern w:val="24"/>
              </w:rPr>
            </w:pPr>
          </w:p>
          <w:p w:rsidR="002C56E2" w:rsidRDefault="002C56E2" w:rsidP="00775752">
            <w:pPr>
              <w:pStyle w:val="ae"/>
              <w:spacing w:before="0" w:beforeAutospacing="0" w:after="0" w:afterAutospacing="0"/>
              <w:ind w:left="281" w:hanging="284"/>
              <w:rPr>
                <w:bCs/>
                <w:kern w:val="24"/>
              </w:rPr>
            </w:pPr>
          </w:p>
          <w:p w:rsidR="002C56E2" w:rsidRPr="005E146F" w:rsidRDefault="002C56E2" w:rsidP="00775752">
            <w:pPr>
              <w:pStyle w:val="ae"/>
              <w:spacing w:before="0" w:beforeAutospacing="0" w:after="0" w:afterAutospacing="0"/>
              <w:ind w:left="281" w:hanging="284"/>
            </w:pPr>
            <w:r w:rsidRPr="005E146F">
              <w:rPr>
                <w:bCs/>
                <w:kern w:val="24"/>
              </w:rPr>
              <w:t xml:space="preserve">Тест с ФН </w:t>
            </w:r>
          </w:p>
        </w:tc>
      </w:tr>
      <w:tr w:rsidR="002C56E2" w:rsidRPr="00EE06DC" w:rsidTr="00775752">
        <w:trPr>
          <w:trHeight w:val="584"/>
        </w:trPr>
        <w:tc>
          <w:tcPr>
            <w:tcW w:w="1704" w:type="dxa"/>
            <w:shd w:val="clear" w:color="auto" w:fill="auto"/>
            <w:tcMar>
              <w:top w:w="72" w:type="dxa"/>
              <w:left w:w="144" w:type="dxa"/>
              <w:bottom w:w="72" w:type="dxa"/>
              <w:right w:w="144" w:type="dxa"/>
            </w:tcMar>
            <w:hideMark/>
          </w:tcPr>
          <w:p w:rsidR="002C56E2" w:rsidRPr="00EE06DC" w:rsidRDefault="002C56E2" w:rsidP="00775752">
            <w:pPr>
              <w:spacing w:after="0" w:line="240" w:lineRule="auto"/>
              <w:rPr>
                <w:rFonts w:ascii="Times New Roman" w:eastAsia="Times New Roman" w:hAnsi="Times New Roman"/>
                <w:kern w:val="24"/>
                <w:sz w:val="28"/>
                <w:szCs w:val="28"/>
                <w:lang w:eastAsia="ru-RU"/>
              </w:rPr>
            </w:pPr>
            <w:r w:rsidRPr="00EE06DC">
              <w:rPr>
                <w:rFonts w:ascii="Times New Roman" w:eastAsia="Times New Roman" w:hAnsi="Times New Roman"/>
                <w:kern w:val="24"/>
                <w:sz w:val="28"/>
                <w:szCs w:val="28"/>
                <w:lang w:val="en-US" w:eastAsia="ru-RU"/>
              </w:rPr>
              <w:lastRenderedPageBreak/>
              <w:t>D</w:t>
            </w:r>
            <w:r w:rsidRPr="00EE06DC">
              <w:rPr>
                <w:rFonts w:ascii="Times New Roman" w:eastAsia="Times New Roman" w:hAnsi="Times New Roman"/>
                <w:kern w:val="24"/>
                <w:sz w:val="28"/>
                <w:szCs w:val="28"/>
                <w:lang w:eastAsia="ru-RU"/>
              </w:rPr>
              <w:t xml:space="preserve">  </w:t>
            </w:r>
          </w:p>
          <w:p w:rsidR="002C56E2" w:rsidRPr="005E146F" w:rsidRDefault="002C56E2" w:rsidP="00775752">
            <w:pPr>
              <w:spacing w:after="0" w:line="240" w:lineRule="auto"/>
              <w:rPr>
                <w:rFonts w:ascii="Times New Roman" w:eastAsia="Times New Roman" w:hAnsi="Times New Roman"/>
                <w:kern w:val="24"/>
                <w:sz w:val="28"/>
                <w:szCs w:val="28"/>
                <w:lang w:eastAsia="ru-RU"/>
              </w:rPr>
            </w:pPr>
            <w:r>
              <w:rPr>
                <w:rFonts w:ascii="Times New Roman" w:eastAsia="Times New Roman" w:hAnsi="Times New Roman"/>
                <w:kern w:val="24"/>
                <w:sz w:val="28"/>
                <w:szCs w:val="28"/>
                <w:lang w:eastAsia="ru-RU"/>
              </w:rPr>
              <w:t>Тяжелый</w:t>
            </w:r>
            <w:r w:rsidRPr="005E146F">
              <w:rPr>
                <w:rFonts w:ascii="Times New Roman" w:eastAsia="Times New Roman" w:hAnsi="Times New Roman"/>
                <w:kern w:val="24"/>
                <w:sz w:val="28"/>
                <w:szCs w:val="28"/>
                <w:lang w:eastAsia="ru-RU"/>
              </w:rPr>
              <w:t xml:space="preserve"> </w:t>
            </w:r>
            <w:r>
              <w:rPr>
                <w:rFonts w:ascii="Times New Roman" w:eastAsia="Times New Roman" w:hAnsi="Times New Roman"/>
                <w:kern w:val="24"/>
                <w:sz w:val="28"/>
                <w:szCs w:val="28"/>
                <w:lang w:eastAsia="ru-RU"/>
              </w:rPr>
              <w:t>симптомный</w:t>
            </w:r>
            <w:r w:rsidRPr="005E146F">
              <w:rPr>
                <w:rFonts w:ascii="Times New Roman" w:eastAsia="Times New Roman" w:hAnsi="Times New Roman"/>
                <w:kern w:val="24"/>
                <w:sz w:val="28"/>
                <w:szCs w:val="28"/>
                <w:lang w:eastAsia="ru-RU"/>
              </w:rPr>
              <w:t xml:space="preserve"> </w:t>
            </w:r>
            <w:r>
              <w:rPr>
                <w:rFonts w:ascii="Times New Roman" w:eastAsia="Times New Roman" w:hAnsi="Times New Roman"/>
                <w:kern w:val="24"/>
                <w:sz w:val="28"/>
                <w:szCs w:val="28"/>
                <w:lang w:eastAsia="ru-RU"/>
              </w:rPr>
              <w:t>пациент (</w:t>
            </w:r>
            <w:r>
              <w:rPr>
                <w:rFonts w:ascii="Times New Roman" w:eastAsia="Times New Roman" w:hAnsi="Times New Roman"/>
                <w:kern w:val="24"/>
                <w:sz w:val="28"/>
                <w:szCs w:val="28"/>
                <w:lang w:val="en-US" w:eastAsia="ru-RU"/>
              </w:rPr>
              <w:t>s</w:t>
            </w:r>
            <w:r w:rsidRPr="00EE06DC">
              <w:rPr>
                <w:rFonts w:ascii="Times New Roman" w:eastAsia="Times New Roman" w:hAnsi="Times New Roman"/>
                <w:kern w:val="24"/>
                <w:sz w:val="28"/>
                <w:szCs w:val="28"/>
                <w:lang w:val="en-US" w:eastAsia="ru-RU"/>
              </w:rPr>
              <w:t>ymptomatic</w:t>
            </w:r>
            <w:r w:rsidRPr="005E146F">
              <w:rPr>
                <w:rFonts w:ascii="Times New Roman" w:eastAsia="Times New Roman" w:hAnsi="Times New Roman"/>
                <w:kern w:val="24"/>
                <w:sz w:val="28"/>
                <w:szCs w:val="28"/>
                <w:lang w:eastAsia="ru-RU"/>
              </w:rPr>
              <w:t xml:space="preserve"> </w:t>
            </w:r>
            <w:r w:rsidRPr="00EE06DC">
              <w:rPr>
                <w:rFonts w:ascii="Times New Roman" w:eastAsia="Times New Roman" w:hAnsi="Times New Roman"/>
                <w:kern w:val="24"/>
                <w:sz w:val="28"/>
                <w:szCs w:val="28"/>
                <w:lang w:val="en-US" w:eastAsia="ru-RU"/>
              </w:rPr>
              <w:t>severe</w:t>
            </w:r>
            <w:r w:rsidRPr="005E146F">
              <w:rPr>
                <w:rFonts w:ascii="Times New Roman" w:eastAsia="Times New Roman" w:hAnsi="Times New Roman"/>
                <w:kern w:val="24"/>
                <w:sz w:val="28"/>
                <w:szCs w:val="28"/>
                <w:lang w:eastAsia="ru-RU"/>
              </w:rPr>
              <w:t xml:space="preserve">) </w:t>
            </w:r>
          </w:p>
        </w:tc>
        <w:tc>
          <w:tcPr>
            <w:tcW w:w="2693" w:type="dxa"/>
            <w:shd w:val="clear" w:color="auto" w:fill="auto"/>
            <w:tcMar>
              <w:top w:w="72" w:type="dxa"/>
              <w:left w:w="144" w:type="dxa"/>
              <w:bottom w:w="72" w:type="dxa"/>
              <w:right w:w="144" w:type="dxa"/>
            </w:tcMar>
            <w:hideMark/>
          </w:tcPr>
          <w:p w:rsidR="002C56E2" w:rsidRPr="005E146F" w:rsidRDefault="002C56E2" w:rsidP="002C56E2">
            <w:pPr>
              <w:pStyle w:val="a8"/>
              <w:numPr>
                <w:ilvl w:val="0"/>
                <w:numId w:val="11"/>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 xml:space="preserve"> выраженный кальциноз створок</w:t>
            </w:r>
          </w:p>
          <w:p w:rsidR="002C56E2" w:rsidRPr="005E146F" w:rsidRDefault="002C56E2" w:rsidP="002C56E2">
            <w:pPr>
              <w:pStyle w:val="a8"/>
              <w:numPr>
                <w:ilvl w:val="0"/>
                <w:numId w:val="11"/>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БАК</w:t>
            </w:r>
          </w:p>
          <w:p w:rsidR="002C56E2" w:rsidRPr="005E146F" w:rsidRDefault="002C56E2" w:rsidP="002C56E2">
            <w:pPr>
              <w:pStyle w:val="a8"/>
              <w:numPr>
                <w:ilvl w:val="0"/>
                <w:numId w:val="11"/>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Дилатация синусов В-вы /восходящей части аорты</w:t>
            </w:r>
          </w:p>
          <w:p w:rsidR="002C56E2" w:rsidRPr="005E146F" w:rsidRDefault="002C56E2" w:rsidP="002C56E2">
            <w:pPr>
              <w:pStyle w:val="a8"/>
              <w:numPr>
                <w:ilvl w:val="0"/>
                <w:numId w:val="11"/>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Ревматические изменения</w:t>
            </w:r>
          </w:p>
          <w:p w:rsidR="002C56E2" w:rsidRPr="005E146F" w:rsidRDefault="002C56E2" w:rsidP="002C56E2">
            <w:pPr>
              <w:pStyle w:val="a8"/>
              <w:numPr>
                <w:ilvl w:val="0"/>
                <w:numId w:val="11"/>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 xml:space="preserve">Изменения после ИЭ </w:t>
            </w:r>
          </w:p>
        </w:tc>
        <w:tc>
          <w:tcPr>
            <w:tcW w:w="2126" w:type="dxa"/>
            <w:shd w:val="clear" w:color="auto" w:fill="auto"/>
            <w:tcMar>
              <w:top w:w="72" w:type="dxa"/>
              <w:left w:w="144" w:type="dxa"/>
              <w:bottom w:w="72" w:type="dxa"/>
              <w:right w:w="144" w:type="dxa"/>
            </w:tcMar>
            <w:hideMark/>
          </w:tcPr>
          <w:p w:rsidR="002C56E2" w:rsidRPr="005E146F" w:rsidRDefault="002C56E2" w:rsidP="00775752">
            <w:pPr>
              <w:pStyle w:val="ae"/>
              <w:spacing w:before="0" w:beforeAutospacing="0" w:after="0" w:afterAutospacing="0"/>
              <w:ind w:left="281" w:hanging="284"/>
            </w:pPr>
            <w:r w:rsidRPr="005E146F">
              <w:rPr>
                <w:bCs/>
                <w:kern w:val="24"/>
              </w:rPr>
              <w:t>Выраженная АР:</w:t>
            </w:r>
          </w:p>
          <w:p w:rsidR="002C56E2" w:rsidRPr="005E146F" w:rsidRDefault="002C56E2" w:rsidP="002C56E2">
            <w:pPr>
              <w:pStyle w:val="a8"/>
              <w:numPr>
                <w:ilvl w:val="0"/>
                <w:numId w:val="12"/>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Глубина струи АР ≥64% ВОЛЖ</w:t>
            </w:r>
          </w:p>
          <w:p w:rsidR="002C56E2" w:rsidRPr="005E146F" w:rsidRDefault="002C56E2" w:rsidP="002C56E2">
            <w:pPr>
              <w:pStyle w:val="a8"/>
              <w:numPr>
                <w:ilvl w:val="0"/>
                <w:numId w:val="12"/>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lang w:val="en-US"/>
              </w:rPr>
              <w:t>VC &gt;</w:t>
            </w:r>
            <w:r w:rsidRPr="005E146F">
              <w:rPr>
                <w:rFonts w:ascii="Times New Roman" w:hAnsi="Times New Roman"/>
                <w:bCs/>
                <w:kern w:val="24"/>
                <w:sz w:val="24"/>
                <w:szCs w:val="24"/>
              </w:rPr>
              <w:t xml:space="preserve"> 0,6см</w:t>
            </w:r>
          </w:p>
          <w:p w:rsidR="002C56E2" w:rsidRPr="005E146F" w:rsidRDefault="002C56E2" w:rsidP="002C56E2">
            <w:pPr>
              <w:pStyle w:val="a8"/>
              <w:numPr>
                <w:ilvl w:val="0"/>
                <w:numId w:val="12"/>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 xml:space="preserve">ОР </w:t>
            </w:r>
            <w:r w:rsidRPr="005E146F">
              <w:rPr>
                <w:rFonts w:ascii="Times New Roman" w:hAnsi="Times New Roman"/>
                <w:bCs/>
                <w:kern w:val="24"/>
                <w:sz w:val="24"/>
                <w:szCs w:val="24"/>
                <w:lang w:val="en-US"/>
              </w:rPr>
              <w:t xml:space="preserve">≥60 </w:t>
            </w:r>
            <w:r w:rsidRPr="005E146F">
              <w:rPr>
                <w:rFonts w:ascii="Times New Roman" w:hAnsi="Times New Roman"/>
                <w:bCs/>
                <w:kern w:val="24"/>
                <w:sz w:val="24"/>
                <w:szCs w:val="24"/>
              </w:rPr>
              <w:t>мл/уд</w:t>
            </w:r>
          </w:p>
          <w:p w:rsidR="002C56E2" w:rsidRPr="005E146F" w:rsidRDefault="002C56E2" w:rsidP="002C56E2">
            <w:pPr>
              <w:pStyle w:val="a8"/>
              <w:numPr>
                <w:ilvl w:val="0"/>
                <w:numId w:val="12"/>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ФР ≥</w:t>
            </w:r>
            <w:r w:rsidRPr="005E146F">
              <w:rPr>
                <w:rFonts w:ascii="Times New Roman" w:hAnsi="Times New Roman"/>
                <w:bCs/>
                <w:kern w:val="24"/>
                <w:sz w:val="24"/>
                <w:szCs w:val="24"/>
                <w:lang w:val="en-US"/>
              </w:rPr>
              <w:t xml:space="preserve"> 50</w:t>
            </w:r>
            <w:r w:rsidRPr="005E146F">
              <w:rPr>
                <w:rFonts w:ascii="Times New Roman" w:hAnsi="Times New Roman"/>
                <w:bCs/>
                <w:kern w:val="24"/>
                <w:sz w:val="24"/>
                <w:szCs w:val="24"/>
              </w:rPr>
              <w:t>%</w:t>
            </w:r>
          </w:p>
          <w:p w:rsidR="002C56E2" w:rsidRPr="005E146F" w:rsidRDefault="002C56E2" w:rsidP="002C56E2">
            <w:pPr>
              <w:pStyle w:val="a8"/>
              <w:numPr>
                <w:ilvl w:val="0"/>
                <w:numId w:val="12"/>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lang w:val="en-US"/>
              </w:rPr>
              <w:t xml:space="preserve">ERO 0,3 </w:t>
            </w:r>
            <w:r w:rsidRPr="005E146F">
              <w:rPr>
                <w:rFonts w:ascii="Times New Roman" w:hAnsi="Times New Roman"/>
                <w:bCs/>
                <w:kern w:val="24"/>
                <w:sz w:val="24"/>
                <w:szCs w:val="24"/>
              </w:rPr>
              <w:t>см</w:t>
            </w:r>
            <w:r w:rsidRPr="005E146F">
              <w:rPr>
                <w:rFonts w:ascii="Times New Roman" w:hAnsi="Times New Roman"/>
                <w:bCs/>
                <w:kern w:val="24"/>
                <w:sz w:val="24"/>
                <w:szCs w:val="24"/>
                <w:lang w:val="en-US"/>
              </w:rPr>
              <w:t>²</w:t>
            </w:r>
            <w:r w:rsidRPr="005E146F">
              <w:rPr>
                <w:rFonts w:ascii="Times New Roman" w:hAnsi="Times New Roman"/>
                <w:bCs/>
                <w:kern w:val="24"/>
                <w:sz w:val="24"/>
                <w:szCs w:val="24"/>
              </w:rPr>
              <w:t xml:space="preserve"> </w:t>
            </w:r>
          </w:p>
          <w:p w:rsidR="002C56E2" w:rsidRPr="005E146F" w:rsidRDefault="002C56E2" w:rsidP="002C56E2">
            <w:pPr>
              <w:pStyle w:val="a8"/>
              <w:numPr>
                <w:ilvl w:val="0"/>
                <w:numId w:val="12"/>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Ангио: +</w:t>
            </w:r>
            <w:r w:rsidRPr="005E146F">
              <w:rPr>
                <w:rFonts w:ascii="Times New Roman" w:hAnsi="Times New Roman"/>
                <w:bCs/>
                <w:kern w:val="24"/>
                <w:sz w:val="24"/>
                <w:szCs w:val="24"/>
                <w:lang w:val="en-US"/>
              </w:rPr>
              <w:t>3 +4</w:t>
            </w:r>
          </w:p>
          <w:p w:rsidR="002C56E2" w:rsidRPr="005E146F" w:rsidRDefault="002C56E2" w:rsidP="002C56E2">
            <w:pPr>
              <w:pStyle w:val="a8"/>
              <w:numPr>
                <w:ilvl w:val="0"/>
                <w:numId w:val="12"/>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Голодиастоличес-кий поток в прокс. абдомин. аорте</w:t>
            </w:r>
          </w:p>
          <w:p w:rsidR="002C56E2" w:rsidRPr="005E146F" w:rsidRDefault="002C56E2" w:rsidP="002C56E2">
            <w:pPr>
              <w:pStyle w:val="a8"/>
              <w:numPr>
                <w:ilvl w:val="0"/>
                <w:numId w:val="12"/>
              </w:numPr>
              <w:tabs>
                <w:tab w:val="clear" w:pos="720"/>
              </w:tabs>
              <w:spacing w:after="0" w:line="240" w:lineRule="auto"/>
              <w:ind w:left="281" w:hanging="284"/>
              <w:rPr>
                <w:rFonts w:ascii="Times New Roman" w:hAnsi="Times New Roman"/>
                <w:sz w:val="24"/>
                <w:szCs w:val="24"/>
              </w:rPr>
            </w:pPr>
            <w:r w:rsidRPr="005E146F">
              <w:rPr>
                <w:rFonts w:ascii="Times New Roman" w:hAnsi="Times New Roman"/>
                <w:bCs/>
                <w:kern w:val="24"/>
                <w:sz w:val="24"/>
                <w:szCs w:val="24"/>
              </w:rPr>
              <w:t>Дилатация ЛЖ</w:t>
            </w:r>
          </w:p>
        </w:tc>
        <w:tc>
          <w:tcPr>
            <w:tcW w:w="2126" w:type="dxa"/>
            <w:shd w:val="clear" w:color="auto" w:fill="auto"/>
            <w:tcMar>
              <w:top w:w="72" w:type="dxa"/>
              <w:left w:w="144" w:type="dxa"/>
              <w:bottom w:w="72" w:type="dxa"/>
              <w:right w:w="144" w:type="dxa"/>
            </w:tcMar>
            <w:hideMark/>
          </w:tcPr>
          <w:p w:rsidR="002C56E2" w:rsidRPr="005E146F" w:rsidRDefault="002C56E2" w:rsidP="00775752">
            <w:pPr>
              <w:pStyle w:val="ae"/>
              <w:spacing w:before="0" w:beforeAutospacing="0" w:after="0" w:afterAutospacing="0"/>
              <w:ind w:left="281" w:hanging="284"/>
            </w:pPr>
            <w:r w:rsidRPr="005E146F">
              <w:rPr>
                <w:bCs/>
                <w:kern w:val="24"/>
              </w:rPr>
              <w:t>Выраженная АР может быть при:</w:t>
            </w:r>
          </w:p>
          <w:p w:rsidR="002C56E2" w:rsidRPr="005E146F" w:rsidRDefault="002C56E2" w:rsidP="00775752">
            <w:pPr>
              <w:pStyle w:val="ae"/>
              <w:spacing w:before="0" w:beforeAutospacing="0" w:after="0" w:afterAutospacing="0"/>
              <w:ind w:left="281" w:hanging="284"/>
            </w:pPr>
            <w:r w:rsidRPr="005E146F">
              <w:rPr>
                <w:bCs/>
                <w:kern w:val="24"/>
              </w:rPr>
              <w:t>различном ↓ФВ ЛЖ Умеренная-Выраженная дилатация ЛЖ (КСР &gt;50мм или иКСР &gt; 25 мм/м²)</w:t>
            </w:r>
          </w:p>
        </w:tc>
        <w:tc>
          <w:tcPr>
            <w:tcW w:w="1560" w:type="dxa"/>
            <w:shd w:val="clear" w:color="auto" w:fill="auto"/>
            <w:tcMar>
              <w:top w:w="72" w:type="dxa"/>
              <w:left w:w="144" w:type="dxa"/>
              <w:bottom w:w="72" w:type="dxa"/>
              <w:right w:w="144" w:type="dxa"/>
            </w:tcMar>
            <w:hideMark/>
          </w:tcPr>
          <w:p w:rsidR="002C56E2" w:rsidRPr="005E146F" w:rsidRDefault="002C56E2" w:rsidP="00775752">
            <w:pPr>
              <w:pStyle w:val="ae"/>
              <w:spacing w:before="0" w:beforeAutospacing="0" w:after="0" w:afterAutospacing="0"/>
              <w:ind w:left="281" w:hanging="284"/>
            </w:pPr>
            <w:r w:rsidRPr="005E146F">
              <w:rPr>
                <w:bCs/>
                <w:kern w:val="24"/>
              </w:rPr>
              <w:t>СН</w:t>
            </w:r>
          </w:p>
          <w:p w:rsidR="002C56E2" w:rsidRPr="005E146F" w:rsidRDefault="002C56E2" w:rsidP="00775752">
            <w:pPr>
              <w:pStyle w:val="ae"/>
              <w:spacing w:before="0" w:beforeAutospacing="0" w:after="0" w:afterAutospacing="0"/>
              <w:ind w:left="281" w:hanging="284"/>
            </w:pPr>
            <w:r w:rsidRPr="005E146F">
              <w:rPr>
                <w:bCs/>
                <w:kern w:val="24"/>
              </w:rPr>
              <w:t>СТ</w:t>
            </w:r>
          </w:p>
          <w:p w:rsidR="002C56E2" w:rsidRPr="005E146F" w:rsidRDefault="002C56E2" w:rsidP="00775752">
            <w:pPr>
              <w:pStyle w:val="ae"/>
              <w:spacing w:before="0" w:beforeAutospacing="0" w:after="0" w:afterAutospacing="0"/>
              <w:ind w:left="281" w:hanging="284"/>
            </w:pPr>
            <w:r w:rsidRPr="005E146F">
              <w:rPr>
                <w:bCs/>
                <w:kern w:val="24"/>
              </w:rPr>
              <w:t>Одышка</w:t>
            </w:r>
          </w:p>
        </w:tc>
      </w:tr>
    </w:tbl>
    <w:p w:rsidR="002C56E2" w:rsidRDefault="002C56E2" w:rsidP="002C56E2">
      <w:pPr>
        <w:autoSpaceDE w:val="0"/>
        <w:autoSpaceDN w:val="0"/>
        <w:adjustRightInd w:val="0"/>
        <w:spacing w:after="0" w:line="240" w:lineRule="auto"/>
        <w:ind w:firstLine="426"/>
        <w:jc w:val="both"/>
        <w:rPr>
          <w:rFonts w:ascii="Times New Roman" w:eastAsia="MyriadPro-Regular" w:hAnsi="Times New Roman"/>
          <w:b/>
          <w:bCs/>
          <w:iCs/>
          <w:color w:val="000000"/>
          <w:sz w:val="28"/>
          <w:szCs w:val="28"/>
        </w:rPr>
      </w:pPr>
    </w:p>
    <w:p w:rsidR="002C56E2" w:rsidRPr="00EE06DC" w:rsidRDefault="002C56E2" w:rsidP="002C56E2">
      <w:pPr>
        <w:autoSpaceDE w:val="0"/>
        <w:autoSpaceDN w:val="0"/>
        <w:adjustRightInd w:val="0"/>
        <w:spacing w:after="0" w:line="240" w:lineRule="auto"/>
        <w:ind w:firstLine="426"/>
        <w:jc w:val="both"/>
        <w:rPr>
          <w:rFonts w:ascii="Times New Roman" w:eastAsia="MyriadPro-Regular" w:hAnsi="Times New Roman"/>
          <w:b/>
          <w:bCs/>
          <w:iCs/>
          <w:color w:val="000000"/>
          <w:sz w:val="28"/>
          <w:szCs w:val="28"/>
        </w:rPr>
      </w:pPr>
      <w:r>
        <w:rPr>
          <w:rFonts w:ascii="Times New Roman" w:eastAsia="MyriadPro-Regular" w:hAnsi="Times New Roman"/>
          <w:b/>
          <w:bCs/>
          <w:iCs/>
          <w:color w:val="000000"/>
          <w:sz w:val="28"/>
          <w:szCs w:val="28"/>
        </w:rPr>
        <w:t>Аускультация</w:t>
      </w:r>
    </w:p>
    <w:p w:rsidR="002C56E2" w:rsidRDefault="002C56E2" w:rsidP="002C56E2">
      <w:pPr>
        <w:pStyle w:val="af2"/>
        <w:ind w:firstLine="426"/>
        <w:jc w:val="both"/>
        <w:rPr>
          <w:rFonts w:ascii="Times New Roman" w:eastAsia="MyriadPro-Regular" w:hAnsi="Times New Roman"/>
          <w:bCs/>
          <w:iCs/>
          <w:color w:val="000000"/>
          <w:sz w:val="28"/>
          <w:szCs w:val="28"/>
        </w:rPr>
      </w:pPr>
      <w:r w:rsidRPr="00BF4511">
        <w:rPr>
          <w:rFonts w:ascii="Times New Roman" w:eastAsia="MyriadPro-Regular" w:hAnsi="Times New Roman"/>
          <w:bCs/>
          <w:iCs/>
          <w:color w:val="000000"/>
          <w:sz w:val="28"/>
          <w:szCs w:val="28"/>
        </w:rPr>
        <w:t>Диагноз хронической тяжелой АР обычно ставится на основании диастолического шума, смещения пульсации ЛЖ, увеличенного пульсового давления  и характерных периферических симптомов,  отражающих большое пульсовое давление. Третий тон сердца часто выслушивается как проявление перегрузки объемом, а не обязательно как признак сердечной недостаточности. Шум Остина-Флинта –</w:t>
      </w:r>
      <w:r>
        <w:rPr>
          <w:rFonts w:ascii="Times New Roman" w:eastAsia="MyriadPro-Regular" w:hAnsi="Times New Roman"/>
          <w:bCs/>
          <w:iCs/>
          <w:color w:val="000000"/>
          <w:sz w:val="28"/>
          <w:szCs w:val="28"/>
        </w:rPr>
        <w:t xml:space="preserve"> специфичный признак тяжелой АР</w:t>
      </w:r>
      <w:r w:rsidRPr="00BF4511">
        <w:rPr>
          <w:rFonts w:ascii="Times New Roman" w:eastAsia="MyriadPro-Regular" w:hAnsi="Times New Roman"/>
          <w:bCs/>
          <w:iCs/>
          <w:color w:val="000000"/>
          <w:sz w:val="28"/>
          <w:szCs w:val="28"/>
        </w:rPr>
        <w:t>. У многих пациентов с АР от легкой до умеренной</w:t>
      </w:r>
      <w:r>
        <w:rPr>
          <w:rFonts w:ascii="Times New Roman" w:eastAsia="MyriadPro-Regular" w:hAnsi="Times New Roman"/>
          <w:bCs/>
          <w:iCs/>
          <w:color w:val="000000"/>
          <w:sz w:val="28"/>
          <w:szCs w:val="28"/>
        </w:rPr>
        <w:t xml:space="preserve">, </w:t>
      </w:r>
      <w:r w:rsidRPr="00BF4511">
        <w:rPr>
          <w:rFonts w:ascii="Times New Roman" w:eastAsia="MyriadPro-Regular" w:hAnsi="Times New Roman"/>
          <w:bCs/>
          <w:iCs/>
          <w:color w:val="000000"/>
          <w:sz w:val="28"/>
          <w:szCs w:val="28"/>
        </w:rPr>
        <w:t>осмотр может определить регургитацию, но будет менее точным в определении ее тяжести. Когда диастолический шум АР громче в третьем и четвертом межреберье справа, чем в третьем и четвертом межреберье слева, АР вероятнее всего является  следствием расширения корня</w:t>
      </w:r>
      <w:r>
        <w:rPr>
          <w:rFonts w:ascii="Times New Roman" w:eastAsia="MyriadPro-Regular" w:hAnsi="Times New Roman"/>
          <w:bCs/>
          <w:iCs/>
          <w:color w:val="000000"/>
          <w:sz w:val="28"/>
          <w:szCs w:val="28"/>
        </w:rPr>
        <w:t>.</w:t>
      </w:r>
    </w:p>
    <w:p w:rsidR="002C56E2" w:rsidRPr="00EE06DC" w:rsidRDefault="002C56E2" w:rsidP="002C56E2">
      <w:pPr>
        <w:pStyle w:val="af2"/>
        <w:ind w:firstLine="426"/>
        <w:jc w:val="both"/>
        <w:rPr>
          <w:rFonts w:ascii="Times New Roman" w:hAnsi="Times New Roman"/>
          <w:b/>
          <w:sz w:val="28"/>
          <w:szCs w:val="28"/>
        </w:rPr>
      </w:pPr>
    </w:p>
    <w:p w:rsidR="002C56E2" w:rsidRPr="002F1C4C" w:rsidRDefault="002C56E2" w:rsidP="002C56E2">
      <w:pPr>
        <w:spacing w:after="0" w:line="240" w:lineRule="auto"/>
        <w:ind w:firstLine="426"/>
        <w:jc w:val="both"/>
        <w:rPr>
          <w:rFonts w:ascii="Times New Roman" w:eastAsia="Times New Roman" w:hAnsi="Times New Roman"/>
          <w:b/>
          <w:sz w:val="28"/>
          <w:szCs w:val="28"/>
          <w:lang w:eastAsia="ru-RU"/>
        </w:rPr>
      </w:pPr>
      <w:r w:rsidRPr="002F1C4C">
        <w:rPr>
          <w:rFonts w:ascii="Times New Roman" w:eastAsia="Times New Roman" w:hAnsi="Times New Roman"/>
          <w:b/>
          <w:sz w:val="28"/>
          <w:szCs w:val="28"/>
          <w:lang w:eastAsia="ru-RU"/>
        </w:rPr>
        <w:t xml:space="preserve">Лабораторные  исследования: </w:t>
      </w:r>
    </w:p>
    <w:p w:rsidR="002C56E2" w:rsidRPr="002F1C4C" w:rsidRDefault="002C56E2"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О</w:t>
      </w:r>
      <w:r>
        <w:rPr>
          <w:rFonts w:ascii="Times New Roman" w:eastAsia="Times New Roman" w:hAnsi="Times New Roman"/>
          <w:sz w:val="28"/>
          <w:szCs w:val="28"/>
          <w:lang w:eastAsia="ru-RU"/>
        </w:rPr>
        <w:t>бщий анализ крови (с целью исключения признаков воспаления, анемии и т.д.);</w:t>
      </w:r>
    </w:p>
    <w:p w:rsidR="002C56E2" w:rsidRPr="002F1C4C" w:rsidRDefault="002C56E2"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Общий анализ мочи (с целью исключения признаков воспаления);</w:t>
      </w:r>
    </w:p>
    <w:p w:rsidR="002C56E2" w:rsidRPr="002F1C4C" w:rsidRDefault="002C56E2"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Биохимический анализ крови (с целью определения/исключения печеночной, почечной недостаточности, уровня белка крови, сахара крови);</w:t>
      </w:r>
    </w:p>
    <w:p w:rsidR="002C56E2" w:rsidRDefault="002C56E2"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Коагулограмма (с целью определения свертываемости крови);</w:t>
      </w:r>
    </w:p>
    <w:p w:rsidR="002C56E2" w:rsidRDefault="002C56E2"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Анализы на гепатиты В, С, микрореакция (с целью исключения специфической инфекционной патологии).</w:t>
      </w:r>
    </w:p>
    <w:p w:rsidR="002C56E2" w:rsidRDefault="002C56E2"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Анализы крови на маркеры ВИЧ</w:t>
      </w:r>
    </w:p>
    <w:p w:rsidR="002C56E2" w:rsidRDefault="002C56E2" w:rsidP="002C56E2">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Определение группы крови и резус принадлежности</w:t>
      </w:r>
    </w:p>
    <w:p w:rsidR="002C56E2" w:rsidRDefault="002C56E2" w:rsidP="002C56E2">
      <w:pPr>
        <w:pStyle w:val="af2"/>
        <w:ind w:firstLine="426"/>
        <w:jc w:val="both"/>
        <w:rPr>
          <w:rFonts w:ascii="Times New Roman" w:hAnsi="Times New Roman"/>
          <w:b/>
          <w:sz w:val="28"/>
          <w:szCs w:val="28"/>
        </w:rPr>
      </w:pPr>
    </w:p>
    <w:p w:rsidR="002C56E2" w:rsidRDefault="002C56E2" w:rsidP="002C56E2">
      <w:pPr>
        <w:pStyle w:val="af2"/>
        <w:ind w:firstLine="426"/>
        <w:jc w:val="both"/>
        <w:rPr>
          <w:rFonts w:ascii="Times New Roman" w:hAnsi="Times New Roman"/>
          <w:b/>
          <w:sz w:val="28"/>
          <w:szCs w:val="28"/>
        </w:rPr>
      </w:pPr>
      <w:r>
        <w:rPr>
          <w:rFonts w:ascii="Times New Roman" w:hAnsi="Times New Roman"/>
          <w:b/>
          <w:sz w:val="28"/>
          <w:szCs w:val="28"/>
        </w:rPr>
        <w:t>Инструментальные исследования</w:t>
      </w:r>
    </w:p>
    <w:p w:rsidR="002C56E2" w:rsidRPr="00EC2BAB" w:rsidRDefault="002C56E2" w:rsidP="002C56E2">
      <w:pPr>
        <w:pStyle w:val="af2"/>
        <w:ind w:firstLine="426"/>
        <w:jc w:val="both"/>
        <w:rPr>
          <w:rFonts w:ascii="Times New Roman" w:hAnsi="Times New Roman"/>
          <w:b/>
          <w:sz w:val="28"/>
          <w:szCs w:val="28"/>
        </w:rPr>
      </w:pPr>
      <w:r w:rsidRPr="00EC2BAB">
        <w:rPr>
          <w:rFonts w:ascii="Times New Roman" w:hAnsi="Times New Roman"/>
          <w:b/>
          <w:sz w:val="28"/>
          <w:szCs w:val="28"/>
        </w:rPr>
        <w:t xml:space="preserve">Электрокардиография </w:t>
      </w:r>
    </w:p>
    <w:p w:rsidR="002C56E2" w:rsidRPr="00277E0C" w:rsidRDefault="002C56E2" w:rsidP="002C56E2">
      <w:pPr>
        <w:pStyle w:val="af2"/>
        <w:ind w:firstLine="426"/>
        <w:jc w:val="both"/>
        <w:rPr>
          <w:rFonts w:ascii="Times New Roman" w:hAnsi="Times New Roman"/>
          <w:sz w:val="28"/>
          <w:szCs w:val="28"/>
        </w:rPr>
      </w:pPr>
      <w:r w:rsidRPr="00277E0C">
        <w:rPr>
          <w:rFonts w:ascii="Times New Roman" w:hAnsi="Times New Roman"/>
          <w:sz w:val="28"/>
          <w:szCs w:val="28"/>
        </w:rPr>
        <w:lastRenderedPageBreak/>
        <w:t>При недостаточности аортального клапана на ЭКГ в большинстве случаев выявляются признаки выраженной гипертрофии ЛЖ без его систолической перегрузки, т.е. без изменения конечной части желудочкового комплекса.</w:t>
      </w:r>
    </w:p>
    <w:p w:rsidR="002C56E2" w:rsidRPr="00277E0C" w:rsidRDefault="002C56E2" w:rsidP="002C56E2">
      <w:pPr>
        <w:pStyle w:val="af2"/>
        <w:ind w:firstLine="426"/>
        <w:jc w:val="both"/>
        <w:rPr>
          <w:rFonts w:ascii="Times New Roman" w:hAnsi="Times New Roman"/>
          <w:sz w:val="28"/>
          <w:szCs w:val="28"/>
        </w:rPr>
      </w:pPr>
      <w:r w:rsidRPr="00277E0C">
        <w:rPr>
          <w:rFonts w:ascii="Times New Roman" w:hAnsi="Times New Roman"/>
          <w:sz w:val="28"/>
          <w:szCs w:val="28"/>
        </w:rPr>
        <w:t>Депрессия сегмента RS–Т и сглаженность или инверсия Т наблюдаются только в период декомпенсации порока и развития сердечной недостаточности.</w:t>
      </w:r>
    </w:p>
    <w:p w:rsidR="002C56E2" w:rsidRDefault="002C56E2" w:rsidP="002C56E2">
      <w:pPr>
        <w:pStyle w:val="af2"/>
        <w:ind w:firstLine="426"/>
        <w:jc w:val="both"/>
        <w:rPr>
          <w:rFonts w:ascii="Times New Roman" w:hAnsi="Times New Roman"/>
          <w:noProof/>
          <w:color w:val="000000"/>
          <w:sz w:val="28"/>
          <w:szCs w:val="28"/>
          <w:lang w:eastAsia="ru-RU"/>
        </w:rPr>
      </w:pPr>
      <w:r w:rsidRPr="00277E0C">
        <w:rPr>
          <w:rFonts w:ascii="Times New Roman" w:hAnsi="Times New Roman"/>
          <w:sz w:val="28"/>
          <w:szCs w:val="28"/>
        </w:rPr>
        <w:t>При "митрализации" аортальной недостаточности, помимо признаков гипертрофии ЛЖ, на ЭКГ могут появляться признаки гипертрофии левого предсердия (Р-mitrale).</w:t>
      </w:r>
    </w:p>
    <w:p w:rsidR="002C56E2" w:rsidRDefault="002C56E2" w:rsidP="002C56E2">
      <w:pPr>
        <w:pStyle w:val="af2"/>
        <w:ind w:firstLine="426"/>
        <w:jc w:val="both"/>
        <w:rPr>
          <w:rFonts w:ascii="Times New Roman" w:hAnsi="Times New Roman"/>
          <w:noProof/>
          <w:color w:val="000000"/>
          <w:sz w:val="28"/>
          <w:szCs w:val="28"/>
          <w:lang w:eastAsia="ru-RU"/>
        </w:rPr>
      </w:pPr>
    </w:p>
    <w:p w:rsidR="002C56E2" w:rsidRPr="00EE06DC" w:rsidRDefault="002C56E2" w:rsidP="002C56E2">
      <w:pPr>
        <w:pStyle w:val="af2"/>
        <w:ind w:firstLine="426"/>
        <w:jc w:val="both"/>
        <w:rPr>
          <w:rFonts w:ascii="Times New Roman" w:hAnsi="Times New Roman"/>
          <w:sz w:val="28"/>
          <w:szCs w:val="28"/>
        </w:rPr>
      </w:pPr>
      <w:r w:rsidRPr="00C21D29">
        <w:rPr>
          <w:noProof/>
          <w:lang w:eastAsia="ru-RU"/>
        </w:rPr>
        <w:drawing>
          <wp:inline distT="0" distB="0" distL="0" distR="0">
            <wp:extent cx="2438400" cy="4219575"/>
            <wp:effectExtent l="19050" t="0" r="0" b="0"/>
            <wp:docPr id="6" name="Рисунок 100" descr="8_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8_64"/>
                    <pic:cNvPicPr>
                      <a:picLocks noChangeAspect="1" noChangeArrowheads="1"/>
                    </pic:cNvPicPr>
                  </pic:nvPicPr>
                  <pic:blipFill>
                    <a:blip r:embed="rId9"/>
                    <a:srcRect/>
                    <a:stretch>
                      <a:fillRect/>
                    </a:stretch>
                  </pic:blipFill>
                  <pic:spPr bwMode="auto">
                    <a:xfrm>
                      <a:off x="0" y="0"/>
                      <a:ext cx="2438400" cy="4219575"/>
                    </a:xfrm>
                    <a:prstGeom prst="rect">
                      <a:avLst/>
                    </a:prstGeom>
                    <a:noFill/>
                    <a:ln w="9525">
                      <a:noFill/>
                      <a:miter lim="800000"/>
                      <a:headEnd/>
                      <a:tailEnd/>
                    </a:ln>
                  </pic:spPr>
                </pic:pic>
              </a:graphicData>
            </a:graphic>
          </wp:inline>
        </w:drawing>
      </w:r>
    </w:p>
    <w:p w:rsidR="002C56E2" w:rsidRPr="00EE06DC" w:rsidRDefault="002C56E2" w:rsidP="002C56E2">
      <w:pPr>
        <w:pStyle w:val="af2"/>
        <w:ind w:firstLine="426"/>
        <w:jc w:val="both"/>
        <w:rPr>
          <w:rFonts w:ascii="Times New Roman" w:hAnsi="Times New Roman"/>
          <w:sz w:val="28"/>
          <w:szCs w:val="28"/>
        </w:rPr>
      </w:pPr>
    </w:p>
    <w:p w:rsidR="002C56E2" w:rsidRDefault="002C56E2" w:rsidP="002C56E2">
      <w:pPr>
        <w:pStyle w:val="af2"/>
        <w:ind w:firstLine="426"/>
        <w:jc w:val="both"/>
        <w:rPr>
          <w:rFonts w:ascii="Times New Roman" w:hAnsi="Times New Roman"/>
          <w:b/>
          <w:sz w:val="28"/>
          <w:szCs w:val="28"/>
        </w:rPr>
      </w:pPr>
    </w:p>
    <w:p w:rsidR="002C56E2" w:rsidRDefault="002C56E2" w:rsidP="002C56E2">
      <w:pPr>
        <w:spacing w:after="0" w:line="240" w:lineRule="auto"/>
        <w:ind w:firstLine="426"/>
        <w:jc w:val="both"/>
        <w:rPr>
          <w:rFonts w:ascii="Times New Roman" w:hAnsi="Times New Roman"/>
          <w:sz w:val="28"/>
          <w:szCs w:val="28"/>
        </w:rPr>
      </w:pPr>
      <w:r w:rsidRPr="00EC2BAB">
        <w:rPr>
          <w:rFonts w:ascii="Times New Roman" w:hAnsi="Times New Roman"/>
          <w:b/>
          <w:sz w:val="28"/>
          <w:szCs w:val="28"/>
        </w:rPr>
        <w:t>Фонокардиография</w:t>
      </w:r>
    </w:p>
    <w:p w:rsidR="002C56E2" w:rsidRPr="00277E0C" w:rsidRDefault="002C56E2" w:rsidP="002C56E2">
      <w:pPr>
        <w:spacing w:after="0" w:line="240" w:lineRule="auto"/>
        <w:ind w:firstLine="426"/>
        <w:jc w:val="both"/>
        <w:rPr>
          <w:rFonts w:ascii="Times New Roman" w:hAnsi="Times New Roman"/>
          <w:sz w:val="24"/>
          <w:szCs w:val="24"/>
        </w:rPr>
      </w:pPr>
      <w:r w:rsidRPr="00277E0C">
        <w:rPr>
          <w:rFonts w:ascii="Times New Roman" w:hAnsi="Times New Roman"/>
          <w:sz w:val="28"/>
          <w:szCs w:val="28"/>
        </w:rPr>
        <w:t>На ФКГ при недостаточности клапана аорты отмечается диастолический шум, который следует сразу же за II тоном и может захватывать всю диастолу, угасая к ее концу. У части больных выявляется ромбовидный по формы систолический шум; I тон часто не ослаблен, II тон сохранен при слабой и средней степени недостаточности, а при выраженной недостаточности ослаблен или совершенно отсутствует.</w:t>
      </w:r>
    </w:p>
    <w:p w:rsidR="002C56E2" w:rsidRPr="00EE06DC" w:rsidRDefault="002C56E2" w:rsidP="002C56E2">
      <w:pPr>
        <w:pStyle w:val="af2"/>
        <w:ind w:firstLine="426"/>
        <w:jc w:val="both"/>
        <w:rPr>
          <w:rFonts w:ascii="Times New Roman" w:hAnsi="Times New Roman"/>
          <w:sz w:val="28"/>
          <w:szCs w:val="28"/>
        </w:rPr>
      </w:pPr>
    </w:p>
    <w:p w:rsidR="002C56E2" w:rsidRPr="00EE06DC" w:rsidRDefault="002C56E2" w:rsidP="002C56E2">
      <w:pPr>
        <w:pStyle w:val="af2"/>
        <w:ind w:firstLine="426"/>
        <w:jc w:val="both"/>
        <w:rPr>
          <w:rFonts w:ascii="Times New Roman" w:hAnsi="Times New Roman"/>
          <w:sz w:val="28"/>
          <w:szCs w:val="28"/>
        </w:rPr>
      </w:pPr>
      <w:r>
        <w:rPr>
          <w:noProof/>
          <w:lang w:eastAsia="ru-RU"/>
        </w:rPr>
        <w:lastRenderedPageBreak/>
        <w:drawing>
          <wp:inline distT="0" distB="0" distL="0" distR="0">
            <wp:extent cx="4511675" cy="3536950"/>
            <wp:effectExtent l="19050" t="0" r="3175" b="0"/>
            <wp:docPr id="11" name="Рисунок 10" descr="http://healthnative.ru/wp-content/uploads/rengenhirurg/image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healthnative.ru/wp-content/uploads/rengenhirurg/image052.jpg"/>
                    <pic:cNvPicPr>
                      <a:picLocks noChangeAspect="1" noChangeArrowheads="1"/>
                    </pic:cNvPicPr>
                  </pic:nvPicPr>
                  <pic:blipFill>
                    <a:blip r:embed="rId10"/>
                    <a:srcRect/>
                    <a:stretch>
                      <a:fillRect/>
                    </a:stretch>
                  </pic:blipFill>
                  <pic:spPr bwMode="auto">
                    <a:xfrm>
                      <a:off x="0" y="0"/>
                      <a:ext cx="4511675" cy="3536950"/>
                    </a:xfrm>
                    <a:prstGeom prst="rect">
                      <a:avLst/>
                    </a:prstGeom>
                    <a:noFill/>
                    <a:ln w="9525">
                      <a:noFill/>
                      <a:miter lim="800000"/>
                      <a:headEnd/>
                      <a:tailEnd/>
                    </a:ln>
                  </pic:spPr>
                </pic:pic>
              </a:graphicData>
            </a:graphic>
          </wp:inline>
        </w:drawing>
      </w:r>
      <w:r w:rsidRPr="00EE06DC">
        <w:rPr>
          <w:rFonts w:ascii="Times New Roman" w:hAnsi="Times New Roman"/>
          <w:sz w:val="28"/>
          <w:szCs w:val="28"/>
        </w:rPr>
        <w:t xml:space="preserve"> </w:t>
      </w:r>
    </w:p>
    <w:p w:rsidR="002C56E2" w:rsidRPr="004328F7" w:rsidRDefault="002C56E2" w:rsidP="002C56E2">
      <w:pPr>
        <w:pStyle w:val="af2"/>
        <w:ind w:firstLine="426"/>
        <w:jc w:val="both"/>
        <w:rPr>
          <w:rFonts w:ascii="Times New Roman" w:hAnsi="Times New Roman"/>
          <w:b/>
          <w:sz w:val="24"/>
          <w:szCs w:val="24"/>
        </w:rPr>
      </w:pPr>
    </w:p>
    <w:p w:rsidR="002C56E2" w:rsidRPr="004328F7" w:rsidRDefault="002C56E2" w:rsidP="002C56E2">
      <w:pPr>
        <w:pStyle w:val="af2"/>
        <w:ind w:firstLine="426"/>
        <w:jc w:val="both"/>
        <w:rPr>
          <w:rFonts w:ascii="Times New Roman" w:hAnsi="Times New Roman"/>
          <w:b/>
          <w:sz w:val="24"/>
          <w:szCs w:val="24"/>
        </w:rPr>
      </w:pPr>
      <w:r>
        <w:rPr>
          <w:rFonts w:ascii="Times New Roman" w:hAnsi="Times New Roman"/>
          <w:bCs/>
          <w:color w:val="333333"/>
          <w:sz w:val="24"/>
          <w:szCs w:val="24"/>
          <w:shd w:val="clear" w:color="auto" w:fill="FFFFFF"/>
        </w:rPr>
        <w:t xml:space="preserve">Рисунок 1. </w:t>
      </w:r>
      <w:r w:rsidRPr="004328F7">
        <w:rPr>
          <w:rFonts w:ascii="Times New Roman" w:hAnsi="Times New Roman"/>
          <w:color w:val="333333"/>
          <w:sz w:val="24"/>
          <w:szCs w:val="24"/>
          <w:shd w:val="clear" w:color="auto" w:fill="FFFFFF"/>
        </w:rPr>
        <w:t>Типы фонокардиограмм при аортальной недоста</w:t>
      </w:r>
      <w:r w:rsidRPr="004328F7">
        <w:rPr>
          <w:rFonts w:ascii="Times New Roman" w:hAnsi="Times New Roman"/>
          <w:color w:val="333333"/>
          <w:sz w:val="24"/>
          <w:szCs w:val="24"/>
          <w:shd w:val="clear" w:color="auto" w:fill="FFFFFF"/>
        </w:rPr>
        <w:softHyphen/>
        <w:t>точности: 1 - незначительная недостаточность аортального клапана. Тоны без особенностей, систолического шума от</w:t>
      </w:r>
      <w:r w:rsidRPr="004328F7">
        <w:rPr>
          <w:rFonts w:ascii="Times New Roman" w:hAnsi="Times New Roman"/>
          <w:color w:val="333333"/>
          <w:sz w:val="24"/>
          <w:szCs w:val="24"/>
          <w:shd w:val="clear" w:color="auto" w:fill="FFFFFF"/>
        </w:rPr>
        <w:softHyphen/>
        <w:t>носительного аортального стеноза нет. Диастолический шум начинается дикротическим; 2 - фонокардио</w:t>
      </w:r>
      <w:r w:rsidRPr="004328F7">
        <w:rPr>
          <w:rFonts w:ascii="Times New Roman" w:hAnsi="Times New Roman"/>
          <w:color w:val="333333"/>
          <w:sz w:val="24"/>
          <w:szCs w:val="24"/>
          <w:shd w:val="clear" w:color="auto" w:fill="FFFFFF"/>
        </w:rPr>
        <w:softHyphen/>
        <w:t>грамма при выраженной аортальной недостаточности (АН), изолированной или с незначительным аортальным стенозом (АС). Тон I раздвоен за счет появления тона рас</w:t>
      </w:r>
      <w:r w:rsidRPr="004328F7">
        <w:rPr>
          <w:rFonts w:ascii="Times New Roman" w:hAnsi="Times New Roman"/>
          <w:color w:val="333333"/>
          <w:sz w:val="24"/>
          <w:szCs w:val="24"/>
          <w:shd w:val="clear" w:color="auto" w:fill="FFFFFF"/>
        </w:rPr>
        <w:softHyphen/>
        <w:t>тяжения аорты. Ослабление аортального компонента</w:t>
      </w:r>
      <w:r w:rsidRPr="004328F7">
        <w:rPr>
          <w:rStyle w:val="apple-converted-space"/>
          <w:rFonts w:ascii="Times New Roman" w:hAnsi="Times New Roman"/>
          <w:b/>
          <w:bCs/>
          <w:color w:val="333333"/>
          <w:sz w:val="24"/>
          <w:szCs w:val="24"/>
          <w:shd w:val="clear" w:color="auto" w:fill="FFFFFF"/>
        </w:rPr>
        <w:t> </w:t>
      </w:r>
      <w:r w:rsidRPr="004328F7">
        <w:rPr>
          <w:rFonts w:ascii="Times New Roman" w:hAnsi="Times New Roman"/>
          <w:bCs/>
          <w:color w:val="333333"/>
          <w:sz w:val="24"/>
          <w:szCs w:val="24"/>
          <w:shd w:val="clear" w:color="auto" w:fill="FFFFFF"/>
        </w:rPr>
        <w:t>II</w:t>
      </w:r>
      <w:r w:rsidRPr="004328F7">
        <w:rPr>
          <w:rStyle w:val="apple-converted-space"/>
          <w:rFonts w:ascii="Times New Roman" w:hAnsi="Times New Roman"/>
          <w:color w:val="333333"/>
          <w:sz w:val="24"/>
          <w:szCs w:val="24"/>
          <w:shd w:val="clear" w:color="auto" w:fill="FFFFFF"/>
        </w:rPr>
        <w:t> </w:t>
      </w:r>
      <w:r w:rsidRPr="004328F7">
        <w:rPr>
          <w:rFonts w:ascii="Times New Roman" w:hAnsi="Times New Roman"/>
          <w:color w:val="333333"/>
          <w:sz w:val="24"/>
          <w:szCs w:val="24"/>
          <w:shd w:val="clear" w:color="auto" w:fill="FFFFFF"/>
        </w:rPr>
        <w:t>то</w:t>
      </w:r>
      <w:r w:rsidRPr="004328F7">
        <w:rPr>
          <w:rFonts w:ascii="Times New Roman" w:hAnsi="Times New Roman"/>
          <w:color w:val="333333"/>
          <w:sz w:val="24"/>
          <w:szCs w:val="24"/>
          <w:shd w:val="clear" w:color="auto" w:fill="FFFFFF"/>
        </w:rPr>
        <w:softHyphen/>
        <w:t>на необязательно. Пульмональный компонент скрыт за шу</w:t>
      </w:r>
      <w:r w:rsidRPr="004328F7">
        <w:rPr>
          <w:rFonts w:ascii="Times New Roman" w:hAnsi="Times New Roman"/>
          <w:color w:val="333333"/>
          <w:sz w:val="24"/>
          <w:szCs w:val="24"/>
          <w:shd w:val="clear" w:color="auto" w:fill="FFFFFF"/>
        </w:rPr>
        <w:softHyphen/>
        <w:t>мом. Продолжительный безынтервальный убывающий диастолический шум без дикротического усиления. Систо</w:t>
      </w:r>
      <w:r w:rsidRPr="004328F7">
        <w:rPr>
          <w:rFonts w:ascii="Times New Roman" w:hAnsi="Times New Roman"/>
          <w:color w:val="333333"/>
          <w:sz w:val="24"/>
          <w:szCs w:val="24"/>
          <w:shd w:val="clear" w:color="auto" w:fill="FFFFFF"/>
        </w:rPr>
        <w:softHyphen/>
        <w:t>лический шум относительного аортального стеноза при изолированной аортальной недостаточности, веретенооб</w:t>
      </w:r>
      <w:r w:rsidRPr="004328F7">
        <w:rPr>
          <w:rFonts w:ascii="Times New Roman" w:hAnsi="Times New Roman"/>
          <w:color w:val="333333"/>
          <w:sz w:val="24"/>
          <w:szCs w:val="24"/>
          <w:shd w:val="clear" w:color="auto" w:fill="FFFFFF"/>
        </w:rPr>
        <w:softHyphen/>
        <w:t>разный систолический шум нерезкого аортального стеноза при сочетанном пороке</w:t>
      </w:r>
    </w:p>
    <w:p w:rsidR="002C56E2" w:rsidRPr="004328F7" w:rsidRDefault="002C56E2" w:rsidP="002C56E2">
      <w:pPr>
        <w:pStyle w:val="af2"/>
        <w:ind w:firstLine="426"/>
        <w:jc w:val="both"/>
        <w:rPr>
          <w:rFonts w:ascii="Times New Roman" w:hAnsi="Times New Roman"/>
          <w:b/>
          <w:sz w:val="24"/>
          <w:szCs w:val="24"/>
        </w:rPr>
      </w:pPr>
    </w:p>
    <w:p w:rsidR="002C56E2" w:rsidRPr="00EC2BAB" w:rsidRDefault="002C56E2" w:rsidP="002C56E2">
      <w:pPr>
        <w:pStyle w:val="af2"/>
        <w:ind w:firstLine="426"/>
        <w:jc w:val="both"/>
        <w:rPr>
          <w:rFonts w:ascii="Times New Roman" w:hAnsi="Times New Roman"/>
          <w:b/>
          <w:sz w:val="28"/>
          <w:szCs w:val="28"/>
        </w:rPr>
      </w:pPr>
      <w:r w:rsidRPr="00EC2BAB">
        <w:rPr>
          <w:rFonts w:ascii="Times New Roman" w:hAnsi="Times New Roman"/>
          <w:b/>
          <w:sz w:val="28"/>
          <w:szCs w:val="28"/>
        </w:rPr>
        <w:t>Рентгенография</w:t>
      </w:r>
    </w:p>
    <w:p w:rsidR="002C56E2" w:rsidRDefault="002C56E2" w:rsidP="002C56E2">
      <w:pPr>
        <w:pStyle w:val="af2"/>
        <w:ind w:firstLine="426"/>
        <w:jc w:val="both"/>
        <w:rPr>
          <w:rFonts w:ascii="Times New Roman" w:hAnsi="Times New Roman"/>
          <w:noProof/>
          <w:sz w:val="28"/>
          <w:szCs w:val="28"/>
          <w:lang w:eastAsia="ru-RU"/>
        </w:rPr>
      </w:pPr>
      <w:r w:rsidRPr="00277E0C">
        <w:rPr>
          <w:rFonts w:ascii="Times New Roman" w:hAnsi="Times New Roman"/>
          <w:sz w:val="28"/>
          <w:szCs w:val="28"/>
        </w:rPr>
        <w:t xml:space="preserve">При хронической недостаточности клапана аорты умеренной и выраженной степени отмечается различная степень увеличения левого желудочка. Верхушка смещена книзу и влево во фронтальной проекции. Часто тень сердца выходит за пределы левого купола диафрагмы. Увеличенный левый желудочек визуализируется также в левой передней косой и латеральной проекциях, наблюдается его смещение кзади и наложение на позвоночник. У больных с недостаточностью клапана аорты вследствие его первичного поражения восходящая аорта и дуга аорты умеренно расширены. </w:t>
      </w:r>
    </w:p>
    <w:p w:rsidR="002C56E2" w:rsidRDefault="002C56E2" w:rsidP="002C56E2">
      <w:pPr>
        <w:pStyle w:val="af2"/>
        <w:ind w:firstLine="426"/>
        <w:jc w:val="both"/>
        <w:rPr>
          <w:rFonts w:ascii="Times New Roman" w:hAnsi="Times New Roman"/>
          <w:noProof/>
          <w:sz w:val="28"/>
          <w:szCs w:val="28"/>
          <w:lang w:eastAsia="ru-RU"/>
        </w:rPr>
      </w:pPr>
    </w:p>
    <w:p w:rsidR="002C56E2" w:rsidRDefault="002C56E2" w:rsidP="002C56E2">
      <w:pPr>
        <w:pStyle w:val="af2"/>
        <w:ind w:firstLine="426"/>
        <w:jc w:val="both"/>
        <w:rPr>
          <w:rFonts w:ascii="Times New Roman" w:hAnsi="Times New Roman"/>
          <w:noProof/>
          <w:sz w:val="28"/>
          <w:szCs w:val="28"/>
          <w:lang w:eastAsia="ru-RU"/>
        </w:rPr>
      </w:pPr>
      <w:r>
        <w:rPr>
          <w:noProof/>
          <w:lang w:eastAsia="ru-RU"/>
        </w:rPr>
        <w:lastRenderedPageBreak/>
        <w:drawing>
          <wp:inline distT="0" distB="0" distL="0" distR="0">
            <wp:extent cx="4277995" cy="3379470"/>
            <wp:effectExtent l="19050" t="0" r="8255" b="0"/>
            <wp:docPr id="14" name="Рисунок 7" descr="http://healthnative.ru/wp-content/uploads/rengenhirurg/image0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healthnative.ru/wp-content/uploads/rengenhirurg/image046.jpg"/>
                    <pic:cNvPicPr>
                      <a:picLocks noChangeAspect="1" noChangeArrowheads="1"/>
                    </pic:cNvPicPr>
                  </pic:nvPicPr>
                  <pic:blipFill>
                    <a:blip r:embed="rId11"/>
                    <a:srcRect/>
                    <a:stretch>
                      <a:fillRect/>
                    </a:stretch>
                  </pic:blipFill>
                  <pic:spPr bwMode="auto">
                    <a:xfrm>
                      <a:off x="0" y="0"/>
                      <a:ext cx="4277995" cy="3379470"/>
                    </a:xfrm>
                    <a:prstGeom prst="rect">
                      <a:avLst/>
                    </a:prstGeom>
                    <a:noFill/>
                    <a:ln w="9525">
                      <a:noFill/>
                      <a:miter lim="800000"/>
                      <a:headEnd/>
                      <a:tailEnd/>
                    </a:ln>
                  </pic:spPr>
                </pic:pic>
              </a:graphicData>
            </a:graphic>
          </wp:inline>
        </w:drawing>
      </w:r>
    </w:p>
    <w:p w:rsidR="002C56E2" w:rsidRDefault="002C56E2" w:rsidP="002C56E2">
      <w:pPr>
        <w:pStyle w:val="af2"/>
        <w:ind w:firstLine="426"/>
        <w:jc w:val="both"/>
        <w:rPr>
          <w:rFonts w:ascii="Times New Roman" w:hAnsi="Times New Roman"/>
          <w:noProof/>
          <w:sz w:val="28"/>
          <w:szCs w:val="28"/>
          <w:lang w:eastAsia="ru-RU"/>
        </w:rPr>
      </w:pPr>
    </w:p>
    <w:p w:rsidR="002C56E2" w:rsidRDefault="002C56E2" w:rsidP="002C56E2">
      <w:pPr>
        <w:pStyle w:val="af2"/>
        <w:ind w:firstLine="426"/>
        <w:jc w:val="both"/>
        <w:rPr>
          <w:rFonts w:ascii="Times New Roman" w:hAnsi="Times New Roman"/>
          <w:sz w:val="28"/>
          <w:szCs w:val="28"/>
        </w:rPr>
      </w:pPr>
      <w:r w:rsidRPr="00EE06DC">
        <w:rPr>
          <w:rFonts w:ascii="Times New Roman" w:hAnsi="Times New Roman"/>
          <w:sz w:val="28"/>
          <w:szCs w:val="28"/>
        </w:rPr>
        <w:t xml:space="preserve">Рисунок </w:t>
      </w:r>
      <w:r>
        <w:rPr>
          <w:rFonts w:ascii="Times New Roman" w:hAnsi="Times New Roman"/>
          <w:sz w:val="28"/>
          <w:szCs w:val="28"/>
        </w:rPr>
        <w:t>2</w:t>
      </w:r>
      <w:r w:rsidRPr="00EE06DC">
        <w:rPr>
          <w:rFonts w:ascii="Times New Roman" w:hAnsi="Times New Roman"/>
          <w:sz w:val="28"/>
          <w:szCs w:val="28"/>
        </w:rPr>
        <w:t xml:space="preserve"> - Рентгенограмма грудной клетки больного с аортальн</w:t>
      </w:r>
      <w:r>
        <w:rPr>
          <w:rFonts w:ascii="Times New Roman" w:hAnsi="Times New Roman"/>
          <w:sz w:val="28"/>
          <w:szCs w:val="28"/>
        </w:rPr>
        <w:t>ой недостаточностью.</w:t>
      </w:r>
    </w:p>
    <w:p w:rsidR="002C56E2" w:rsidRDefault="002C56E2" w:rsidP="002C56E2">
      <w:pPr>
        <w:pStyle w:val="af2"/>
        <w:ind w:firstLine="426"/>
        <w:jc w:val="both"/>
        <w:rPr>
          <w:rFonts w:ascii="Times New Roman" w:hAnsi="Times New Roman"/>
          <w:sz w:val="28"/>
          <w:szCs w:val="28"/>
        </w:rPr>
      </w:pPr>
    </w:p>
    <w:p w:rsidR="002C56E2" w:rsidRPr="00EC2BAB" w:rsidRDefault="002C56E2" w:rsidP="002C56E2">
      <w:pPr>
        <w:pStyle w:val="af2"/>
        <w:ind w:firstLine="426"/>
        <w:jc w:val="both"/>
        <w:rPr>
          <w:rFonts w:ascii="Times New Roman" w:hAnsi="Times New Roman"/>
          <w:b/>
          <w:sz w:val="28"/>
          <w:szCs w:val="28"/>
        </w:rPr>
      </w:pPr>
      <w:r w:rsidRPr="00EC2BAB">
        <w:rPr>
          <w:rFonts w:ascii="Times New Roman" w:hAnsi="Times New Roman"/>
          <w:b/>
          <w:sz w:val="28"/>
          <w:szCs w:val="28"/>
        </w:rPr>
        <w:t xml:space="preserve">Эхокардиография </w:t>
      </w:r>
    </w:p>
    <w:p w:rsidR="002C56E2" w:rsidRDefault="002C56E2" w:rsidP="002C56E2">
      <w:pPr>
        <w:pStyle w:val="af2"/>
        <w:ind w:firstLine="426"/>
        <w:jc w:val="both"/>
        <w:rPr>
          <w:rFonts w:ascii="Times New Roman" w:hAnsi="Times New Roman"/>
          <w:sz w:val="28"/>
          <w:szCs w:val="28"/>
        </w:rPr>
      </w:pPr>
    </w:p>
    <w:p w:rsidR="002C56E2" w:rsidRPr="00EE06DC" w:rsidRDefault="002C56E2" w:rsidP="002C56E2">
      <w:pPr>
        <w:pStyle w:val="af2"/>
        <w:ind w:firstLine="426"/>
        <w:jc w:val="both"/>
        <w:rPr>
          <w:rFonts w:ascii="Times New Roman" w:hAnsi="Times New Roman"/>
          <w:sz w:val="28"/>
          <w:szCs w:val="28"/>
        </w:rPr>
      </w:pPr>
      <w:r w:rsidRPr="00EE06DC">
        <w:rPr>
          <w:rFonts w:ascii="Times New Roman" w:hAnsi="Times New Roman"/>
          <w:sz w:val="28"/>
          <w:szCs w:val="28"/>
        </w:rPr>
        <w:t>Показания на эхокардиографию</w:t>
      </w:r>
    </w:p>
    <w:p w:rsidR="002C56E2" w:rsidRPr="00EE06DC" w:rsidRDefault="002C56E2" w:rsidP="002C56E2">
      <w:pPr>
        <w:pStyle w:val="af2"/>
        <w:ind w:firstLine="426"/>
        <w:jc w:val="both"/>
        <w:rPr>
          <w:rFonts w:ascii="Times New Roman" w:hAnsi="Times New Roman"/>
          <w:i/>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88"/>
        <w:gridCol w:w="851"/>
        <w:gridCol w:w="1134"/>
      </w:tblGrid>
      <w:tr w:rsidR="002C56E2" w:rsidRPr="00EE06DC" w:rsidTr="00775752">
        <w:tc>
          <w:tcPr>
            <w:tcW w:w="8188" w:type="dxa"/>
          </w:tcPr>
          <w:p w:rsidR="002C56E2" w:rsidRPr="00EC2BAB" w:rsidRDefault="002C56E2" w:rsidP="00775752">
            <w:pPr>
              <w:autoSpaceDE w:val="0"/>
              <w:autoSpaceDN w:val="0"/>
              <w:adjustRightInd w:val="0"/>
              <w:spacing w:after="0" w:line="240" w:lineRule="auto"/>
              <w:jc w:val="center"/>
              <w:rPr>
                <w:rFonts w:ascii="Times New Roman" w:hAnsi="Times New Roman"/>
                <w:b/>
                <w:color w:val="000000"/>
                <w:sz w:val="28"/>
                <w:szCs w:val="28"/>
              </w:rPr>
            </w:pPr>
            <w:r w:rsidRPr="00EC2BAB">
              <w:rPr>
                <w:rFonts w:ascii="Times New Roman" w:hAnsi="Times New Roman"/>
                <w:b/>
                <w:color w:val="000000"/>
                <w:kern w:val="24"/>
                <w:sz w:val="28"/>
                <w:szCs w:val="28"/>
                <w:lang w:eastAsia="ru-RU"/>
              </w:rPr>
              <w:t>Рекомендации</w:t>
            </w:r>
          </w:p>
        </w:tc>
        <w:tc>
          <w:tcPr>
            <w:tcW w:w="851" w:type="dxa"/>
          </w:tcPr>
          <w:p w:rsidR="002C56E2" w:rsidRPr="00EC2BAB" w:rsidRDefault="002C56E2" w:rsidP="00775752">
            <w:pPr>
              <w:autoSpaceDE w:val="0"/>
              <w:autoSpaceDN w:val="0"/>
              <w:adjustRightInd w:val="0"/>
              <w:spacing w:after="0" w:line="240" w:lineRule="auto"/>
              <w:jc w:val="center"/>
              <w:rPr>
                <w:rFonts w:ascii="Times New Roman" w:hAnsi="Times New Roman"/>
                <w:b/>
                <w:color w:val="000000"/>
                <w:sz w:val="28"/>
                <w:szCs w:val="28"/>
              </w:rPr>
            </w:pPr>
            <w:r w:rsidRPr="00EC2BAB">
              <w:rPr>
                <w:rFonts w:ascii="Times New Roman" w:hAnsi="Times New Roman"/>
                <w:b/>
                <w:color w:val="000000"/>
                <w:sz w:val="28"/>
                <w:szCs w:val="28"/>
              </w:rPr>
              <w:t>КД</w:t>
            </w:r>
          </w:p>
        </w:tc>
        <w:tc>
          <w:tcPr>
            <w:tcW w:w="1134" w:type="dxa"/>
          </w:tcPr>
          <w:p w:rsidR="002C56E2" w:rsidRPr="00EC2BAB" w:rsidRDefault="002C56E2" w:rsidP="00775752">
            <w:pPr>
              <w:autoSpaceDE w:val="0"/>
              <w:autoSpaceDN w:val="0"/>
              <w:adjustRightInd w:val="0"/>
              <w:spacing w:after="0" w:line="240" w:lineRule="auto"/>
              <w:jc w:val="center"/>
              <w:rPr>
                <w:rFonts w:ascii="Times New Roman" w:hAnsi="Times New Roman"/>
                <w:b/>
                <w:color w:val="000000"/>
                <w:sz w:val="28"/>
                <w:szCs w:val="28"/>
              </w:rPr>
            </w:pPr>
            <w:r w:rsidRPr="00EC2BAB">
              <w:rPr>
                <w:rFonts w:ascii="Times New Roman" w:hAnsi="Times New Roman"/>
                <w:b/>
                <w:color w:val="000000"/>
                <w:sz w:val="28"/>
                <w:szCs w:val="28"/>
              </w:rPr>
              <w:t>УД</w:t>
            </w:r>
          </w:p>
        </w:tc>
      </w:tr>
      <w:tr w:rsidR="002C56E2" w:rsidRPr="00EE06DC" w:rsidTr="00775752">
        <w:tc>
          <w:tcPr>
            <w:tcW w:w="8188" w:type="dxa"/>
          </w:tcPr>
          <w:p w:rsidR="002C56E2" w:rsidRPr="00EE06DC" w:rsidRDefault="002C56E2" w:rsidP="00775752">
            <w:pPr>
              <w:pStyle w:val="af2"/>
              <w:jc w:val="both"/>
              <w:rPr>
                <w:rFonts w:ascii="Times New Roman" w:hAnsi="Times New Roman"/>
                <w:i/>
                <w:sz w:val="28"/>
                <w:szCs w:val="28"/>
              </w:rPr>
            </w:pPr>
            <w:r w:rsidRPr="004328F7">
              <w:rPr>
                <w:rFonts w:ascii="Times New Roman" w:hAnsi="Times New Roman"/>
                <w:sz w:val="28"/>
                <w:szCs w:val="28"/>
              </w:rPr>
              <w:t>Эхокардиография показана для подтверждения наличия и тяжести острой или хронической  АР</w:t>
            </w:r>
          </w:p>
        </w:tc>
        <w:tc>
          <w:tcPr>
            <w:tcW w:w="851" w:type="dxa"/>
          </w:tcPr>
          <w:p w:rsidR="002C56E2" w:rsidRPr="00EE06DC" w:rsidRDefault="002C56E2" w:rsidP="00775752">
            <w:pPr>
              <w:pStyle w:val="af2"/>
              <w:jc w:val="both"/>
              <w:rPr>
                <w:rFonts w:ascii="Times New Roman" w:hAnsi="Times New Roman"/>
                <w:i/>
                <w:sz w:val="28"/>
                <w:szCs w:val="28"/>
              </w:rPr>
            </w:pPr>
            <w:r w:rsidRPr="00EE06DC">
              <w:rPr>
                <w:rFonts w:ascii="Times New Roman" w:hAnsi="Times New Roman"/>
                <w:sz w:val="28"/>
                <w:szCs w:val="28"/>
              </w:rPr>
              <w:t>I</w:t>
            </w:r>
          </w:p>
        </w:tc>
        <w:tc>
          <w:tcPr>
            <w:tcW w:w="1134" w:type="dxa"/>
          </w:tcPr>
          <w:p w:rsidR="002C56E2" w:rsidRPr="00EE06DC" w:rsidRDefault="002C56E2" w:rsidP="00775752">
            <w:pPr>
              <w:pStyle w:val="af2"/>
              <w:jc w:val="both"/>
              <w:rPr>
                <w:rFonts w:ascii="Times New Roman" w:hAnsi="Times New Roman"/>
                <w:i/>
                <w:sz w:val="28"/>
                <w:szCs w:val="28"/>
              </w:rPr>
            </w:pPr>
            <w:r w:rsidRPr="00EE06DC">
              <w:rPr>
                <w:rFonts w:ascii="Times New Roman" w:hAnsi="Times New Roman"/>
                <w:sz w:val="28"/>
                <w:szCs w:val="28"/>
              </w:rPr>
              <w:t>B</w:t>
            </w:r>
          </w:p>
        </w:tc>
      </w:tr>
      <w:tr w:rsidR="002C56E2" w:rsidRPr="00EE06DC" w:rsidTr="00775752">
        <w:tc>
          <w:tcPr>
            <w:tcW w:w="8188" w:type="dxa"/>
          </w:tcPr>
          <w:p w:rsidR="002C56E2" w:rsidRPr="004328F7" w:rsidRDefault="002C56E2" w:rsidP="00775752">
            <w:pPr>
              <w:pStyle w:val="af2"/>
              <w:jc w:val="both"/>
              <w:rPr>
                <w:rFonts w:ascii="Times New Roman" w:hAnsi="Times New Roman"/>
                <w:sz w:val="28"/>
                <w:szCs w:val="28"/>
              </w:rPr>
            </w:pPr>
            <w:r w:rsidRPr="004328F7">
              <w:rPr>
                <w:rFonts w:ascii="Times New Roman" w:hAnsi="Times New Roman"/>
                <w:sz w:val="28"/>
                <w:szCs w:val="28"/>
              </w:rPr>
              <w:t>Эхокардиография показана для диагноза и оценки причины хронической АР (включая</w:t>
            </w:r>
            <w:r>
              <w:rPr>
                <w:rFonts w:ascii="Times New Roman" w:hAnsi="Times New Roman"/>
                <w:sz w:val="28"/>
                <w:szCs w:val="28"/>
              </w:rPr>
              <w:t xml:space="preserve"> </w:t>
            </w:r>
            <w:r w:rsidRPr="004328F7">
              <w:rPr>
                <w:rFonts w:ascii="Times New Roman" w:hAnsi="Times New Roman"/>
                <w:sz w:val="28"/>
                <w:szCs w:val="28"/>
              </w:rPr>
              <w:t>морфологию клапана, морфологию и размер корня аорты) и для оценки гипертрофии, размера (или объема) и систолическая функция ЛЖ</w:t>
            </w:r>
          </w:p>
        </w:tc>
        <w:tc>
          <w:tcPr>
            <w:tcW w:w="851" w:type="dxa"/>
          </w:tcPr>
          <w:p w:rsidR="002C56E2" w:rsidRPr="00EE06DC" w:rsidRDefault="002C56E2" w:rsidP="00775752">
            <w:pPr>
              <w:pStyle w:val="af2"/>
              <w:jc w:val="both"/>
              <w:rPr>
                <w:rFonts w:ascii="Times New Roman" w:hAnsi="Times New Roman"/>
                <w:sz w:val="28"/>
                <w:szCs w:val="28"/>
                <w:lang w:val="en-US"/>
              </w:rPr>
            </w:pPr>
            <w:r w:rsidRPr="00EE06DC">
              <w:rPr>
                <w:rFonts w:ascii="Times New Roman" w:hAnsi="Times New Roman"/>
                <w:sz w:val="28"/>
                <w:szCs w:val="28"/>
                <w:lang w:val="en-US"/>
              </w:rPr>
              <w:t>I</w:t>
            </w:r>
          </w:p>
        </w:tc>
        <w:tc>
          <w:tcPr>
            <w:tcW w:w="1134" w:type="dxa"/>
          </w:tcPr>
          <w:p w:rsidR="002C56E2" w:rsidRPr="00EE06DC" w:rsidRDefault="002C56E2" w:rsidP="00775752">
            <w:pPr>
              <w:pStyle w:val="af2"/>
              <w:jc w:val="both"/>
              <w:rPr>
                <w:rFonts w:ascii="Times New Roman" w:hAnsi="Times New Roman"/>
                <w:i/>
                <w:sz w:val="28"/>
                <w:szCs w:val="28"/>
              </w:rPr>
            </w:pPr>
            <w:r w:rsidRPr="00EE06DC">
              <w:rPr>
                <w:rFonts w:ascii="Times New Roman" w:hAnsi="Times New Roman"/>
                <w:sz w:val="28"/>
                <w:szCs w:val="28"/>
              </w:rPr>
              <w:t>B</w:t>
            </w:r>
          </w:p>
        </w:tc>
      </w:tr>
      <w:tr w:rsidR="002C56E2" w:rsidRPr="00EE06DC" w:rsidTr="00775752">
        <w:tc>
          <w:tcPr>
            <w:tcW w:w="8188" w:type="dxa"/>
          </w:tcPr>
          <w:p w:rsidR="002C56E2" w:rsidRPr="00EE06DC" w:rsidRDefault="002C56E2" w:rsidP="00775752">
            <w:pPr>
              <w:pStyle w:val="af2"/>
              <w:jc w:val="both"/>
              <w:rPr>
                <w:rFonts w:ascii="Times New Roman" w:hAnsi="Times New Roman"/>
                <w:sz w:val="28"/>
                <w:szCs w:val="28"/>
              </w:rPr>
            </w:pPr>
            <w:r w:rsidRPr="004328F7">
              <w:rPr>
                <w:rFonts w:ascii="Times New Roman" w:hAnsi="Times New Roman"/>
                <w:sz w:val="28"/>
                <w:szCs w:val="28"/>
              </w:rPr>
              <w:t>Эхокардиография показана пациентам с расширением корня аорты для оценки регургитации и тяжести</w:t>
            </w:r>
            <w:r>
              <w:rPr>
                <w:rFonts w:ascii="Times New Roman" w:hAnsi="Times New Roman"/>
                <w:sz w:val="28"/>
                <w:szCs w:val="28"/>
              </w:rPr>
              <w:t xml:space="preserve"> </w:t>
            </w:r>
            <w:r w:rsidRPr="004328F7">
              <w:rPr>
                <w:rFonts w:ascii="Times New Roman" w:hAnsi="Times New Roman"/>
                <w:sz w:val="28"/>
                <w:szCs w:val="28"/>
              </w:rPr>
              <w:t>аортальной дилатации</w:t>
            </w:r>
          </w:p>
        </w:tc>
        <w:tc>
          <w:tcPr>
            <w:tcW w:w="851" w:type="dxa"/>
          </w:tcPr>
          <w:p w:rsidR="002C56E2" w:rsidRPr="00EE06DC" w:rsidRDefault="002C56E2" w:rsidP="00775752">
            <w:pPr>
              <w:pStyle w:val="af2"/>
              <w:jc w:val="both"/>
              <w:rPr>
                <w:rFonts w:ascii="Times New Roman" w:hAnsi="Times New Roman"/>
                <w:sz w:val="28"/>
                <w:szCs w:val="28"/>
                <w:lang w:val="en-US"/>
              </w:rPr>
            </w:pPr>
            <w:r w:rsidRPr="00EE06DC">
              <w:rPr>
                <w:rFonts w:ascii="Times New Roman" w:hAnsi="Times New Roman"/>
                <w:sz w:val="28"/>
                <w:szCs w:val="28"/>
                <w:lang w:val="en-US"/>
              </w:rPr>
              <w:t>I</w:t>
            </w:r>
          </w:p>
        </w:tc>
        <w:tc>
          <w:tcPr>
            <w:tcW w:w="1134" w:type="dxa"/>
          </w:tcPr>
          <w:p w:rsidR="002C56E2" w:rsidRPr="00EE06DC" w:rsidRDefault="002C56E2" w:rsidP="00775752">
            <w:pPr>
              <w:pStyle w:val="af2"/>
              <w:jc w:val="both"/>
              <w:rPr>
                <w:rFonts w:ascii="Times New Roman" w:hAnsi="Times New Roman"/>
                <w:sz w:val="28"/>
                <w:szCs w:val="28"/>
              </w:rPr>
            </w:pPr>
            <w:r w:rsidRPr="00EE06DC">
              <w:rPr>
                <w:rFonts w:ascii="Times New Roman" w:hAnsi="Times New Roman"/>
                <w:sz w:val="28"/>
                <w:szCs w:val="28"/>
              </w:rPr>
              <w:t>B</w:t>
            </w:r>
          </w:p>
        </w:tc>
      </w:tr>
      <w:tr w:rsidR="002C56E2" w:rsidRPr="00EE06DC" w:rsidTr="00775752">
        <w:tc>
          <w:tcPr>
            <w:tcW w:w="8188" w:type="dxa"/>
          </w:tcPr>
          <w:p w:rsidR="002C56E2" w:rsidRPr="00EE06DC" w:rsidRDefault="002C56E2" w:rsidP="00775752">
            <w:pPr>
              <w:pStyle w:val="af2"/>
              <w:jc w:val="both"/>
              <w:rPr>
                <w:rFonts w:ascii="Times New Roman" w:hAnsi="Times New Roman"/>
                <w:sz w:val="28"/>
                <w:szCs w:val="28"/>
              </w:rPr>
            </w:pPr>
            <w:r w:rsidRPr="004328F7">
              <w:rPr>
                <w:rFonts w:ascii="Times New Roman" w:hAnsi="Times New Roman"/>
                <w:sz w:val="28"/>
                <w:szCs w:val="28"/>
              </w:rPr>
              <w:t>Эхокардиография показана для периодической переоценки размеров и функции ЛЖ у бессимптомных пациентов с тяжелой АР</w:t>
            </w:r>
          </w:p>
        </w:tc>
        <w:tc>
          <w:tcPr>
            <w:tcW w:w="851" w:type="dxa"/>
          </w:tcPr>
          <w:p w:rsidR="002C56E2" w:rsidRPr="00EE06DC" w:rsidRDefault="002C56E2" w:rsidP="00775752">
            <w:pPr>
              <w:pStyle w:val="af2"/>
              <w:jc w:val="both"/>
              <w:rPr>
                <w:rFonts w:ascii="Times New Roman" w:hAnsi="Times New Roman"/>
                <w:sz w:val="28"/>
                <w:szCs w:val="28"/>
                <w:lang w:val="en-US"/>
              </w:rPr>
            </w:pPr>
            <w:r w:rsidRPr="00EE06DC">
              <w:rPr>
                <w:rFonts w:ascii="Times New Roman" w:hAnsi="Times New Roman"/>
                <w:sz w:val="28"/>
                <w:szCs w:val="28"/>
                <w:lang w:val="en-US"/>
              </w:rPr>
              <w:t>I</w:t>
            </w:r>
          </w:p>
        </w:tc>
        <w:tc>
          <w:tcPr>
            <w:tcW w:w="1134" w:type="dxa"/>
          </w:tcPr>
          <w:p w:rsidR="002C56E2" w:rsidRPr="00EE06DC" w:rsidRDefault="002C56E2" w:rsidP="00775752">
            <w:pPr>
              <w:pStyle w:val="af2"/>
              <w:jc w:val="both"/>
              <w:rPr>
                <w:rFonts w:ascii="Times New Roman" w:hAnsi="Times New Roman"/>
                <w:sz w:val="28"/>
                <w:szCs w:val="28"/>
              </w:rPr>
            </w:pPr>
            <w:r w:rsidRPr="00EE06DC">
              <w:rPr>
                <w:rFonts w:ascii="Times New Roman" w:hAnsi="Times New Roman"/>
                <w:sz w:val="28"/>
                <w:szCs w:val="28"/>
              </w:rPr>
              <w:t>B</w:t>
            </w:r>
          </w:p>
        </w:tc>
      </w:tr>
      <w:tr w:rsidR="002C56E2" w:rsidRPr="00EE06DC" w:rsidTr="00775752">
        <w:tc>
          <w:tcPr>
            <w:tcW w:w="8188" w:type="dxa"/>
          </w:tcPr>
          <w:p w:rsidR="002C56E2" w:rsidRPr="00EE06DC" w:rsidRDefault="002C56E2" w:rsidP="00775752">
            <w:pPr>
              <w:pStyle w:val="af2"/>
              <w:jc w:val="both"/>
              <w:rPr>
                <w:rFonts w:ascii="Times New Roman" w:hAnsi="Times New Roman"/>
                <w:sz w:val="28"/>
                <w:szCs w:val="28"/>
              </w:rPr>
            </w:pPr>
            <w:r w:rsidRPr="004328F7">
              <w:rPr>
                <w:rFonts w:ascii="Times New Roman" w:hAnsi="Times New Roman"/>
                <w:sz w:val="28"/>
                <w:szCs w:val="28"/>
              </w:rPr>
              <w:t>Радионуклидная ангиография или магнитно-резонансная томография показаны  для начальной и последующей оценки объемов и функции ЛЖ в покое у пациентов с АР и неоптимальными эхокардиограммами</w:t>
            </w:r>
          </w:p>
        </w:tc>
        <w:tc>
          <w:tcPr>
            <w:tcW w:w="851" w:type="dxa"/>
          </w:tcPr>
          <w:p w:rsidR="002C56E2" w:rsidRPr="00EE06DC" w:rsidRDefault="002C56E2" w:rsidP="00775752">
            <w:pPr>
              <w:pStyle w:val="af2"/>
              <w:jc w:val="both"/>
              <w:rPr>
                <w:rFonts w:ascii="Times New Roman" w:hAnsi="Times New Roman"/>
                <w:sz w:val="28"/>
                <w:szCs w:val="28"/>
              </w:rPr>
            </w:pPr>
            <w:r w:rsidRPr="00EE06DC">
              <w:rPr>
                <w:rFonts w:ascii="Times New Roman" w:hAnsi="Times New Roman"/>
                <w:sz w:val="28"/>
                <w:szCs w:val="28"/>
                <w:lang w:val="en-US"/>
              </w:rPr>
              <w:t>I</w:t>
            </w:r>
          </w:p>
        </w:tc>
        <w:tc>
          <w:tcPr>
            <w:tcW w:w="1134" w:type="dxa"/>
          </w:tcPr>
          <w:p w:rsidR="002C56E2" w:rsidRPr="00EE06DC" w:rsidRDefault="002C56E2" w:rsidP="00775752">
            <w:pPr>
              <w:pStyle w:val="af2"/>
              <w:jc w:val="both"/>
              <w:rPr>
                <w:rFonts w:ascii="Times New Roman" w:hAnsi="Times New Roman"/>
                <w:sz w:val="28"/>
                <w:szCs w:val="28"/>
              </w:rPr>
            </w:pPr>
            <w:r w:rsidRPr="00EE06DC">
              <w:rPr>
                <w:rFonts w:ascii="Times New Roman" w:hAnsi="Times New Roman"/>
                <w:sz w:val="28"/>
                <w:szCs w:val="28"/>
              </w:rPr>
              <w:t>B</w:t>
            </w:r>
          </w:p>
        </w:tc>
      </w:tr>
      <w:tr w:rsidR="002C56E2" w:rsidRPr="00EE06DC" w:rsidTr="00775752">
        <w:tc>
          <w:tcPr>
            <w:tcW w:w="8188" w:type="dxa"/>
          </w:tcPr>
          <w:p w:rsidR="002C56E2" w:rsidRPr="004328F7" w:rsidRDefault="002C56E2" w:rsidP="00775752">
            <w:pPr>
              <w:pStyle w:val="af2"/>
              <w:jc w:val="both"/>
              <w:rPr>
                <w:rFonts w:ascii="Times New Roman" w:hAnsi="Times New Roman"/>
                <w:sz w:val="28"/>
                <w:szCs w:val="28"/>
              </w:rPr>
            </w:pPr>
            <w:r w:rsidRPr="004328F7">
              <w:rPr>
                <w:rFonts w:ascii="Times New Roman" w:hAnsi="Times New Roman"/>
                <w:sz w:val="28"/>
                <w:szCs w:val="28"/>
              </w:rPr>
              <w:t>Эхокардиография показана для переоценки легкой, умеренной или тяжелой АР у пациентов с новыми или</w:t>
            </w:r>
          </w:p>
          <w:p w:rsidR="002C56E2" w:rsidRPr="00EE06DC" w:rsidRDefault="002C56E2" w:rsidP="00775752">
            <w:pPr>
              <w:pStyle w:val="af2"/>
              <w:jc w:val="both"/>
              <w:rPr>
                <w:rFonts w:ascii="Times New Roman" w:hAnsi="Times New Roman"/>
                <w:sz w:val="28"/>
                <w:szCs w:val="28"/>
              </w:rPr>
            </w:pPr>
            <w:r w:rsidRPr="004328F7">
              <w:rPr>
                <w:rFonts w:ascii="Times New Roman" w:hAnsi="Times New Roman"/>
                <w:sz w:val="28"/>
                <w:szCs w:val="28"/>
              </w:rPr>
              <w:t>измененными симптомами</w:t>
            </w:r>
          </w:p>
        </w:tc>
        <w:tc>
          <w:tcPr>
            <w:tcW w:w="851" w:type="dxa"/>
          </w:tcPr>
          <w:p w:rsidR="002C56E2" w:rsidRPr="00EE06DC" w:rsidRDefault="002C56E2" w:rsidP="00775752">
            <w:pPr>
              <w:pStyle w:val="af2"/>
              <w:jc w:val="both"/>
              <w:rPr>
                <w:rFonts w:ascii="Times New Roman" w:hAnsi="Times New Roman"/>
                <w:sz w:val="28"/>
                <w:szCs w:val="28"/>
              </w:rPr>
            </w:pPr>
            <w:r w:rsidRPr="00EE06DC">
              <w:rPr>
                <w:rFonts w:ascii="Times New Roman" w:hAnsi="Times New Roman"/>
                <w:sz w:val="28"/>
                <w:szCs w:val="28"/>
                <w:lang w:val="en-US"/>
              </w:rPr>
              <w:t>I</w:t>
            </w:r>
          </w:p>
        </w:tc>
        <w:tc>
          <w:tcPr>
            <w:tcW w:w="1134" w:type="dxa"/>
          </w:tcPr>
          <w:p w:rsidR="002C56E2" w:rsidRPr="00EE06DC" w:rsidRDefault="002C56E2" w:rsidP="00775752">
            <w:pPr>
              <w:pStyle w:val="af2"/>
              <w:jc w:val="both"/>
              <w:rPr>
                <w:rFonts w:ascii="Times New Roman" w:hAnsi="Times New Roman"/>
                <w:sz w:val="28"/>
                <w:szCs w:val="28"/>
              </w:rPr>
            </w:pPr>
            <w:r w:rsidRPr="00EE06DC">
              <w:rPr>
                <w:rFonts w:ascii="Times New Roman" w:hAnsi="Times New Roman"/>
                <w:sz w:val="28"/>
                <w:szCs w:val="28"/>
              </w:rPr>
              <w:t>B</w:t>
            </w:r>
          </w:p>
        </w:tc>
      </w:tr>
      <w:tr w:rsidR="002C56E2" w:rsidRPr="00EE06DC" w:rsidTr="00775752">
        <w:tc>
          <w:tcPr>
            <w:tcW w:w="8188" w:type="dxa"/>
          </w:tcPr>
          <w:p w:rsidR="002C56E2" w:rsidRPr="004328F7" w:rsidRDefault="002C56E2" w:rsidP="00775752">
            <w:pPr>
              <w:pStyle w:val="af2"/>
              <w:jc w:val="both"/>
              <w:rPr>
                <w:rFonts w:ascii="Times New Roman" w:hAnsi="Times New Roman"/>
                <w:sz w:val="28"/>
                <w:szCs w:val="28"/>
              </w:rPr>
            </w:pPr>
            <w:r w:rsidRPr="004328F7">
              <w:rPr>
                <w:rFonts w:ascii="Times New Roman" w:hAnsi="Times New Roman"/>
                <w:sz w:val="28"/>
                <w:szCs w:val="28"/>
              </w:rPr>
              <w:t xml:space="preserve">Нагрузочные тесты при хронической АР могут быть показаны для </w:t>
            </w:r>
            <w:r w:rsidRPr="004328F7">
              <w:rPr>
                <w:rFonts w:ascii="Times New Roman" w:hAnsi="Times New Roman"/>
                <w:sz w:val="28"/>
                <w:szCs w:val="28"/>
              </w:rPr>
              <w:lastRenderedPageBreak/>
              <w:t>оценки функциональной возможности и симптомного ответа у пациентов с анамнезом сомнительных симптомов</w:t>
            </w:r>
          </w:p>
        </w:tc>
        <w:tc>
          <w:tcPr>
            <w:tcW w:w="851" w:type="dxa"/>
          </w:tcPr>
          <w:p w:rsidR="002C56E2" w:rsidRPr="004328F7" w:rsidRDefault="002C56E2" w:rsidP="00775752">
            <w:pPr>
              <w:pStyle w:val="af2"/>
              <w:jc w:val="both"/>
              <w:rPr>
                <w:rFonts w:ascii="Times New Roman" w:hAnsi="Times New Roman"/>
                <w:sz w:val="28"/>
                <w:szCs w:val="28"/>
              </w:rPr>
            </w:pPr>
            <w:r>
              <w:rPr>
                <w:rFonts w:ascii="Times New Roman" w:hAnsi="Times New Roman"/>
                <w:sz w:val="28"/>
                <w:szCs w:val="28"/>
                <w:lang w:val="en-US"/>
              </w:rPr>
              <w:lastRenderedPageBreak/>
              <w:t>II</w:t>
            </w:r>
            <w:r>
              <w:rPr>
                <w:rFonts w:ascii="Times New Roman" w:hAnsi="Times New Roman"/>
                <w:sz w:val="28"/>
                <w:szCs w:val="28"/>
              </w:rPr>
              <w:t>а</w:t>
            </w:r>
          </w:p>
        </w:tc>
        <w:tc>
          <w:tcPr>
            <w:tcW w:w="1134" w:type="dxa"/>
          </w:tcPr>
          <w:p w:rsidR="002C56E2" w:rsidRPr="00EE06DC" w:rsidRDefault="002C56E2" w:rsidP="00775752">
            <w:pPr>
              <w:pStyle w:val="af2"/>
              <w:jc w:val="both"/>
              <w:rPr>
                <w:rFonts w:ascii="Times New Roman" w:hAnsi="Times New Roman"/>
                <w:sz w:val="28"/>
                <w:szCs w:val="28"/>
              </w:rPr>
            </w:pPr>
            <w:r>
              <w:rPr>
                <w:rFonts w:ascii="Times New Roman" w:hAnsi="Times New Roman"/>
                <w:sz w:val="28"/>
                <w:szCs w:val="28"/>
              </w:rPr>
              <w:t>В</w:t>
            </w:r>
          </w:p>
        </w:tc>
      </w:tr>
      <w:tr w:rsidR="002C56E2" w:rsidRPr="00EE06DC" w:rsidTr="00775752">
        <w:tc>
          <w:tcPr>
            <w:tcW w:w="8188" w:type="dxa"/>
          </w:tcPr>
          <w:p w:rsidR="002C56E2" w:rsidRPr="004328F7" w:rsidRDefault="002C56E2" w:rsidP="00775752">
            <w:pPr>
              <w:pStyle w:val="af2"/>
              <w:jc w:val="both"/>
              <w:rPr>
                <w:rFonts w:ascii="Times New Roman" w:hAnsi="Times New Roman"/>
                <w:sz w:val="28"/>
                <w:szCs w:val="28"/>
              </w:rPr>
            </w:pPr>
            <w:r w:rsidRPr="004328F7">
              <w:rPr>
                <w:rFonts w:ascii="Times New Roman" w:hAnsi="Times New Roman"/>
                <w:sz w:val="28"/>
                <w:szCs w:val="28"/>
              </w:rPr>
              <w:lastRenderedPageBreak/>
              <w:t>Нагрузочные тесты у пациентов с хронической АР могут быть показаны для оценки симптомов и функциональной возможности перед участием в спортивных соревнованиях</w:t>
            </w:r>
          </w:p>
        </w:tc>
        <w:tc>
          <w:tcPr>
            <w:tcW w:w="851" w:type="dxa"/>
          </w:tcPr>
          <w:p w:rsidR="002C56E2" w:rsidRPr="004328F7" w:rsidRDefault="002C56E2" w:rsidP="00775752">
            <w:pPr>
              <w:pStyle w:val="af2"/>
              <w:jc w:val="both"/>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а</w:t>
            </w:r>
          </w:p>
        </w:tc>
        <w:tc>
          <w:tcPr>
            <w:tcW w:w="1134" w:type="dxa"/>
          </w:tcPr>
          <w:p w:rsidR="002C56E2" w:rsidRPr="00EE06DC" w:rsidRDefault="002C56E2" w:rsidP="00775752">
            <w:pPr>
              <w:pStyle w:val="af2"/>
              <w:jc w:val="both"/>
              <w:rPr>
                <w:rFonts w:ascii="Times New Roman" w:hAnsi="Times New Roman"/>
                <w:sz w:val="28"/>
                <w:szCs w:val="28"/>
              </w:rPr>
            </w:pPr>
            <w:r>
              <w:rPr>
                <w:rFonts w:ascii="Times New Roman" w:hAnsi="Times New Roman"/>
                <w:sz w:val="28"/>
                <w:szCs w:val="28"/>
              </w:rPr>
              <w:t>С</w:t>
            </w:r>
          </w:p>
        </w:tc>
      </w:tr>
      <w:tr w:rsidR="002C56E2" w:rsidRPr="00EE06DC" w:rsidTr="00775752">
        <w:tc>
          <w:tcPr>
            <w:tcW w:w="8188" w:type="dxa"/>
          </w:tcPr>
          <w:p w:rsidR="002C56E2" w:rsidRPr="004328F7" w:rsidRDefault="002C56E2" w:rsidP="00775752">
            <w:pPr>
              <w:pStyle w:val="af2"/>
              <w:jc w:val="both"/>
              <w:rPr>
                <w:rFonts w:ascii="Times New Roman" w:hAnsi="Times New Roman"/>
                <w:sz w:val="28"/>
                <w:szCs w:val="28"/>
              </w:rPr>
            </w:pPr>
            <w:r w:rsidRPr="004328F7">
              <w:rPr>
                <w:rFonts w:ascii="Times New Roman" w:eastAsia="Arial" w:hAnsi="Times New Roman"/>
                <w:spacing w:val="-5"/>
                <w:w w:val="103"/>
                <w:sz w:val="28"/>
                <w:szCs w:val="28"/>
              </w:rPr>
              <w:t>М</w:t>
            </w:r>
            <w:r w:rsidRPr="004328F7">
              <w:rPr>
                <w:rFonts w:ascii="Times New Roman" w:eastAsia="Arial" w:hAnsi="Times New Roman"/>
                <w:spacing w:val="1"/>
                <w:w w:val="103"/>
                <w:sz w:val="28"/>
                <w:szCs w:val="28"/>
              </w:rPr>
              <w:t>а</w:t>
            </w:r>
            <w:r w:rsidRPr="004328F7">
              <w:rPr>
                <w:rFonts w:ascii="Times New Roman" w:eastAsia="Arial" w:hAnsi="Times New Roman"/>
                <w:w w:val="103"/>
                <w:sz w:val="28"/>
                <w:szCs w:val="28"/>
              </w:rPr>
              <w:t>г</w:t>
            </w:r>
            <w:r w:rsidRPr="004328F7">
              <w:rPr>
                <w:rFonts w:ascii="Times New Roman" w:eastAsia="Arial" w:hAnsi="Times New Roman"/>
                <w:spacing w:val="1"/>
                <w:w w:val="103"/>
                <w:sz w:val="28"/>
                <w:szCs w:val="28"/>
              </w:rPr>
              <w:t>н</w:t>
            </w:r>
            <w:r w:rsidRPr="004328F7">
              <w:rPr>
                <w:rFonts w:ascii="Times New Roman" w:eastAsia="Arial" w:hAnsi="Times New Roman"/>
                <w:spacing w:val="-1"/>
                <w:w w:val="103"/>
                <w:sz w:val="28"/>
                <w:szCs w:val="28"/>
              </w:rPr>
              <w:t>и</w:t>
            </w:r>
            <w:r w:rsidRPr="004328F7">
              <w:rPr>
                <w:rFonts w:ascii="Times New Roman" w:eastAsia="Arial" w:hAnsi="Times New Roman"/>
                <w:w w:val="103"/>
                <w:sz w:val="28"/>
                <w:szCs w:val="28"/>
              </w:rPr>
              <w:t>т</w:t>
            </w:r>
            <w:r w:rsidRPr="004328F7">
              <w:rPr>
                <w:rFonts w:ascii="Times New Roman" w:eastAsia="Arial" w:hAnsi="Times New Roman"/>
                <w:spacing w:val="-3"/>
                <w:w w:val="103"/>
                <w:sz w:val="28"/>
                <w:szCs w:val="28"/>
              </w:rPr>
              <w:t>н</w:t>
            </w:r>
            <w:r w:rsidRPr="004328F7">
              <w:rPr>
                <w:rFonts w:ascii="Times New Roman" w:eastAsia="Arial" w:hAnsi="Times New Roman"/>
                <w:spacing w:val="5"/>
                <w:w w:val="103"/>
                <w:sz w:val="28"/>
                <w:szCs w:val="28"/>
              </w:rPr>
              <w:t>о</w:t>
            </w:r>
            <w:r w:rsidRPr="004328F7">
              <w:rPr>
                <w:rFonts w:ascii="Times New Roman" w:eastAsia="Arial" w:hAnsi="Times New Roman"/>
                <w:spacing w:val="-3"/>
                <w:w w:val="103"/>
                <w:sz w:val="28"/>
                <w:szCs w:val="28"/>
              </w:rPr>
              <w:t>-</w:t>
            </w:r>
            <w:r w:rsidRPr="004328F7">
              <w:rPr>
                <w:rFonts w:ascii="Times New Roman" w:eastAsia="Arial" w:hAnsi="Times New Roman"/>
                <w:w w:val="103"/>
                <w:sz w:val="28"/>
                <w:szCs w:val="28"/>
              </w:rPr>
              <w:t>р</w:t>
            </w:r>
            <w:r w:rsidRPr="004328F7">
              <w:rPr>
                <w:rFonts w:ascii="Times New Roman" w:eastAsia="Arial" w:hAnsi="Times New Roman"/>
                <w:spacing w:val="1"/>
                <w:w w:val="103"/>
                <w:sz w:val="28"/>
                <w:szCs w:val="28"/>
              </w:rPr>
              <w:t>е</w:t>
            </w:r>
            <w:r w:rsidRPr="004328F7">
              <w:rPr>
                <w:rFonts w:ascii="Times New Roman" w:eastAsia="Arial" w:hAnsi="Times New Roman"/>
                <w:spacing w:val="-6"/>
                <w:w w:val="103"/>
                <w:sz w:val="28"/>
                <w:szCs w:val="28"/>
              </w:rPr>
              <w:t>з</w:t>
            </w:r>
            <w:r w:rsidRPr="004328F7">
              <w:rPr>
                <w:rFonts w:ascii="Times New Roman" w:eastAsia="Arial" w:hAnsi="Times New Roman"/>
                <w:w w:val="103"/>
                <w:sz w:val="28"/>
                <w:szCs w:val="28"/>
              </w:rPr>
              <w:t>о</w:t>
            </w:r>
            <w:r w:rsidRPr="004328F7">
              <w:rPr>
                <w:rFonts w:ascii="Times New Roman" w:eastAsia="Arial" w:hAnsi="Times New Roman"/>
                <w:spacing w:val="-3"/>
                <w:w w:val="103"/>
                <w:sz w:val="28"/>
                <w:szCs w:val="28"/>
              </w:rPr>
              <w:t>на</w:t>
            </w:r>
            <w:r w:rsidRPr="004328F7">
              <w:rPr>
                <w:rFonts w:ascii="Times New Roman" w:eastAsia="Arial" w:hAnsi="Times New Roman"/>
                <w:spacing w:val="6"/>
                <w:w w:val="103"/>
                <w:sz w:val="28"/>
                <w:szCs w:val="28"/>
              </w:rPr>
              <w:t>н</w:t>
            </w:r>
            <w:r w:rsidRPr="004328F7">
              <w:rPr>
                <w:rFonts w:ascii="Times New Roman" w:eastAsia="Arial" w:hAnsi="Times New Roman"/>
                <w:spacing w:val="-3"/>
                <w:w w:val="103"/>
                <w:sz w:val="28"/>
                <w:szCs w:val="28"/>
              </w:rPr>
              <w:t>сн</w:t>
            </w:r>
            <w:r w:rsidRPr="004328F7">
              <w:rPr>
                <w:rFonts w:ascii="Times New Roman" w:eastAsia="Arial" w:hAnsi="Times New Roman"/>
                <w:spacing w:val="1"/>
                <w:w w:val="103"/>
                <w:sz w:val="28"/>
                <w:szCs w:val="28"/>
              </w:rPr>
              <w:t>а</w:t>
            </w:r>
            <w:r w:rsidRPr="004328F7">
              <w:rPr>
                <w:rFonts w:ascii="Times New Roman" w:eastAsia="Arial" w:hAnsi="Times New Roman"/>
                <w:w w:val="103"/>
                <w:sz w:val="28"/>
                <w:szCs w:val="28"/>
              </w:rPr>
              <w:t xml:space="preserve">я </w:t>
            </w:r>
            <w:r w:rsidRPr="004328F7">
              <w:rPr>
                <w:rFonts w:ascii="Times New Roman" w:eastAsia="Arial" w:hAnsi="Times New Roman"/>
                <w:sz w:val="28"/>
                <w:szCs w:val="28"/>
              </w:rPr>
              <w:t>то</w:t>
            </w:r>
            <w:r w:rsidRPr="004328F7">
              <w:rPr>
                <w:rFonts w:ascii="Times New Roman" w:eastAsia="Arial" w:hAnsi="Times New Roman"/>
                <w:spacing w:val="-1"/>
                <w:sz w:val="28"/>
                <w:szCs w:val="28"/>
              </w:rPr>
              <w:t>м</w:t>
            </w:r>
            <w:r w:rsidRPr="004328F7">
              <w:rPr>
                <w:rFonts w:ascii="Times New Roman" w:eastAsia="Arial" w:hAnsi="Times New Roman"/>
                <w:sz w:val="28"/>
                <w:szCs w:val="28"/>
              </w:rPr>
              <w:t>ог</w:t>
            </w:r>
            <w:r w:rsidRPr="004328F7">
              <w:rPr>
                <w:rFonts w:ascii="Times New Roman" w:eastAsia="Arial" w:hAnsi="Times New Roman"/>
                <w:spacing w:val="-5"/>
                <w:sz w:val="28"/>
                <w:szCs w:val="28"/>
              </w:rPr>
              <w:t>р</w:t>
            </w:r>
            <w:r w:rsidRPr="004328F7">
              <w:rPr>
                <w:rFonts w:ascii="Times New Roman" w:eastAsia="Arial" w:hAnsi="Times New Roman"/>
                <w:spacing w:val="-3"/>
                <w:sz w:val="28"/>
                <w:szCs w:val="28"/>
              </w:rPr>
              <w:t>а</w:t>
            </w:r>
            <w:r w:rsidRPr="004328F7">
              <w:rPr>
                <w:rFonts w:ascii="Times New Roman" w:eastAsia="Arial" w:hAnsi="Times New Roman"/>
                <w:spacing w:val="1"/>
                <w:sz w:val="28"/>
                <w:szCs w:val="28"/>
              </w:rPr>
              <w:t>ф</w:t>
            </w:r>
            <w:r w:rsidRPr="004328F7">
              <w:rPr>
                <w:rFonts w:ascii="Times New Roman" w:eastAsia="Arial" w:hAnsi="Times New Roman"/>
                <w:spacing w:val="-1"/>
                <w:sz w:val="28"/>
                <w:szCs w:val="28"/>
              </w:rPr>
              <w:t>и</w:t>
            </w:r>
            <w:r w:rsidRPr="004328F7">
              <w:rPr>
                <w:rFonts w:ascii="Times New Roman" w:eastAsia="Arial" w:hAnsi="Times New Roman"/>
                <w:sz w:val="28"/>
                <w:szCs w:val="28"/>
              </w:rPr>
              <w:t>я</w:t>
            </w:r>
            <w:r w:rsidRPr="004328F7">
              <w:rPr>
                <w:rFonts w:ascii="Times New Roman" w:eastAsia="Arial" w:hAnsi="Times New Roman"/>
                <w:spacing w:val="36"/>
                <w:sz w:val="28"/>
                <w:szCs w:val="28"/>
              </w:rPr>
              <w:t xml:space="preserve"> </w:t>
            </w:r>
            <w:r w:rsidRPr="004328F7">
              <w:rPr>
                <w:rFonts w:ascii="Times New Roman" w:eastAsia="Arial" w:hAnsi="Times New Roman"/>
                <w:spacing w:val="-1"/>
                <w:sz w:val="28"/>
                <w:szCs w:val="28"/>
              </w:rPr>
              <w:t>м</w:t>
            </w:r>
            <w:r w:rsidRPr="004328F7">
              <w:rPr>
                <w:rFonts w:ascii="Times New Roman" w:eastAsia="Arial" w:hAnsi="Times New Roman"/>
                <w:spacing w:val="-5"/>
                <w:sz w:val="28"/>
                <w:szCs w:val="28"/>
              </w:rPr>
              <w:t>о</w:t>
            </w:r>
            <w:r w:rsidRPr="004328F7">
              <w:rPr>
                <w:rFonts w:ascii="Times New Roman" w:eastAsia="Arial" w:hAnsi="Times New Roman"/>
                <w:sz w:val="28"/>
                <w:szCs w:val="28"/>
              </w:rPr>
              <w:t>ж</w:t>
            </w:r>
            <w:r w:rsidRPr="004328F7">
              <w:rPr>
                <w:rFonts w:ascii="Times New Roman" w:eastAsia="Arial" w:hAnsi="Times New Roman"/>
                <w:spacing w:val="1"/>
                <w:sz w:val="28"/>
                <w:szCs w:val="28"/>
              </w:rPr>
              <w:t>е</w:t>
            </w:r>
            <w:r w:rsidRPr="004328F7">
              <w:rPr>
                <w:rFonts w:ascii="Times New Roman" w:eastAsia="Arial" w:hAnsi="Times New Roman"/>
                <w:sz w:val="28"/>
                <w:szCs w:val="28"/>
              </w:rPr>
              <w:t>т</w:t>
            </w:r>
            <w:r w:rsidRPr="004328F7">
              <w:rPr>
                <w:rFonts w:ascii="Times New Roman" w:eastAsia="Arial" w:hAnsi="Times New Roman"/>
                <w:spacing w:val="18"/>
                <w:sz w:val="28"/>
                <w:szCs w:val="28"/>
              </w:rPr>
              <w:t xml:space="preserve"> </w:t>
            </w:r>
            <w:r w:rsidRPr="004328F7">
              <w:rPr>
                <w:rFonts w:ascii="Times New Roman" w:eastAsia="Arial" w:hAnsi="Times New Roman"/>
                <w:spacing w:val="-1"/>
                <w:sz w:val="28"/>
                <w:szCs w:val="28"/>
              </w:rPr>
              <w:t>б</w:t>
            </w:r>
            <w:r w:rsidRPr="004328F7">
              <w:rPr>
                <w:rFonts w:ascii="Times New Roman" w:eastAsia="Arial" w:hAnsi="Times New Roman"/>
                <w:sz w:val="28"/>
                <w:szCs w:val="28"/>
              </w:rPr>
              <w:t>ыть</w:t>
            </w:r>
            <w:r w:rsidRPr="004328F7">
              <w:rPr>
                <w:rFonts w:ascii="Times New Roman" w:eastAsia="Arial" w:hAnsi="Times New Roman"/>
                <w:spacing w:val="15"/>
                <w:sz w:val="28"/>
                <w:szCs w:val="28"/>
              </w:rPr>
              <w:t xml:space="preserve"> </w:t>
            </w:r>
            <w:r w:rsidRPr="004328F7">
              <w:rPr>
                <w:rFonts w:ascii="Times New Roman" w:eastAsia="Arial" w:hAnsi="Times New Roman"/>
                <w:spacing w:val="1"/>
                <w:sz w:val="28"/>
                <w:szCs w:val="28"/>
              </w:rPr>
              <w:t>п</w:t>
            </w:r>
            <w:r w:rsidRPr="004328F7">
              <w:rPr>
                <w:rFonts w:ascii="Times New Roman" w:eastAsia="Arial" w:hAnsi="Times New Roman"/>
                <w:spacing w:val="-5"/>
                <w:sz w:val="28"/>
                <w:szCs w:val="28"/>
              </w:rPr>
              <w:t>о</w:t>
            </w:r>
            <w:r w:rsidRPr="004328F7">
              <w:rPr>
                <w:rFonts w:ascii="Times New Roman" w:eastAsia="Arial" w:hAnsi="Times New Roman"/>
                <w:spacing w:val="3"/>
                <w:sz w:val="28"/>
                <w:szCs w:val="28"/>
              </w:rPr>
              <w:t>к</w:t>
            </w:r>
            <w:r w:rsidRPr="004328F7">
              <w:rPr>
                <w:rFonts w:ascii="Times New Roman" w:eastAsia="Arial" w:hAnsi="Times New Roman"/>
                <w:spacing w:val="1"/>
                <w:sz w:val="28"/>
                <w:szCs w:val="28"/>
              </w:rPr>
              <w:t>а</w:t>
            </w:r>
            <w:r w:rsidRPr="004328F7">
              <w:rPr>
                <w:rFonts w:ascii="Times New Roman" w:eastAsia="Arial" w:hAnsi="Times New Roman"/>
                <w:spacing w:val="-1"/>
                <w:sz w:val="28"/>
                <w:szCs w:val="28"/>
              </w:rPr>
              <w:t>з</w:t>
            </w:r>
            <w:r w:rsidRPr="004328F7">
              <w:rPr>
                <w:rFonts w:ascii="Times New Roman" w:eastAsia="Arial" w:hAnsi="Times New Roman"/>
                <w:spacing w:val="-3"/>
                <w:sz w:val="28"/>
                <w:szCs w:val="28"/>
              </w:rPr>
              <w:t>ан</w:t>
            </w:r>
            <w:r w:rsidRPr="004328F7">
              <w:rPr>
                <w:rFonts w:ascii="Times New Roman" w:eastAsia="Arial" w:hAnsi="Times New Roman"/>
                <w:sz w:val="28"/>
                <w:szCs w:val="28"/>
              </w:rPr>
              <w:t>а</w:t>
            </w:r>
            <w:r w:rsidRPr="004328F7">
              <w:rPr>
                <w:rFonts w:ascii="Times New Roman" w:eastAsia="Arial" w:hAnsi="Times New Roman"/>
                <w:spacing w:val="32"/>
                <w:sz w:val="28"/>
                <w:szCs w:val="28"/>
              </w:rPr>
              <w:t xml:space="preserve"> </w:t>
            </w:r>
            <w:r w:rsidRPr="004328F7">
              <w:rPr>
                <w:rFonts w:ascii="Times New Roman" w:eastAsia="Arial" w:hAnsi="Times New Roman"/>
                <w:sz w:val="28"/>
                <w:szCs w:val="28"/>
              </w:rPr>
              <w:t>д</w:t>
            </w:r>
            <w:r w:rsidRPr="004328F7">
              <w:rPr>
                <w:rFonts w:ascii="Times New Roman" w:eastAsia="Arial" w:hAnsi="Times New Roman"/>
                <w:spacing w:val="-5"/>
                <w:sz w:val="28"/>
                <w:szCs w:val="28"/>
              </w:rPr>
              <w:t>л</w:t>
            </w:r>
            <w:r w:rsidRPr="004328F7">
              <w:rPr>
                <w:rFonts w:ascii="Times New Roman" w:eastAsia="Arial" w:hAnsi="Times New Roman"/>
                <w:sz w:val="28"/>
                <w:szCs w:val="28"/>
              </w:rPr>
              <w:t>я</w:t>
            </w:r>
            <w:r w:rsidRPr="004328F7">
              <w:rPr>
                <w:rFonts w:ascii="Times New Roman" w:eastAsia="Arial" w:hAnsi="Times New Roman"/>
                <w:spacing w:val="12"/>
                <w:sz w:val="28"/>
                <w:szCs w:val="28"/>
              </w:rPr>
              <w:t xml:space="preserve"> </w:t>
            </w:r>
            <w:r w:rsidRPr="004328F7">
              <w:rPr>
                <w:rFonts w:ascii="Times New Roman" w:eastAsia="Arial" w:hAnsi="Times New Roman"/>
                <w:sz w:val="28"/>
                <w:szCs w:val="28"/>
              </w:rPr>
              <w:t>о</w:t>
            </w:r>
            <w:r w:rsidRPr="004328F7">
              <w:rPr>
                <w:rFonts w:ascii="Times New Roman" w:eastAsia="Arial" w:hAnsi="Times New Roman"/>
                <w:spacing w:val="-1"/>
                <w:sz w:val="28"/>
                <w:szCs w:val="28"/>
              </w:rPr>
              <w:t>ц</w:t>
            </w:r>
            <w:r w:rsidRPr="004328F7">
              <w:rPr>
                <w:rFonts w:ascii="Times New Roman" w:eastAsia="Arial" w:hAnsi="Times New Roman"/>
                <w:spacing w:val="-3"/>
                <w:sz w:val="28"/>
                <w:szCs w:val="28"/>
              </w:rPr>
              <w:t>е</w:t>
            </w:r>
            <w:r w:rsidRPr="004328F7">
              <w:rPr>
                <w:rFonts w:ascii="Times New Roman" w:eastAsia="Arial" w:hAnsi="Times New Roman"/>
                <w:spacing w:val="1"/>
                <w:sz w:val="28"/>
                <w:szCs w:val="28"/>
              </w:rPr>
              <w:t>н</w:t>
            </w:r>
            <w:r w:rsidRPr="004328F7">
              <w:rPr>
                <w:rFonts w:ascii="Times New Roman" w:eastAsia="Arial" w:hAnsi="Times New Roman"/>
                <w:spacing w:val="-2"/>
                <w:sz w:val="28"/>
                <w:szCs w:val="28"/>
              </w:rPr>
              <w:t>к</w:t>
            </w:r>
            <w:r w:rsidRPr="004328F7">
              <w:rPr>
                <w:rFonts w:ascii="Times New Roman" w:eastAsia="Arial" w:hAnsi="Times New Roman"/>
                <w:sz w:val="28"/>
                <w:szCs w:val="28"/>
              </w:rPr>
              <w:t>и</w:t>
            </w:r>
            <w:r w:rsidRPr="004328F7">
              <w:rPr>
                <w:rFonts w:ascii="Times New Roman" w:eastAsia="Arial" w:hAnsi="Times New Roman"/>
                <w:spacing w:val="18"/>
                <w:sz w:val="28"/>
                <w:szCs w:val="28"/>
              </w:rPr>
              <w:t xml:space="preserve"> </w:t>
            </w:r>
            <w:r w:rsidRPr="004328F7">
              <w:rPr>
                <w:rFonts w:ascii="Times New Roman" w:eastAsia="Arial" w:hAnsi="Times New Roman"/>
                <w:sz w:val="28"/>
                <w:szCs w:val="28"/>
              </w:rPr>
              <w:t>т</w:t>
            </w:r>
            <w:r w:rsidRPr="004328F7">
              <w:rPr>
                <w:rFonts w:ascii="Times New Roman" w:eastAsia="Arial" w:hAnsi="Times New Roman"/>
                <w:spacing w:val="1"/>
                <w:sz w:val="28"/>
                <w:szCs w:val="28"/>
              </w:rPr>
              <w:t>я</w:t>
            </w:r>
            <w:r w:rsidRPr="004328F7">
              <w:rPr>
                <w:rFonts w:ascii="Times New Roman" w:eastAsia="Arial" w:hAnsi="Times New Roman"/>
                <w:sz w:val="28"/>
                <w:szCs w:val="28"/>
              </w:rPr>
              <w:t>ж</w:t>
            </w:r>
            <w:r w:rsidRPr="004328F7">
              <w:rPr>
                <w:rFonts w:ascii="Times New Roman" w:eastAsia="Arial" w:hAnsi="Times New Roman"/>
                <w:spacing w:val="-3"/>
                <w:sz w:val="28"/>
                <w:szCs w:val="28"/>
              </w:rPr>
              <w:t>е</w:t>
            </w:r>
            <w:r w:rsidRPr="004328F7">
              <w:rPr>
                <w:rFonts w:ascii="Times New Roman" w:eastAsia="Arial" w:hAnsi="Times New Roman"/>
                <w:spacing w:val="1"/>
                <w:sz w:val="28"/>
                <w:szCs w:val="28"/>
              </w:rPr>
              <w:t>с</w:t>
            </w:r>
            <w:r w:rsidRPr="004328F7">
              <w:rPr>
                <w:rFonts w:ascii="Times New Roman" w:eastAsia="Arial" w:hAnsi="Times New Roman"/>
                <w:spacing w:val="-5"/>
                <w:sz w:val="28"/>
                <w:szCs w:val="28"/>
              </w:rPr>
              <w:t>т</w:t>
            </w:r>
            <w:r w:rsidRPr="004328F7">
              <w:rPr>
                <w:rFonts w:ascii="Times New Roman" w:eastAsia="Arial" w:hAnsi="Times New Roman"/>
                <w:sz w:val="28"/>
                <w:szCs w:val="28"/>
              </w:rPr>
              <w:t>и</w:t>
            </w:r>
            <w:r w:rsidRPr="004328F7">
              <w:rPr>
                <w:rFonts w:ascii="Times New Roman" w:eastAsia="Arial" w:hAnsi="Times New Roman"/>
                <w:spacing w:val="27"/>
                <w:sz w:val="28"/>
                <w:szCs w:val="28"/>
              </w:rPr>
              <w:t xml:space="preserve"> </w:t>
            </w:r>
            <w:r w:rsidRPr="004328F7">
              <w:rPr>
                <w:rFonts w:ascii="Times New Roman" w:eastAsia="Arial" w:hAnsi="Times New Roman"/>
                <w:spacing w:val="-12"/>
                <w:sz w:val="28"/>
                <w:szCs w:val="28"/>
              </w:rPr>
              <w:t>А</w:t>
            </w:r>
            <w:r w:rsidRPr="004328F7">
              <w:rPr>
                <w:rFonts w:ascii="Times New Roman" w:eastAsia="Arial" w:hAnsi="Times New Roman"/>
                <w:sz w:val="28"/>
                <w:szCs w:val="28"/>
              </w:rPr>
              <w:t>Р</w:t>
            </w:r>
            <w:r w:rsidRPr="004328F7">
              <w:rPr>
                <w:rFonts w:ascii="Times New Roman" w:eastAsia="Arial" w:hAnsi="Times New Roman"/>
                <w:spacing w:val="7"/>
                <w:sz w:val="28"/>
                <w:szCs w:val="28"/>
              </w:rPr>
              <w:t xml:space="preserve"> </w:t>
            </w:r>
            <w:r w:rsidRPr="004328F7">
              <w:rPr>
                <w:rFonts w:ascii="Times New Roman" w:eastAsia="Arial" w:hAnsi="Times New Roman"/>
                <w:sz w:val="28"/>
                <w:szCs w:val="28"/>
              </w:rPr>
              <w:t>у</w:t>
            </w:r>
            <w:r w:rsidRPr="004328F7">
              <w:rPr>
                <w:rFonts w:ascii="Times New Roman" w:eastAsia="Arial" w:hAnsi="Times New Roman"/>
                <w:spacing w:val="5"/>
                <w:sz w:val="28"/>
                <w:szCs w:val="28"/>
              </w:rPr>
              <w:t xml:space="preserve"> </w:t>
            </w:r>
            <w:r w:rsidRPr="004328F7">
              <w:rPr>
                <w:rFonts w:ascii="Times New Roman" w:eastAsia="Arial" w:hAnsi="Times New Roman"/>
                <w:spacing w:val="6"/>
                <w:sz w:val="28"/>
                <w:szCs w:val="28"/>
              </w:rPr>
              <w:t>п</w:t>
            </w:r>
            <w:r w:rsidRPr="004328F7">
              <w:rPr>
                <w:rFonts w:ascii="Times New Roman" w:eastAsia="Arial" w:hAnsi="Times New Roman"/>
                <w:spacing w:val="1"/>
                <w:sz w:val="28"/>
                <w:szCs w:val="28"/>
              </w:rPr>
              <w:t>а</w:t>
            </w:r>
            <w:r w:rsidRPr="004328F7">
              <w:rPr>
                <w:rFonts w:ascii="Times New Roman" w:eastAsia="Arial" w:hAnsi="Times New Roman"/>
                <w:spacing w:val="-1"/>
                <w:sz w:val="28"/>
                <w:szCs w:val="28"/>
              </w:rPr>
              <w:t>ци</w:t>
            </w:r>
            <w:r w:rsidRPr="004328F7">
              <w:rPr>
                <w:rFonts w:ascii="Times New Roman" w:eastAsia="Arial" w:hAnsi="Times New Roman"/>
                <w:spacing w:val="-3"/>
                <w:sz w:val="28"/>
                <w:szCs w:val="28"/>
              </w:rPr>
              <w:t>е</w:t>
            </w:r>
            <w:r w:rsidRPr="004328F7">
              <w:rPr>
                <w:rFonts w:ascii="Times New Roman" w:eastAsia="Arial" w:hAnsi="Times New Roman"/>
                <w:spacing w:val="1"/>
                <w:sz w:val="28"/>
                <w:szCs w:val="28"/>
              </w:rPr>
              <w:t>н</w:t>
            </w:r>
            <w:r w:rsidRPr="004328F7">
              <w:rPr>
                <w:rFonts w:ascii="Times New Roman" w:eastAsia="Arial" w:hAnsi="Times New Roman"/>
                <w:sz w:val="28"/>
                <w:szCs w:val="28"/>
              </w:rPr>
              <w:t xml:space="preserve">тов  </w:t>
            </w:r>
            <w:r w:rsidRPr="004328F7">
              <w:rPr>
                <w:rFonts w:ascii="Times New Roman" w:eastAsia="Arial" w:hAnsi="Times New Roman"/>
                <w:spacing w:val="30"/>
                <w:sz w:val="28"/>
                <w:szCs w:val="28"/>
              </w:rPr>
              <w:t xml:space="preserve"> </w:t>
            </w:r>
            <w:r w:rsidRPr="004328F7">
              <w:rPr>
                <w:rFonts w:ascii="Times New Roman" w:eastAsia="Arial" w:hAnsi="Times New Roman"/>
                <w:w w:val="103"/>
                <w:sz w:val="28"/>
                <w:szCs w:val="28"/>
              </w:rPr>
              <w:t xml:space="preserve">с </w:t>
            </w:r>
            <w:r w:rsidRPr="004328F7">
              <w:rPr>
                <w:rFonts w:ascii="Times New Roman" w:eastAsia="Arial" w:hAnsi="Times New Roman"/>
                <w:spacing w:val="-3"/>
                <w:w w:val="103"/>
                <w:sz w:val="28"/>
                <w:szCs w:val="28"/>
              </w:rPr>
              <w:t>н</w:t>
            </w:r>
            <w:r w:rsidRPr="004328F7">
              <w:rPr>
                <w:rFonts w:ascii="Times New Roman" w:eastAsia="Arial" w:hAnsi="Times New Roman"/>
                <w:spacing w:val="6"/>
                <w:w w:val="103"/>
                <w:sz w:val="28"/>
                <w:szCs w:val="28"/>
              </w:rPr>
              <w:t>е</w:t>
            </w:r>
            <w:r w:rsidRPr="004328F7">
              <w:rPr>
                <w:rFonts w:ascii="Times New Roman" w:eastAsia="Arial" w:hAnsi="Times New Roman"/>
                <w:spacing w:val="-3"/>
                <w:w w:val="103"/>
                <w:sz w:val="28"/>
                <w:szCs w:val="28"/>
              </w:rPr>
              <w:t>у</w:t>
            </w:r>
            <w:r w:rsidRPr="004328F7">
              <w:rPr>
                <w:rFonts w:ascii="Times New Roman" w:eastAsia="Arial" w:hAnsi="Times New Roman"/>
                <w:spacing w:val="-5"/>
                <w:w w:val="103"/>
                <w:sz w:val="28"/>
                <w:szCs w:val="28"/>
              </w:rPr>
              <w:t>д</w:t>
            </w:r>
            <w:r w:rsidRPr="004328F7">
              <w:rPr>
                <w:rFonts w:ascii="Times New Roman" w:eastAsia="Arial" w:hAnsi="Times New Roman"/>
                <w:spacing w:val="5"/>
                <w:w w:val="103"/>
                <w:sz w:val="28"/>
                <w:szCs w:val="28"/>
              </w:rPr>
              <w:t>о</w:t>
            </w:r>
            <w:r w:rsidRPr="004328F7">
              <w:rPr>
                <w:rFonts w:ascii="Times New Roman" w:eastAsia="Arial" w:hAnsi="Times New Roman"/>
                <w:spacing w:val="-5"/>
                <w:w w:val="103"/>
                <w:sz w:val="28"/>
                <w:szCs w:val="28"/>
              </w:rPr>
              <w:t>в</w:t>
            </w:r>
            <w:r w:rsidRPr="004328F7">
              <w:rPr>
                <w:rFonts w:ascii="Times New Roman" w:eastAsia="Arial" w:hAnsi="Times New Roman"/>
                <w:w w:val="103"/>
                <w:sz w:val="28"/>
                <w:szCs w:val="28"/>
              </w:rPr>
              <w:t>л</w:t>
            </w:r>
            <w:r w:rsidRPr="004328F7">
              <w:rPr>
                <w:rFonts w:ascii="Times New Roman" w:eastAsia="Arial" w:hAnsi="Times New Roman"/>
                <w:spacing w:val="1"/>
                <w:w w:val="103"/>
                <w:sz w:val="28"/>
                <w:szCs w:val="28"/>
              </w:rPr>
              <w:t>е</w:t>
            </w:r>
            <w:r w:rsidRPr="004328F7">
              <w:rPr>
                <w:rFonts w:ascii="Times New Roman" w:eastAsia="Arial" w:hAnsi="Times New Roman"/>
                <w:w w:val="103"/>
                <w:sz w:val="28"/>
                <w:szCs w:val="28"/>
              </w:rPr>
              <w:t>т</w:t>
            </w:r>
            <w:r w:rsidRPr="004328F7">
              <w:rPr>
                <w:rFonts w:ascii="Times New Roman" w:eastAsia="Arial" w:hAnsi="Times New Roman"/>
                <w:spacing w:val="-1"/>
                <w:w w:val="103"/>
                <w:sz w:val="28"/>
                <w:szCs w:val="28"/>
              </w:rPr>
              <w:t>в</w:t>
            </w:r>
            <w:r w:rsidRPr="004328F7">
              <w:rPr>
                <w:rFonts w:ascii="Times New Roman" w:eastAsia="Arial" w:hAnsi="Times New Roman"/>
                <w:w w:val="103"/>
                <w:sz w:val="28"/>
                <w:szCs w:val="28"/>
              </w:rPr>
              <w:t>о</w:t>
            </w:r>
            <w:r w:rsidRPr="004328F7">
              <w:rPr>
                <w:rFonts w:ascii="Times New Roman" w:eastAsia="Arial" w:hAnsi="Times New Roman"/>
                <w:spacing w:val="-5"/>
                <w:w w:val="103"/>
                <w:sz w:val="28"/>
                <w:szCs w:val="28"/>
              </w:rPr>
              <w:t>р</w:t>
            </w:r>
            <w:r w:rsidRPr="004328F7">
              <w:rPr>
                <w:rFonts w:ascii="Times New Roman" w:eastAsia="Arial" w:hAnsi="Times New Roman"/>
                <w:spacing w:val="4"/>
                <w:w w:val="103"/>
                <w:sz w:val="28"/>
                <w:szCs w:val="28"/>
              </w:rPr>
              <w:t>и</w:t>
            </w:r>
            <w:r w:rsidRPr="004328F7">
              <w:rPr>
                <w:rFonts w:ascii="Times New Roman" w:eastAsia="Arial" w:hAnsi="Times New Roman"/>
                <w:spacing w:val="-5"/>
                <w:w w:val="103"/>
                <w:sz w:val="28"/>
                <w:szCs w:val="28"/>
              </w:rPr>
              <w:t>т</w:t>
            </w:r>
            <w:r w:rsidRPr="004328F7">
              <w:rPr>
                <w:rFonts w:ascii="Times New Roman" w:eastAsia="Arial" w:hAnsi="Times New Roman"/>
                <w:spacing w:val="-3"/>
                <w:w w:val="103"/>
                <w:sz w:val="28"/>
                <w:szCs w:val="28"/>
              </w:rPr>
              <w:t>е</w:t>
            </w:r>
            <w:r w:rsidRPr="004328F7">
              <w:rPr>
                <w:rFonts w:ascii="Times New Roman" w:eastAsia="Arial" w:hAnsi="Times New Roman"/>
                <w:spacing w:val="5"/>
                <w:w w:val="103"/>
                <w:sz w:val="28"/>
                <w:szCs w:val="28"/>
              </w:rPr>
              <w:t>л</w:t>
            </w:r>
            <w:r w:rsidRPr="004328F7">
              <w:rPr>
                <w:rFonts w:ascii="Times New Roman" w:eastAsia="Arial" w:hAnsi="Times New Roman"/>
                <w:spacing w:val="-5"/>
                <w:w w:val="103"/>
                <w:sz w:val="28"/>
                <w:szCs w:val="28"/>
              </w:rPr>
              <w:t>ь</w:t>
            </w:r>
            <w:r w:rsidRPr="004328F7">
              <w:rPr>
                <w:rFonts w:ascii="Times New Roman" w:eastAsia="Arial" w:hAnsi="Times New Roman"/>
                <w:spacing w:val="1"/>
                <w:w w:val="103"/>
                <w:sz w:val="28"/>
                <w:szCs w:val="28"/>
              </w:rPr>
              <w:t>н</w:t>
            </w:r>
            <w:r w:rsidRPr="004328F7">
              <w:rPr>
                <w:rFonts w:ascii="Times New Roman" w:eastAsia="Arial" w:hAnsi="Times New Roman"/>
                <w:spacing w:val="-4"/>
                <w:w w:val="103"/>
                <w:sz w:val="28"/>
                <w:szCs w:val="28"/>
              </w:rPr>
              <w:t>ы</w:t>
            </w:r>
            <w:r w:rsidRPr="004328F7">
              <w:rPr>
                <w:rFonts w:ascii="Times New Roman" w:eastAsia="Arial" w:hAnsi="Times New Roman"/>
                <w:spacing w:val="4"/>
                <w:w w:val="103"/>
                <w:sz w:val="28"/>
                <w:szCs w:val="28"/>
              </w:rPr>
              <w:t>м</w:t>
            </w:r>
            <w:r w:rsidRPr="004328F7">
              <w:rPr>
                <w:rFonts w:ascii="Times New Roman" w:eastAsia="Arial" w:hAnsi="Times New Roman"/>
                <w:w w:val="103"/>
                <w:sz w:val="28"/>
                <w:szCs w:val="28"/>
              </w:rPr>
              <w:t>и</w:t>
            </w:r>
            <w:r w:rsidRPr="004328F7">
              <w:rPr>
                <w:rFonts w:ascii="Times New Roman" w:eastAsia="Arial" w:hAnsi="Times New Roman"/>
                <w:spacing w:val="-1"/>
                <w:w w:val="103"/>
                <w:sz w:val="28"/>
                <w:szCs w:val="28"/>
              </w:rPr>
              <w:t xml:space="preserve"> </w:t>
            </w:r>
            <w:r w:rsidRPr="004328F7">
              <w:rPr>
                <w:rFonts w:ascii="Times New Roman" w:eastAsia="Arial" w:hAnsi="Times New Roman"/>
                <w:spacing w:val="-3"/>
                <w:sz w:val="28"/>
                <w:szCs w:val="28"/>
              </w:rPr>
              <w:t>эх</w:t>
            </w:r>
            <w:r w:rsidRPr="004328F7">
              <w:rPr>
                <w:rFonts w:ascii="Times New Roman" w:eastAsia="Arial" w:hAnsi="Times New Roman"/>
                <w:sz w:val="28"/>
                <w:szCs w:val="28"/>
              </w:rPr>
              <w:t>о</w:t>
            </w:r>
            <w:r w:rsidRPr="004328F7">
              <w:rPr>
                <w:rFonts w:ascii="Times New Roman" w:eastAsia="Arial" w:hAnsi="Times New Roman"/>
                <w:spacing w:val="-2"/>
                <w:sz w:val="28"/>
                <w:szCs w:val="28"/>
              </w:rPr>
              <w:t>к</w:t>
            </w:r>
            <w:r w:rsidRPr="004328F7">
              <w:rPr>
                <w:rFonts w:ascii="Times New Roman" w:eastAsia="Arial" w:hAnsi="Times New Roman"/>
                <w:spacing w:val="1"/>
                <w:sz w:val="28"/>
                <w:szCs w:val="28"/>
              </w:rPr>
              <w:t>а</w:t>
            </w:r>
            <w:r w:rsidRPr="004328F7">
              <w:rPr>
                <w:rFonts w:ascii="Times New Roman" w:eastAsia="Arial" w:hAnsi="Times New Roman"/>
                <w:sz w:val="28"/>
                <w:szCs w:val="28"/>
              </w:rPr>
              <w:t>рд</w:t>
            </w:r>
            <w:r w:rsidRPr="004328F7">
              <w:rPr>
                <w:rFonts w:ascii="Times New Roman" w:eastAsia="Arial" w:hAnsi="Times New Roman"/>
                <w:spacing w:val="-5"/>
                <w:sz w:val="28"/>
                <w:szCs w:val="28"/>
              </w:rPr>
              <w:t>и</w:t>
            </w:r>
            <w:r w:rsidRPr="004328F7">
              <w:rPr>
                <w:rFonts w:ascii="Times New Roman" w:eastAsia="Arial" w:hAnsi="Times New Roman"/>
                <w:spacing w:val="5"/>
                <w:sz w:val="28"/>
                <w:szCs w:val="28"/>
              </w:rPr>
              <w:t>о</w:t>
            </w:r>
            <w:r w:rsidRPr="004328F7">
              <w:rPr>
                <w:rFonts w:ascii="Times New Roman" w:eastAsia="Arial" w:hAnsi="Times New Roman"/>
                <w:spacing w:val="-5"/>
                <w:sz w:val="28"/>
                <w:szCs w:val="28"/>
              </w:rPr>
              <w:t>г</w:t>
            </w:r>
            <w:r w:rsidRPr="004328F7">
              <w:rPr>
                <w:rFonts w:ascii="Times New Roman" w:eastAsia="Arial" w:hAnsi="Times New Roman"/>
                <w:sz w:val="28"/>
                <w:szCs w:val="28"/>
              </w:rPr>
              <w:t>р</w:t>
            </w:r>
            <w:r w:rsidRPr="004328F7">
              <w:rPr>
                <w:rFonts w:ascii="Times New Roman" w:eastAsia="Arial" w:hAnsi="Times New Roman"/>
                <w:spacing w:val="-3"/>
                <w:sz w:val="28"/>
                <w:szCs w:val="28"/>
              </w:rPr>
              <w:t>а</w:t>
            </w:r>
            <w:r w:rsidRPr="004328F7">
              <w:rPr>
                <w:rFonts w:ascii="Times New Roman" w:eastAsia="Arial" w:hAnsi="Times New Roman"/>
                <w:spacing w:val="-1"/>
                <w:sz w:val="28"/>
                <w:szCs w:val="28"/>
              </w:rPr>
              <w:t>мм</w:t>
            </w:r>
            <w:r w:rsidRPr="004328F7">
              <w:rPr>
                <w:rFonts w:ascii="Times New Roman" w:eastAsia="Arial" w:hAnsi="Times New Roman"/>
                <w:spacing w:val="1"/>
                <w:sz w:val="28"/>
                <w:szCs w:val="28"/>
              </w:rPr>
              <w:t>а</w:t>
            </w:r>
            <w:r w:rsidRPr="004328F7">
              <w:rPr>
                <w:rFonts w:ascii="Times New Roman" w:eastAsia="Arial" w:hAnsi="Times New Roman"/>
                <w:spacing w:val="-1"/>
                <w:sz w:val="28"/>
                <w:szCs w:val="28"/>
              </w:rPr>
              <w:t>ми</w:t>
            </w:r>
          </w:p>
        </w:tc>
        <w:tc>
          <w:tcPr>
            <w:tcW w:w="851" w:type="dxa"/>
          </w:tcPr>
          <w:p w:rsidR="002C56E2" w:rsidRPr="004328F7" w:rsidRDefault="002C56E2" w:rsidP="00775752">
            <w:pPr>
              <w:pStyle w:val="af2"/>
              <w:jc w:val="both"/>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а</w:t>
            </w:r>
          </w:p>
        </w:tc>
        <w:tc>
          <w:tcPr>
            <w:tcW w:w="1134" w:type="dxa"/>
          </w:tcPr>
          <w:p w:rsidR="002C56E2" w:rsidRPr="00EE06DC" w:rsidRDefault="002C56E2" w:rsidP="00775752">
            <w:pPr>
              <w:pStyle w:val="af2"/>
              <w:jc w:val="both"/>
              <w:rPr>
                <w:rFonts w:ascii="Times New Roman" w:hAnsi="Times New Roman"/>
                <w:sz w:val="28"/>
                <w:szCs w:val="28"/>
              </w:rPr>
            </w:pPr>
            <w:r>
              <w:rPr>
                <w:rFonts w:ascii="Times New Roman" w:hAnsi="Times New Roman"/>
                <w:sz w:val="28"/>
                <w:szCs w:val="28"/>
              </w:rPr>
              <w:t>В</w:t>
            </w:r>
          </w:p>
        </w:tc>
      </w:tr>
      <w:tr w:rsidR="002C56E2" w:rsidRPr="00EE06DC" w:rsidTr="00775752">
        <w:tc>
          <w:tcPr>
            <w:tcW w:w="8188" w:type="dxa"/>
          </w:tcPr>
          <w:p w:rsidR="002C56E2" w:rsidRPr="004328F7" w:rsidRDefault="002C56E2" w:rsidP="00775752">
            <w:pPr>
              <w:pStyle w:val="af2"/>
              <w:jc w:val="both"/>
              <w:rPr>
                <w:rFonts w:ascii="Times New Roman" w:hAnsi="Times New Roman"/>
                <w:sz w:val="28"/>
                <w:szCs w:val="28"/>
              </w:rPr>
            </w:pPr>
            <w:r w:rsidRPr="004328F7">
              <w:rPr>
                <w:rFonts w:ascii="Times New Roman" w:hAnsi="Times New Roman"/>
                <w:sz w:val="28"/>
                <w:szCs w:val="28"/>
              </w:rPr>
              <w:t>Нагрузочный тест с радионуклидной ангиографией может быть рассмотрен для оценки функции ЛЖ у бессимптомных или симптомных пациентов с хронической АР</w:t>
            </w:r>
          </w:p>
        </w:tc>
        <w:tc>
          <w:tcPr>
            <w:tcW w:w="851" w:type="dxa"/>
          </w:tcPr>
          <w:p w:rsidR="002C56E2" w:rsidRPr="004328F7" w:rsidRDefault="002C56E2" w:rsidP="00775752">
            <w:pPr>
              <w:pStyle w:val="af2"/>
              <w:jc w:val="both"/>
              <w:rPr>
                <w:rFonts w:ascii="Times New Roman" w:hAnsi="Times New Roman"/>
                <w:sz w:val="28"/>
                <w:szCs w:val="28"/>
                <w:lang w:val="en-US"/>
              </w:rPr>
            </w:pPr>
            <w:r>
              <w:rPr>
                <w:rFonts w:ascii="Times New Roman" w:hAnsi="Times New Roman"/>
                <w:sz w:val="28"/>
                <w:szCs w:val="28"/>
                <w:lang w:val="en-US"/>
              </w:rPr>
              <w:t>IIb</w:t>
            </w:r>
          </w:p>
        </w:tc>
        <w:tc>
          <w:tcPr>
            <w:tcW w:w="1134" w:type="dxa"/>
          </w:tcPr>
          <w:p w:rsidR="002C56E2" w:rsidRPr="004328F7" w:rsidRDefault="002C56E2" w:rsidP="00775752">
            <w:pPr>
              <w:pStyle w:val="af2"/>
              <w:jc w:val="both"/>
              <w:rPr>
                <w:rFonts w:ascii="Times New Roman" w:hAnsi="Times New Roman"/>
                <w:sz w:val="28"/>
                <w:szCs w:val="28"/>
              </w:rPr>
            </w:pPr>
            <w:r>
              <w:rPr>
                <w:rFonts w:ascii="Times New Roman" w:hAnsi="Times New Roman"/>
                <w:sz w:val="28"/>
                <w:szCs w:val="28"/>
                <w:lang w:val="en-US"/>
              </w:rPr>
              <w:t>C</w:t>
            </w:r>
          </w:p>
        </w:tc>
      </w:tr>
    </w:tbl>
    <w:p w:rsidR="002C56E2" w:rsidRPr="00EE06DC" w:rsidRDefault="002C56E2" w:rsidP="002C56E2">
      <w:pPr>
        <w:pStyle w:val="af2"/>
        <w:ind w:firstLine="426"/>
        <w:jc w:val="both"/>
        <w:rPr>
          <w:rFonts w:ascii="Times New Roman" w:hAnsi="Times New Roman"/>
          <w:sz w:val="28"/>
          <w:szCs w:val="28"/>
        </w:rPr>
      </w:pPr>
    </w:p>
    <w:p w:rsidR="002C56E2" w:rsidRPr="004328F7" w:rsidRDefault="002C56E2" w:rsidP="002C56E2">
      <w:pPr>
        <w:pStyle w:val="af2"/>
        <w:ind w:firstLine="426"/>
        <w:jc w:val="both"/>
        <w:rPr>
          <w:rFonts w:ascii="Times New Roman" w:hAnsi="Times New Roman"/>
          <w:sz w:val="28"/>
          <w:szCs w:val="28"/>
        </w:rPr>
      </w:pPr>
      <w:r w:rsidRPr="004328F7">
        <w:rPr>
          <w:rFonts w:ascii="Times New Roman" w:hAnsi="Times New Roman"/>
          <w:sz w:val="28"/>
          <w:szCs w:val="28"/>
        </w:rPr>
        <w:t>Эхокардиография показана</w:t>
      </w:r>
    </w:p>
    <w:p w:rsidR="002C56E2" w:rsidRPr="004328F7" w:rsidRDefault="002C56E2" w:rsidP="002C56E2">
      <w:pPr>
        <w:pStyle w:val="af2"/>
        <w:ind w:firstLine="426"/>
        <w:jc w:val="both"/>
        <w:rPr>
          <w:rFonts w:ascii="Times New Roman" w:hAnsi="Times New Roman"/>
          <w:sz w:val="28"/>
          <w:szCs w:val="28"/>
        </w:rPr>
      </w:pPr>
      <w:r w:rsidRPr="004328F7">
        <w:rPr>
          <w:rFonts w:ascii="Times New Roman" w:hAnsi="Times New Roman"/>
          <w:sz w:val="28"/>
          <w:szCs w:val="28"/>
        </w:rPr>
        <w:t>• чтобы подтвердить диагноз АР, если диагноз, основанный на данных осмотра, сомнителен</w:t>
      </w:r>
    </w:p>
    <w:p w:rsidR="002C56E2" w:rsidRPr="004328F7" w:rsidRDefault="002C56E2" w:rsidP="002C56E2">
      <w:pPr>
        <w:pStyle w:val="af2"/>
        <w:ind w:firstLine="426"/>
        <w:jc w:val="both"/>
        <w:rPr>
          <w:rFonts w:ascii="Times New Roman" w:hAnsi="Times New Roman"/>
          <w:sz w:val="28"/>
          <w:szCs w:val="28"/>
        </w:rPr>
      </w:pPr>
      <w:r w:rsidRPr="004328F7">
        <w:rPr>
          <w:rFonts w:ascii="Times New Roman" w:hAnsi="Times New Roman"/>
          <w:sz w:val="28"/>
          <w:szCs w:val="28"/>
        </w:rPr>
        <w:t>• чтобы оценить причину АР и оценить морфологию клапана</w:t>
      </w:r>
    </w:p>
    <w:p w:rsidR="002C56E2" w:rsidRPr="004328F7" w:rsidRDefault="002C56E2" w:rsidP="002C56E2">
      <w:pPr>
        <w:pStyle w:val="af2"/>
        <w:ind w:firstLine="426"/>
        <w:jc w:val="both"/>
        <w:rPr>
          <w:rFonts w:ascii="Times New Roman" w:hAnsi="Times New Roman"/>
          <w:sz w:val="28"/>
          <w:szCs w:val="28"/>
        </w:rPr>
      </w:pPr>
      <w:r w:rsidRPr="004328F7">
        <w:rPr>
          <w:rFonts w:ascii="Times New Roman" w:hAnsi="Times New Roman"/>
          <w:sz w:val="28"/>
          <w:szCs w:val="28"/>
        </w:rPr>
        <w:t>• чтобы обеспечить полуколичественную  оценку тяжести АР</w:t>
      </w:r>
    </w:p>
    <w:p w:rsidR="002C56E2" w:rsidRPr="004328F7" w:rsidRDefault="002C56E2" w:rsidP="002C56E2">
      <w:pPr>
        <w:pStyle w:val="af2"/>
        <w:ind w:firstLine="426"/>
        <w:jc w:val="both"/>
        <w:rPr>
          <w:rFonts w:ascii="Times New Roman" w:hAnsi="Times New Roman"/>
          <w:sz w:val="28"/>
          <w:szCs w:val="28"/>
        </w:rPr>
      </w:pPr>
      <w:r w:rsidRPr="004328F7">
        <w:rPr>
          <w:rFonts w:ascii="Times New Roman" w:hAnsi="Times New Roman"/>
          <w:sz w:val="28"/>
          <w:szCs w:val="28"/>
        </w:rPr>
        <w:t>• чтобы оценить размеры, массу и систолическую функцию ЛЖ</w:t>
      </w:r>
    </w:p>
    <w:p w:rsidR="002C56E2" w:rsidRDefault="002C56E2" w:rsidP="002C56E2">
      <w:pPr>
        <w:pStyle w:val="af2"/>
        <w:ind w:firstLine="426"/>
        <w:jc w:val="both"/>
        <w:rPr>
          <w:rFonts w:ascii="Times New Roman" w:hAnsi="Times New Roman"/>
          <w:sz w:val="28"/>
          <w:szCs w:val="28"/>
        </w:rPr>
      </w:pPr>
      <w:r w:rsidRPr="004328F7">
        <w:rPr>
          <w:rFonts w:ascii="Times New Roman" w:hAnsi="Times New Roman"/>
          <w:sz w:val="28"/>
          <w:szCs w:val="28"/>
        </w:rPr>
        <w:t>• чтобы оценить размер корня аорты.</w:t>
      </w:r>
    </w:p>
    <w:p w:rsidR="002C56E2" w:rsidRDefault="002C56E2" w:rsidP="002C56E2">
      <w:pPr>
        <w:pStyle w:val="af2"/>
        <w:ind w:firstLine="426"/>
        <w:jc w:val="both"/>
        <w:rPr>
          <w:rFonts w:ascii="Times New Roman" w:hAnsi="Times New Roman"/>
          <w:sz w:val="28"/>
          <w:szCs w:val="28"/>
        </w:rPr>
      </w:pPr>
    </w:p>
    <w:p w:rsidR="002C56E2" w:rsidRDefault="002C56E2" w:rsidP="002C56E2">
      <w:pPr>
        <w:pStyle w:val="af2"/>
        <w:ind w:firstLine="426"/>
        <w:jc w:val="both"/>
        <w:rPr>
          <w:rFonts w:ascii="Times New Roman" w:hAnsi="Times New Roman"/>
          <w:sz w:val="28"/>
          <w:szCs w:val="28"/>
        </w:rPr>
      </w:pPr>
      <w:r w:rsidRPr="00C21D29">
        <w:rPr>
          <w:rFonts w:ascii="Times New Roman" w:hAnsi="Times New Roman"/>
          <w:sz w:val="28"/>
          <w:szCs w:val="28"/>
        </w:rPr>
        <w:t>Главным признаком аортальной регургитации при одномерной эхокардиографии (М-режим) является диастолическое дрожание передней створки митрального клапана, возникающее под действием обратного турбулентного потока крови из аорты в ЛЖ (рис</w:t>
      </w:r>
      <w:r>
        <w:rPr>
          <w:rFonts w:ascii="Times New Roman" w:hAnsi="Times New Roman"/>
          <w:sz w:val="28"/>
          <w:szCs w:val="28"/>
        </w:rPr>
        <w:t>унок 3)</w:t>
      </w:r>
      <w:r w:rsidRPr="00C21D29">
        <w:rPr>
          <w:rFonts w:ascii="Times New Roman" w:hAnsi="Times New Roman"/>
          <w:sz w:val="28"/>
          <w:szCs w:val="28"/>
        </w:rPr>
        <w:t>.</w:t>
      </w:r>
    </w:p>
    <w:p w:rsidR="002C56E2" w:rsidRDefault="002C56E2" w:rsidP="002C56E2">
      <w:pPr>
        <w:pStyle w:val="af2"/>
        <w:ind w:firstLine="426"/>
        <w:jc w:val="both"/>
        <w:rPr>
          <w:rFonts w:ascii="Times New Roman" w:hAnsi="Times New Roman"/>
          <w:sz w:val="28"/>
          <w:szCs w:val="28"/>
        </w:rPr>
      </w:pPr>
      <w:r w:rsidRPr="00C21D29">
        <w:rPr>
          <w:rFonts w:ascii="Times New Roman" w:hAnsi="Times New Roman"/>
          <w:noProof/>
          <w:sz w:val="28"/>
          <w:szCs w:val="28"/>
          <w:lang w:eastAsia="ru-RU"/>
        </w:rPr>
        <w:drawing>
          <wp:inline distT="0" distB="0" distL="0" distR="0">
            <wp:extent cx="5450097" cy="2208363"/>
            <wp:effectExtent l="19050" t="0" r="0" b="0"/>
            <wp:docPr id="16" name="Рисунок 104" descr="8_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8_67"/>
                    <pic:cNvPicPr>
                      <a:picLocks noChangeAspect="1" noChangeArrowheads="1"/>
                    </pic:cNvPicPr>
                  </pic:nvPicPr>
                  <pic:blipFill>
                    <a:blip r:embed="rId12"/>
                    <a:srcRect/>
                    <a:stretch>
                      <a:fillRect/>
                    </a:stretch>
                  </pic:blipFill>
                  <pic:spPr bwMode="auto">
                    <a:xfrm>
                      <a:off x="0" y="0"/>
                      <a:ext cx="5459964" cy="2212361"/>
                    </a:xfrm>
                    <a:prstGeom prst="rect">
                      <a:avLst/>
                    </a:prstGeom>
                    <a:noFill/>
                    <a:ln w="9525">
                      <a:noFill/>
                      <a:miter lim="800000"/>
                      <a:headEnd/>
                      <a:tailEnd/>
                    </a:ln>
                  </pic:spPr>
                </pic:pic>
              </a:graphicData>
            </a:graphic>
          </wp:inline>
        </w:drawing>
      </w:r>
    </w:p>
    <w:p w:rsidR="002C56E2" w:rsidRDefault="002C56E2" w:rsidP="002C56E2">
      <w:pPr>
        <w:pStyle w:val="af2"/>
        <w:ind w:firstLine="426"/>
        <w:jc w:val="both"/>
        <w:rPr>
          <w:rFonts w:ascii="Times New Roman" w:hAnsi="Times New Roman"/>
          <w:sz w:val="28"/>
          <w:szCs w:val="28"/>
        </w:rPr>
      </w:pPr>
    </w:p>
    <w:p w:rsidR="002C56E2" w:rsidRPr="00C21D29" w:rsidRDefault="002C56E2" w:rsidP="002C56E2">
      <w:pPr>
        <w:pStyle w:val="af2"/>
        <w:ind w:firstLine="426"/>
        <w:jc w:val="both"/>
        <w:rPr>
          <w:rFonts w:ascii="Times New Roman" w:hAnsi="Times New Roman"/>
          <w:sz w:val="24"/>
          <w:szCs w:val="24"/>
        </w:rPr>
      </w:pPr>
      <w:r w:rsidRPr="00C21D29">
        <w:rPr>
          <w:rFonts w:ascii="Times New Roman" w:hAnsi="Times New Roman"/>
          <w:sz w:val="24"/>
          <w:szCs w:val="24"/>
        </w:rPr>
        <w:t>Рис</w:t>
      </w:r>
      <w:r>
        <w:rPr>
          <w:rFonts w:ascii="Times New Roman" w:hAnsi="Times New Roman"/>
          <w:sz w:val="24"/>
          <w:szCs w:val="24"/>
        </w:rPr>
        <w:t>унок 3 -</w:t>
      </w:r>
      <w:r w:rsidRPr="00C21D29">
        <w:rPr>
          <w:rFonts w:ascii="Times New Roman" w:hAnsi="Times New Roman"/>
          <w:sz w:val="24"/>
          <w:szCs w:val="24"/>
        </w:rPr>
        <w:t xml:space="preserve"> Изменение одномерной эхокардиограммыпри аортальной недостаточности: а- схема, поясняющая возможный механизм диастолического дрожания передней створки Мк; б - одномерная эхокардиограмма при аортальной недостаточности (заметно диастолическое дрожание передней створки митрального клапана) (L.J. Olson, A.J.Tojik,1996)</w:t>
      </w:r>
    </w:p>
    <w:p w:rsidR="002C56E2" w:rsidRDefault="002C56E2" w:rsidP="002C56E2">
      <w:pPr>
        <w:pStyle w:val="af2"/>
        <w:ind w:firstLine="426"/>
        <w:jc w:val="both"/>
        <w:rPr>
          <w:rFonts w:ascii="Times New Roman" w:hAnsi="Times New Roman"/>
          <w:sz w:val="28"/>
          <w:szCs w:val="28"/>
        </w:rPr>
      </w:pPr>
    </w:p>
    <w:p w:rsidR="002C56E2" w:rsidRDefault="002C56E2" w:rsidP="002C56E2">
      <w:pPr>
        <w:pStyle w:val="af2"/>
        <w:ind w:firstLine="426"/>
        <w:jc w:val="both"/>
        <w:rPr>
          <w:rFonts w:ascii="Times New Roman" w:hAnsi="Times New Roman"/>
          <w:sz w:val="28"/>
          <w:szCs w:val="28"/>
        </w:rPr>
      </w:pPr>
    </w:p>
    <w:p w:rsidR="002C56E2" w:rsidRDefault="002C56E2" w:rsidP="002C56E2">
      <w:pPr>
        <w:pStyle w:val="af2"/>
        <w:ind w:firstLine="426"/>
        <w:jc w:val="both"/>
        <w:rPr>
          <w:rFonts w:ascii="Times New Roman" w:hAnsi="Times New Roman"/>
          <w:sz w:val="28"/>
          <w:szCs w:val="28"/>
        </w:rPr>
      </w:pPr>
    </w:p>
    <w:p w:rsidR="002C56E2" w:rsidRDefault="002C56E2" w:rsidP="002C56E2">
      <w:pPr>
        <w:pStyle w:val="af2"/>
        <w:ind w:firstLine="426"/>
        <w:jc w:val="both"/>
        <w:rPr>
          <w:rFonts w:ascii="Times New Roman" w:hAnsi="Times New Roman"/>
          <w:sz w:val="28"/>
          <w:szCs w:val="28"/>
        </w:rPr>
      </w:pPr>
    </w:p>
    <w:p w:rsidR="002C56E2" w:rsidRDefault="002C56E2" w:rsidP="002C56E2">
      <w:pPr>
        <w:pStyle w:val="af2"/>
        <w:ind w:firstLine="426"/>
        <w:jc w:val="both"/>
        <w:rPr>
          <w:rFonts w:ascii="Times New Roman" w:hAnsi="Times New Roman"/>
          <w:sz w:val="28"/>
          <w:szCs w:val="28"/>
        </w:rPr>
      </w:pPr>
    </w:p>
    <w:p w:rsidR="002C56E2" w:rsidRPr="00C21D29" w:rsidRDefault="002C56E2" w:rsidP="002C56E2">
      <w:pPr>
        <w:pStyle w:val="af2"/>
        <w:ind w:firstLine="426"/>
        <w:jc w:val="both"/>
        <w:rPr>
          <w:rFonts w:ascii="Times New Roman" w:hAnsi="Times New Roman"/>
          <w:sz w:val="28"/>
          <w:szCs w:val="28"/>
        </w:rPr>
      </w:pPr>
      <w:r w:rsidRPr="00C21D29">
        <w:rPr>
          <w:rFonts w:ascii="Times New Roman" w:hAnsi="Times New Roman"/>
          <w:sz w:val="28"/>
          <w:szCs w:val="28"/>
        </w:rPr>
        <w:t xml:space="preserve">Следует, однако, иметь в виду, что этот признак выявляется только в том случае, если регургитирующая струя крови направлена в сторону передней створки митрального клапана. В остальных случаях диастолическое дрожание створки не регистрируется. </w:t>
      </w:r>
    </w:p>
    <w:p w:rsidR="002C56E2" w:rsidRPr="00C21D29" w:rsidRDefault="002C56E2" w:rsidP="002C56E2">
      <w:pPr>
        <w:pStyle w:val="af2"/>
        <w:ind w:firstLine="426"/>
        <w:jc w:val="both"/>
        <w:rPr>
          <w:rFonts w:ascii="Times New Roman" w:hAnsi="Times New Roman"/>
          <w:sz w:val="28"/>
          <w:szCs w:val="28"/>
        </w:rPr>
      </w:pPr>
      <w:r w:rsidRPr="00C21D29">
        <w:rPr>
          <w:rFonts w:ascii="Times New Roman" w:hAnsi="Times New Roman"/>
          <w:sz w:val="28"/>
          <w:szCs w:val="28"/>
        </w:rPr>
        <w:t xml:space="preserve">Другой признак — несмыкание створок аортального клапана в диастолу — выявляется не столь часто. Косвенным признаком тяжелой аортальной недостаточности является также раннее смыкание створок митрального клапана в результате значительного повышения давления в ЛЖ. </w:t>
      </w:r>
    </w:p>
    <w:p w:rsidR="002C56E2" w:rsidRPr="00C21D29" w:rsidRDefault="002C56E2" w:rsidP="002C56E2">
      <w:pPr>
        <w:pStyle w:val="af2"/>
        <w:ind w:firstLine="426"/>
        <w:jc w:val="both"/>
        <w:rPr>
          <w:rFonts w:ascii="Times New Roman" w:hAnsi="Times New Roman"/>
          <w:sz w:val="28"/>
          <w:szCs w:val="28"/>
        </w:rPr>
      </w:pPr>
      <w:r w:rsidRPr="00C21D29">
        <w:rPr>
          <w:rFonts w:ascii="Times New Roman" w:hAnsi="Times New Roman"/>
          <w:sz w:val="28"/>
          <w:szCs w:val="28"/>
        </w:rPr>
        <w:t xml:space="preserve"> Двухмерная эхокардиография при аортальной недостаточности несколько уступает в информативности М-модальному исследованию из-за более низкой временной разрешающей способности и невозможности во многих случаях зарегистрировать диастолическое дрожание передней створки митрального клапана. На ЭхоКГ выявляется, как правило, значительное расширение ЛЖ. </w:t>
      </w:r>
    </w:p>
    <w:p w:rsidR="002C56E2" w:rsidRPr="00C21D29" w:rsidRDefault="002C56E2" w:rsidP="002C56E2">
      <w:pPr>
        <w:pStyle w:val="af2"/>
        <w:ind w:firstLine="426"/>
        <w:jc w:val="both"/>
        <w:rPr>
          <w:rFonts w:ascii="Times New Roman" w:hAnsi="Times New Roman"/>
          <w:sz w:val="28"/>
          <w:szCs w:val="28"/>
        </w:rPr>
      </w:pPr>
      <w:r w:rsidRPr="00C21D29">
        <w:rPr>
          <w:rFonts w:ascii="Times New Roman" w:hAnsi="Times New Roman"/>
          <w:sz w:val="28"/>
          <w:szCs w:val="28"/>
        </w:rPr>
        <w:t xml:space="preserve">Наибольшей информативностью в диагностике аортальной недостаточности и определении ее тяжести обладает допплер-эхокардиография, особенно цветное допплеровское сканирование. </w:t>
      </w:r>
    </w:p>
    <w:p w:rsidR="002C56E2" w:rsidRDefault="002C56E2" w:rsidP="002C56E2">
      <w:pPr>
        <w:pStyle w:val="af2"/>
        <w:ind w:firstLine="426"/>
        <w:jc w:val="both"/>
        <w:rPr>
          <w:rFonts w:ascii="Times New Roman" w:hAnsi="Times New Roman"/>
          <w:sz w:val="28"/>
          <w:szCs w:val="28"/>
        </w:rPr>
      </w:pPr>
      <w:r w:rsidRPr="00C21D29">
        <w:rPr>
          <w:rFonts w:ascii="Times New Roman" w:hAnsi="Times New Roman"/>
          <w:sz w:val="28"/>
          <w:szCs w:val="28"/>
        </w:rPr>
        <w:t>Аортальная диастолическая регургитация при использовании апикальной или левой парастернальной позиции допплеровского цветного сканирования выглядит как пестрый поток, начинающийся от аортального клапана и проникающий в ЛЖ. Следует отличать этот патологический регургитирующий диастолический поток крови от нормального физиологического тока крови в диастолу из ЛП в ЛЖ через левое атриовентрикулярное отверстие. В отличие от трансмитрального диастолического потока крови, регургитирующая из аорты струя крови исходит от аортального клапана и появляется в самом начале диастолы, сразу после закрытия створок аортального клапана (II тон). Нормальный диастолический ток крови через митральный клапан возникает чуть позже, только после окончания фазы изоволюмического расслабления ЛЖ (рис</w:t>
      </w:r>
      <w:r>
        <w:rPr>
          <w:rFonts w:ascii="Times New Roman" w:hAnsi="Times New Roman"/>
          <w:sz w:val="28"/>
          <w:szCs w:val="28"/>
        </w:rPr>
        <w:t>унок</w:t>
      </w:r>
      <w:r w:rsidRPr="00C21D29">
        <w:rPr>
          <w:rFonts w:ascii="Times New Roman" w:hAnsi="Times New Roman"/>
          <w:sz w:val="28"/>
          <w:szCs w:val="28"/>
        </w:rPr>
        <w:t xml:space="preserve"> </w:t>
      </w:r>
      <w:r>
        <w:rPr>
          <w:rFonts w:ascii="Times New Roman" w:hAnsi="Times New Roman"/>
          <w:sz w:val="28"/>
          <w:szCs w:val="28"/>
        </w:rPr>
        <w:t>4</w:t>
      </w:r>
      <w:r w:rsidRPr="00C21D29">
        <w:rPr>
          <w:rFonts w:ascii="Times New Roman" w:hAnsi="Times New Roman"/>
          <w:sz w:val="28"/>
          <w:szCs w:val="28"/>
        </w:rPr>
        <w:t>).</w:t>
      </w:r>
    </w:p>
    <w:p w:rsidR="002C56E2" w:rsidRDefault="002C56E2" w:rsidP="002C56E2">
      <w:pPr>
        <w:pStyle w:val="af2"/>
        <w:ind w:firstLine="426"/>
        <w:jc w:val="both"/>
        <w:rPr>
          <w:rFonts w:ascii="Times New Roman" w:hAnsi="Times New Roman"/>
          <w:sz w:val="28"/>
          <w:szCs w:val="28"/>
        </w:rPr>
      </w:pPr>
    </w:p>
    <w:p w:rsidR="002C56E2" w:rsidRDefault="002C56E2" w:rsidP="002C56E2">
      <w:pPr>
        <w:pStyle w:val="af2"/>
        <w:ind w:firstLine="426"/>
        <w:jc w:val="both"/>
        <w:rPr>
          <w:rFonts w:ascii="Times New Roman" w:hAnsi="Times New Roman"/>
          <w:sz w:val="28"/>
          <w:szCs w:val="28"/>
        </w:rPr>
      </w:pPr>
      <w:r w:rsidRPr="00C21D29">
        <w:rPr>
          <w:rFonts w:ascii="Times New Roman" w:hAnsi="Times New Roman"/>
          <w:noProof/>
          <w:sz w:val="28"/>
          <w:szCs w:val="28"/>
          <w:lang w:eastAsia="ru-RU"/>
        </w:rPr>
        <w:drawing>
          <wp:inline distT="0" distB="0" distL="0" distR="0">
            <wp:extent cx="5562241" cy="2326278"/>
            <wp:effectExtent l="19050" t="0" r="359" b="0"/>
            <wp:docPr id="17" name="Рисунок 105" descr="8_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8_68"/>
                    <pic:cNvPicPr>
                      <a:picLocks noChangeAspect="1" noChangeArrowheads="1"/>
                    </pic:cNvPicPr>
                  </pic:nvPicPr>
                  <pic:blipFill>
                    <a:blip r:embed="rId13"/>
                    <a:srcRect/>
                    <a:stretch>
                      <a:fillRect/>
                    </a:stretch>
                  </pic:blipFill>
                  <pic:spPr bwMode="auto">
                    <a:xfrm>
                      <a:off x="0" y="0"/>
                      <a:ext cx="5563924" cy="2326982"/>
                    </a:xfrm>
                    <a:prstGeom prst="rect">
                      <a:avLst/>
                    </a:prstGeom>
                    <a:noFill/>
                    <a:ln w="9525">
                      <a:noFill/>
                      <a:miter lim="800000"/>
                      <a:headEnd/>
                      <a:tailEnd/>
                    </a:ln>
                  </pic:spPr>
                </pic:pic>
              </a:graphicData>
            </a:graphic>
          </wp:inline>
        </w:drawing>
      </w:r>
    </w:p>
    <w:p w:rsidR="002C56E2" w:rsidRPr="00C21D29" w:rsidRDefault="002C56E2" w:rsidP="002C56E2">
      <w:pPr>
        <w:pStyle w:val="af2"/>
        <w:ind w:firstLine="426"/>
        <w:jc w:val="both"/>
        <w:rPr>
          <w:rFonts w:ascii="Times New Roman" w:hAnsi="Times New Roman"/>
          <w:sz w:val="24"/>
          <w:szCs w:val="24"/>
        </w:rPr>
      </w:pPr>
      <w:r w:rsidRPr="00C21D29">
        <w:rPr>
          <w:rFonts w:ascii="Times New Roman" w:hAnsi="Times New Roman"/>
          <w:sz w:val="24"/>
          <w:szCs w:val="24"/>
        </w:rPr>
        <w:t>Рис</w:t>
      </w:r>
      <w:r>
        <w:rPr>
          <w:rFonts w:ascii="Times New Roman" w:hAnsi="Times New Roman"/>
          <w:sz w:val="24"/>
          <w:szCs w:val="24"/>
        </w:rPr>
        <w:t>унок 4 -</w:t>
      </w:r>
      <w:r w:rsidRPr="00C21D29">
        <w:rPr>
          <w:rFonts w:ascii="Times New Roman" w:hAnsi="Times New Roman"/>
          <w:sz w:val="24"/>
          <w:szCs w:val="24"/>
        </w:rPr>
        <w:t xml:space="preserve"> Допплер - эхокардиографические признаки аортальной недостаточности: а - схема двух диастолических потоков крови в левый желудочек (нормальный - </w:t>
      </w:r>
      <w:r>
        <w:rPr>
          <w:rFonts w:ascii="Times New Roman" w:hAnsi="Times New Roman"/>
          <w:sz w:val="24"/>
          <w:szCs w:val="24"/>
        </w:rPr>
        <w:t>из</w:t>
      </w:r>
      <w:r w:rsidRPr="00C21D29">
        <w:rPr>
          <w:rFonts w:ascii="Times New Roman" w:hAnsi="Times New Roman"/>
          <w:sz w:val="24"/>
          <w:szCs w:val="24"/>
        </w:rPr>
        <w:t xml:space="preserve"> ЛП и регу</w:t>
      </w:r>
      <w:r>
        <w:rPr>
          <w:rFonts w:ascii="Times New Roman" w:hAnsi="Times New Roman"/>
          <w:sz w:val="24"/>
          <w:szCs w:val="24"/>
        </w:rPr>
        <w:t>ргитирующий</w:t>
      </w:r>
      <w:r w:rsidRPr="00C21D29">
        <w:rPr>
          <w:rFonts w:ascii="Times New Roman" w:hAnsi="Times New Roman"/>
          <w:sz w:val="24"/>
          <w:szCs w:val="24"/>
        </w:rPr>
        <w:t xml:space="preserve"> - из аорты); б - доплеровское исследование потока аортальной регургитации (время полуспада давления составляет 260 мс)</w:t>
      </w:r>
      <w:r>
        <w:rPr>
          <w:rFonts w:ascii="Times New Roman" w:hAnsi="Times New Roman"/>
          <w:sz w:val="24"/>
          <w:szCs w:val="24"/>
        </w:rPr>
        <w:t>.</w:t>
      </w:r>
    </w:p>
    <w:p w:rsidR="002C56E2" w:rsidRDefault="002C56E2" w:rsidP="002C56E2">
      <w:pPr>
        <w:pStyle w:val="af2"/>
        <w:ind w:firstLine="426"/>
        <w:jc w:val="both"/>
        <w:rPr>
          <w:rFonts w:ascii="Times New Roman" w:hAnsi="Times New Roman"/>
          <w:sz w:val="28"/>
          <w:szCs w:val="28"/>
        </w:rPr>
      </w:pPr>
    </w:p>
    <w:p w:rsidR="002C56E2" w:rsidRDefault="002C56E2" w:rsidP="002C56E2">
      <w:pPr>
        <w:pStyle w:val="af2"/>
        <w:ind w:firstLine="426"/>
        <w:jc w:val="both"/>
        <w:rPr>
          <w:rFonts w:ascii="Times New Roman" w:hAnsi="Times New Roman"/>
          <w:sz w:val="28"/>
          <w:szCs w:val="28"/>
        </w:rPr>
      </w:pPr>
    </w:p>
    <w:p w:rsidR="002C56E2" w:rsidRDefault="002C56E2" w:rsidP="002C56E2">
      <w:pPr>
        <w:pStyle w:val="af2"/>
        <w:ind w:firstLine="426"/>
        <w:jc w:val="both"/>
        <w:rPr>
          <w:rFonts w:ascii="Times New Roman" w:hAnsi="Times New Roman"/>
          <w:sz w:val="28"/>
          <w:szCs w:val="28"/>
        </w:rPr>
      </w:pPr>
    </w:p>
    <w:p w:rsidR="002C56E2" w:rsidRDefault="002C56E2" w:rsidP="00D1008A">
      <w:pPr>
        <w:pStyle w:val="af2"/>
        <w:ind w:firstLine="426"/>
        <w:jc w:val="both"/>
        <w:rPr>
          <w:rFonts w:ascii="Times New Roman" w:hAnsi="Times New Roman"/>
          <w:sz w:val="28"/>
          <w:szCs w:val="28"/>
        </w:rPr>
      </w:pPr>
      <w:r w:rsidRPr="00424753">
        <w:rPr>
          <w:rFonts w:ascii="Times New Roman" w:hAnsi="Times New Roman"/>
          <w:sz w:val="28"/>
          <w:szCs w:val="28"/>
        </w:rPr>
        <w:t>Количественное определение степени аортальной недостаточности основано на измерении времени полуспада (Т1/2) диастолического градиента давления между аортой и ЛЖ. Скорость регургитации потока крови определяется градиентом давления между аортой и ЛЖ. Чем быстрее уменьшается эта скорость, тем быстрее выравнивается давление между аортой и желудочком и тем более выражена аортальная недостаточность (при митральном стенозе имеются обратные отношения). Если время полуспада градиента давления (T1/2) меньше 200 мс, имеет место тяжелая аортальная недостаточность. При значениях T1/2 больше 400 мс, речь идет о малой степени аортальной недостаточности (рис</w:t>
      </w:r>
      <w:r>
        <w:rPr>
          <w:rFonts w:ascii="Times New Roman" w:hAnsi="Times New Roman"/>
          <w:sz w:val="28"/>
          <w:szCs w:val="28"/>
        </w:rPr>
        <w:t>унок 5)</w:t>
      </w:r>
      <w:r w:rsidRPr="00424753">
        <w:rPr>
          <w:rFonts w:ascii="Times New Roman" w:hAnsi="Times New Roman"/>
          <w:sz w:val="28"/>
          <w:szCs w:val="28"/>
        </w:rPr>
        <w:t>.</w:t>
      </w:r>
    </w:p>
    <w:p w:rsidR="00D1008A" w:rsidRDefault="00D1008A" w:rsidP="00D1008A">
      <w:pPr>
        <w:pStyle w:val="af2"/>
        <w:ind w:firstLine="426"/>
        <w:jc w:val="both"/>
        <w:rPr>
          <w:rFonts w:ascii="Times New Roman" w:hAnsi="Times New Roman"/>
          <w:sz w:val="28"/>
          <w:szCs w:val="28"/>
        </w:rPr>
      </w:pPr>
    </w:p>
    <w:p w:rsidR="002C56E2" w:rsidRPr="004328F7" w:rsidRDefault="002C56E2" w:rsidP="002C56E2">
      <w:pPr>
        <w:pStyle w:val="af2"/>
        <w:ind w:firstLine="426"/>
        <w:jc w:val="both"/>
        <w:rPr>
          <w:rFonts w:ascii="Times New Roman" w:hAnsi="Times New Roman"/>
          <w:sz w:val="28"/>
          <w:szCs w:val="28"/>
        </w:rPr>
      </w:pPr>
    </w:p>
    <w:p w:rsidR="002C56E2" w:rsidRPr="004328F7" w:rsidRDefault="002C56E2" w:rsidP="002C56E2">
      <w:pPr>
        <w:pStyle w:val="af2"/>
        <w:ind w:firstLine="426"/>
        <w:jc w:val="both"/>
        <w:rPr>
          <w:rFonts w:ascii="Times New Roman" w:hAnsi="Times New Roman"/>
          <w:sz w:val="28"/>
          <w:szCs w:val="28"/>
        </w:rPr>
      </w:pPr>
    </w:p>
    <w:p w:rsidR="002C56E2" w:rsidRPr="00EE06DC" w:rsidRDefault="002C56E2" w:rsidP="002C56E2">
      <w:pPr>
        <w:pStyle w:val="af2"/>
        <w:jc w:val="both"/>
        <w:rPr>
          <w:rFonts w:ascii="Times New Roman" w:hAnsi="Times New Roman"/>
          <w:sz w:val="28"/>
          <w:szCs w:val="28"/>
        </w:rPr>
      </w:pPr>
      <w:r w:rsidRPr="00C21D29">
        <w:rPr>
          <w:rFonts w:ascii="Times New Roman" w:hAnsi="Times New Roman"/>
          <w:noProof/>
          <w:sz w:val="28"/>
          <w:szCs w:val="28"/>
          <w:lang w:eastAsia="ru-RU"/>
        </w:rPr>
        <w:drawing>
          <wp:inline distT="0" distB="0" distL="0" distR="0">
            <wp:extent cx="6558155" cy="2895600"/>
            <wp:effectExtent l="19050" t="0" r="0" b="0"/>
            <wp:docPr id="18" name="Рисунок 106" descr="8_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8_69"/>
                    <pic:cNvPicPr>
                      <a:picLocks noChangeAspect="1" noChangeArrowheads="1"/>
                    </pic:cNvPicPr>
                  </pic:nvPicPr>
                  <pic:blipFill>
                    <a:blip r:embed="rId14"/>
                    <a:srcRect/>
                    <a:stretch>
                      <a:fillRect/>
                    </a:stretch>
                  </pic:blipFill>
                  <pic:spPr bwMode="auto">
                    <a:xfrm>
                      <a:off x="0" y="0"/>
                      <a:ext cx="6569462" cy="2900592"/>
                    </a:xfrm>
                    <a:prstGeom prst="rect">
                      <a:avLst/>
                    </a:prstGeom>
                    <a:noFill/>
                    <a:ln w="9525">
                      <a:noFill/>
                      <a:miter lim="800000"/>
                      <a:headEnd/>
                      <a:tailEnd/>
                    </a:ln>
                  </pic:spPr>
                </pic:pic>
              </a:graphicData>
            </a:graphic>
          </wp:inline>
        </w:drawing>
      </w:r>
    </w:p>
    <w:p w:rsidR="002C56E2" w:rsidRDefault="002C56E2" w:rsidP="002C56E2">
      <w:pPr>
        <w:pStyle w:val="p8"/>
        <w:spacing w:before="0" w:beforeAutospacing="0" w:after="0" w:afterAutospacing="0"/>
        <w:rPr>
          <w:b/>
          <w:bCs/>
        </w:rPr>
      </w:pPr>
    </w:p>
    <w:p w:rsidR="002C56E2" w:rsidRDefault="002C56E2" w:rsidP="002C56E2">
      <w:pPr>
        <w:pStyle w:val="p8"/>
        <w:spacing w:before="0" w:beforeAutospacing="0" w:after="0" w:afterAutospacing="0"/>
        <w:ind w:left="0"/>
        <w:rPr>
          <w:bCs/>
          <w:sz w:val="24"/>
          <w:szCs w:val="24"/>
        </w:rPr>
      </w:pPr>
    </w:p>
    <w:p w:rsidR="002C56E2" w:rsidRPr="00424753" w:rsidRDefault="002C56E2" w:rsidP="002C56E2">
      <w:pPr>
        <w:pStyle w:val="p8"/>
        <w:spacing w:before="0" w:beforeAutospacing="0" w:after="0" w:afterAutospacing="0"/>
        <w:ind w:left="0"/>
        <w:rPr>
          <w:bCs/>
          <w:sz w:val="24"/>
          <w:szCs w:val="24"/>
        </w:rPr>
      </w:pPr>
      <w:r w:rsidRPr="00424753">
        <w:rPr>
          <w:bCs/>
          <w:sz w:val="24"/>
          <w:szCs w:val="24"/>
        </w:rPr>
        <w:t>Рис</w:t>
      </w:r>
      <w:r>
        <w:rPr>
          <w:bCs/>
          <w:sz w:val="24"/>
          <w:szCs w:val="24"/>
        </w:rPr>
        <w:t xml:space="preserve">унок 5- </w:t>
      </w:r>
      <w:r w:rsidRPr="00424753">
        <w:rPr>
          <w:bCs/>
          <w:sz w:val="24"/>
          <w:szCs w:val="24"/>
        </w:rPr>
        <w:t>Определение степени аортальной недостаточности по данным допплеровского исследования регургитирующего диастолического потока крови через аортальный клапан: а — схема расчета количественных показателей; б — пример расчета времени полуспада диастолического градиента давлений в аорте и левом желудочке. Т 1/2 составляет 540 мс, что соответствует малой степени аортальной недостаточности</w:t>
      </w:r>
      <w:r>
        <w:rPr>
          <w:bCs/>
          <w:sz w:val="24"/>
          <w:szCs w:val="24"/>
        </w:rPr>
        <w:t>.</w:t>
      </w:r>
    </w:p>
    <w:p w:rsidR="002C56E2" w:rsidRDefault="002C56E2" w:rsidP="002C56E2">
      <w:pPr>
        <w:pStyle w:val="p8"/>
        <w:spacing w:before="0" w:beforeAutospacing="0" w:after="0" w:afterAutospacing="0"/>
        <w:rPr>
          <w:bCs/>
          <w:sz w:val="24"/>
          <w:szCs w:val="24"/>
        </w:rPr>
      </w:pPr>
    </w:p>
    <w:p w:rsidR="00D1008A" w:rsidRDefault="00D1008A" w:rsidP="003B0F25">
      <w:pPr>
        <w:pStyle w:val="p8"/>
        <w:spacing w:before="0" w:beforeAutospacing="0" w:after="0" w:afterAutospacing="0"/>
        <w:rPr>
          <w:b/>
          <w:bCs/>
        </w:rPr>
      </w:pPr>
    </w:p>
    <w:p w:rsidR="00D1008A" w:rsidRDefault="00D1008A" w:rsidP="003B0F25">
      <w:pPr>
        <w:pStyle w:val="p8"/>
        <w:spacing w:before="0" w:beforeAutospacing="0" w:after="0" w:afterAutospacing="0"/>
        <w:rPr>
          <w:b/>
          <w:bCs/>
        </w:rPr>
      </w:pPr>
    </w:p>
    <w:p w:rsidR="00D1008A" w:rsidRDefault="00D1008A" w:rsidP="003B0F25">
      <w:pPr>
        <w:pStyle w:val="p8"/>
        <w:spacing w:before="0" w:beforeAutospacing="0" w:after="0" w:afterAutospacing="0"/>
        <w:rPr>
          <w:b/>
          <w:bCs/>
        </w:rPr>
      </w:pPr>
    </w:p>
    <w:p w:rsidR="00D1008A" w:rsidRDefault="00D1008A" w:rsidP="003B0F25">
      <w:pPr>
        <w:pStyle w:val="p8"/>
        <w:spacing w:before="0" w:beforeAutospacing="0" w:after="0" w:afterAutospacing="0"/>
        <w:rPr>
          <w:b/>
          <w:bCs/>
        </w:rPr>
      </w:pPr>
    </w:p>
    <w:p w:rsidR="00D1008A" w:rsidRDefault="00D1008A" w:rsidP="003B0F25">
      <w:pPr>
        <w:pStyle w:val="p8"/>
        <w:spacing w:before="0" w:beforeAutospacing="0" w:after="0" w:afterAutospacing="0"/>
        <w:rPr>
          <w:b/>
          <w:bCs/>
        </w:rPr>
      </w:pPr>
    </w:p>
    <w:p w:rsidR="00D1008A" w:rsidRDefault="00D1008A" w:rsidP="003B0F25">
      <w:pPr>
        <w:pStyle w:val="p8"/>
        <w:spacing w:before="0" w:beforeAutospacing="0" w:after="0" w:afterAutospacing="0"/>
        <w:rPr>
          <w:b/>
          <w:bCs/>
        </w:rPr>
      </w:pPr>
    </w:p>
    <w:p w:rsidR="00D1008A" w:rsidRDefault="00D1008A" w:rsidP="003B0F25">
      <w:pPr>
        <w:pStyle w:val="p8"/>
        <w:spacing w:before="0" w:beforeAutospacing="0" w:after="0" w:afterAutospacing="0"/>
        <w:rPr>
          <w:b/>
          <w:bCs/>
        </w:rPr>
      </w:pPr>
    </w:p>
    <w:p w:rsidR="00D1008A" w:rsidRDefault="00D1008A" w:rsidP="003B0F25">
      <w:pPr>
        <w:pStyle w:val="p8"/>
        <w:spacing w:before="0" w:beforeAutospacing="0" w:after="0" w:afterAutospacing="0"/>
        <w:rPr>
          <w:b/>
          <w:bCs/>
        </w:rPr>
      </w:pPr>
    </w:p>
    <w:p w:rsidR="00D1008A" w:rsidRDefault="00D1008A" w:rsidP="003B0F25">
      <w:pPr>
        <w:pStyle w:val="p8"/>
        <w:spacing w:before="0" w:beforeAutospacing="0" w:after="0" w:afterAutospacing="0"/>
        <w:rPr>
          <w:b/>
          <w:bCs/>
        </w:rPr>
      </w:pPr>
    </w:p>
    <w:p w:rsidR="00D1008A" w:rsidRDefault="00D1008A" w:rsidP="003B0F25">
      <w:pPr>
        <w:pStyle w:val="p8"/>
        <w:spacing w:before="0" w:beforeAutospacing="0" w:after="0" w:afterAutospacing="0"/>
        <w:rPr>
          <w:b/>
          <w:bCs/>
        </w:rPr>
      </w:pPr>
    </w:p>
    <w:p w:rsidR="003B0F25" w:rsidRPr="00EC2BAB" w:rsidRDefault="003B0F25" w:rsidP="003B0F25">
      <w:pPr>
        <w:pStyle w:val="p8"/>
        <w:spacing w:before="0" w:beforeAutospacing="0" w:after="0" w:afterAutospacing="0"/>
        <w:rPr>
          <w:b/>
          <w:bCs/>
        </w:rPr>
      </w:pPr>
      <w:r>
        <w:rPr>
          <w:b/>
          <w:bCs/>
        </w:rPr>
        <w:t>З</w:t>
      </w:r>
      <w:r w:rsidRPr="00EC2BAB">
        <w:rPr>
          <w:b/>
          <w:bCs/>
        </w:rPr>
        <w:t>ондирование сердца</w:t>
      </w:r>
    </w:p>
    <w:p w:rsidR="003B0F25" w:rsidRDefault="003B0F25" w:rsidP="003B0F25">
      <w:pPr>
        <w:pStyle w:val="p8"/>
        <w:spacing w:before="0" w:beforeAutospacing="0" w:after="0" w:afterAutospacing="0"/>
        <w:ind w:firstLine="66"/>
        <w:rPr>
          <w:bCs/>
        </w:rPr>
      </w:pPr>
      <w:r w:rsidRPr="00EE06DC">
        <w:rPr>
          <w:bCs/>
        </w:rPr>
        <w:t xml:space="preserve"> </w:t>
      </w:r>
    </w:p>
    <w:p w:rsidR="003B0F25" w:rsidRPr="00EE06DC" w:rsidRDefault="003B0F25" w:rsidP="003B0F25">
      <w:pPr>
        <w:pStyle w:val="p8"/>
        <w:spacing w:before="0" w:beforeAutospacing="0" w:after="0" w:afterAutospacing="0"/>
        <w:ind w:firstLine="66"/>
      </w:pPr>
      <w:r w:rsidRPr="00EE06DC">
        <w:t xml:space="preserve">Показания </w:t>
      </w:r>
      <w:r>
        <w:t>для зондирования</w:t>
      </w:r>
      <w:r w:rsidRPr="00EE06DC">
        <w:rPr>
          <w:bCs/>
        </w:rPr>
        <w:t xml:space="preserve"> сердца</w:t>
      </w:r>
    </w:p>
    <w:p w:rsidR="003B0F25" w:rsidRPr="00EE06DC" w:rsidRDefault="003B0F25" w:rsidP="003B0F25">
      <w:pPr>
        <w:pStyle w:val="af2"/>
        <w:ind w:firstLine="426"/>
        <w:jc w:val="both"/>
        <w:rPr>
          <w:rFonts w:ascii="Times New Roman" w:hAnsi="Times New Roman"/>
          <w:i/>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2"/>
        <w:gridCol w:w="992"/>
        <w:gridCol w:w="851"/>
      </w:tblGrid>
      <w:tr w:rsidR="003B0F25" w:rsidRPr="00EE06DC" w:rsidTr="00775752">
        <w:trPr>
          <w:trHeight w:val="471"/>
        </w:trPr>
        <w:tc>
          <w:tcPr>
            <w:tcW w:w="8222" w:type="dxa"/>
            <w:vAlign w:val="center"/>
          </w:tcPr>
          <w:p w:rsidR="003B0F25" w:rsidRPr="00EE06DC" w:rsidRDefault="003B0F25" w:rsidP="00775752">
            <w:pPr>
              <w:autoSpaceDE w:val="0"/>
              <w:autoSpaceDN w:val="0"/>
              <w:adjustRightInd w:val="0"/>
              <w:spacing w:after="0" w:line="240" w:lineRule="auto"/>
              <w:jc w:val="center"/>
              <w:rPr>
                <w:rFonts w:ascii="Times New Roman" w:hAnsi="Times New Roman"/>
                <w:b/>
                <w:color w:val="000000"/>
                <w:sz w:val="28"/>
                <w:szCs w:val="28"/>
              </w:rPr>
            </w:pPr>
            <w:r w:rsidRPr="00EE06DC">
              <w:rPr>
                <w:rFonts w:ascii="Times New Roman" w:hAnsi="Times New Roman"/>
                <w:b/>
                <w:color w:val="000000"/>
                <w:kern w:val="24"/>
                <w:sz w:val="28"/>
                <w:szCs w:val="28"/>
                <w:lang w:eastAsia="ru-RU"/>
              </w:rPr>
              <w:t>Рекомендации</w:t>
            </w:r>
          </w:p>
        </w:tc>
        <w:tc>
          <w:tcPr>
            <w:tcW w:w="992" w:type="dxa"/>
            <w:vAlign w:val="center"/>
          </w:tcPr>
          <w:p w:rsidR="003B0F25" w:rsidRPr="00EE06DC" w:rsidRDefault="003B0F25" w:rsidP="00775752">
            <w:pPr>
              <w:autoSpaceDE w:val="0"/>
              <w:autoSpaceDN w:val="0"/>
              <w:adjustRightInd w:val="0"/>
              <w:spacing w:after="0" w:line="240" w:lineRule="auto"/>
              <w:jc w:val="center"/>
              <w:rPr>
                <w:rFonts w:ascii="Times New Roman" w:hAnsi="Times New Roman"/>
                <w:b/>
                <w:color w:val="000000"/>
                <w:sz w:val="28"/>
                <w:szCs w:val="28"/>
              </w:rPr>
            </w:pPr>
            <w:r w:rsidRPr="00EE06DC">
              <w:rPr>
                <w:rFonts w:ascii="Times New Roman" w:hAnsi="Times New Roman"/>
                <w:b/>
                <w:color w:val="000000"/>
                <w:sz w:val="28"/>
                <w:szCs w:val="28"/>
              </w:rPr>
              <w:t>КД</w:t>
            </w:r>
          </w:p>
        </w:tc>
        <w:tc>
          <w:tcPr>
            <w:tcW w:w="851" w:type="dxa"/>
            <w:vAlign w:val="center"/>
          </w:tcPr>
          <w:p w:rsidR="003B0F25" w:rsidRPr="00EE06DC" w:rsidRDefault="003B0F25" w:rsidP="00775752">
            <w:pPr>
              <w:autoSpaceDE w:val="0"/>
              <w:autoSpaceDN w:val="0"/>
              <w:adjustRightInd w:val="0"/>
              <w:spacing w:after="0" w:line="240" w:lineRule="auto"/>
              <w:jc w:val="center"/>
              <w:rPr>
                <w:rFonts w:ascii="Times New Roman" w:hAnsi="Times New Roman"/>
                <w:b/>
                <w:color w:val="000000"/>
                <w:sz w:val="28"/>
                <w:szCs w:val="28"/>
              </w:rPr>
            </w:pPr>
            <w:r w:rsidRPr="00EE06DC">
              <w:rPr>
                <w:rFonts w:ascii="Times New Roman" w:hAnsi="Times New Roman"/>
                <w:b/>
                <w:color w:val="000000"/>
                <w:sz w:val="28"/>
                <w:szCs w:val="28"/>
              </w:rPr>
              <w:t>УД</w:t>
            </w:r>
          </w:p>
        </w:tc>
      </w:tr>
      <w:tr w:rsidR="003B0F25" w:rsidRPr="00EE06DC" w:rsidTr="00775752">
        <w:tc>
          <w:tcPr>
            <w:tcW w:w="8222" w:type="dxa"/>
          </w:tcPr>
          <w:p w:rsidR="003B0F25" w:rsidRPr="00EE06DC" w:rsidRDefault="003B0F25" w:rsidP="00775752">
            <w:pPr>
              <w:pStyle w:val="af2"/>
              <w:jc w:val="both"/>
              <w:rPr>
                <w:rFonts w:ascii="Times New Roman" w:hAnsi="Times New Roman"/>
                <w:i/>
                <w:sz w:val="28"/>
                <w:szCs w:val="28"/>
              </w:rPr>
            </w:pPr>
            <w:r w:rsidRPr="00AF4E55">
              <w:rPr>
                <w:rFonts w:ascii="Times New Roman" w:hAnsi="Times New Roman"/>
                <w:bCs/>
                <w:sz w:val="28"/>
                <w:szCs w:val="28"/>
              </w:rPr>
              <w:t>Зондирование сердца с ангиографией корня аорты и с измерением давления в ЛЖ показано для оценки тяжести регургитации, функции ЛЖ или определения размера корня аорты, когда неинвазивные тесты являются неинформативными  или противоречат клиническим данным у пациентов с АР</w:t>
            </w:r>
          </w:p>
        </w:tc>
        <w:tc>
          <w:tcPr>
            <w:tcW w:w="992" w:type="dxa"/>
          </w:tcPr>
          <w:p w:rsidR="003B0F25" w:rsidRPr="00EE06DC" w:rsidRDefault="003B0F25" w:rsidP="00775752">
            <w:pPr>
              <w:pStyle w:val="af2"/>
              <w:jc w:val="both"/>
              <w:rPr>
                <w:rFonts w:ascii="Times New Roman" w:hAnsi="Times New Roman"/>
                <w:i/>
                <w:sz w:val="28"/>
                <w:szCs w:val="28"/>
              </w:rPr>
            </w:pPr>
            <w:r w:rsidRPr="00EE06DC">
              <w:rPr>
                <w:rFonts w:ascii="Times New Roman" w:hAnsi="Times New Roman"/>
                <w:sz w:val="28"/>
                <w:szCs w:val="28"/>
              </w:rPr>
              <w:t>I</w:t>
            </w:r>
          </w:p>
        </w:tc>
        <w:tc>
          <w:tcPr>
            <w:tcW w:w="851" w:type="dxa"/>
          </w:tcPr>
          <w:p w:rsidR="003B0F25" w:rsidRPr="00EE06DC" w:rsidRDefault="003B0F25" w:rsidP="00775752">
            <w:pPr>
              <w:pStyle w:val="af2"/>
              <w:jc w:val="both"/>
              <w:rPr>
                <w:rFonts w:ascii="Times New Roman" w:hAnsi="Times New Roman"/>
                <w:i/>
                <w:sz w:val="28"/>
                <w:szCs w:val="28"/>
              </w:rPr>
            </w:pPr>
            <w:r w:rsidRPr="00EE06DC">
              <w:rPr>
                <w:rFonts w:ascii="Times New Roman" w:hAnsi="Times New Roman"/>
                <w:sz w:val="28"/>
                <w:szCs w:val="28"/>
              </w:rPr>
              <w:t>B</w:t>
            </w:r>
          </w:p>
        </w:tc>
      </w:tr>
      <w:tr w:rsidR="003B0F25" w:rsidRPr="00EE06DC" w:rsidTr="00775752">
        <w:tc>
          <w:tcPr>
            <w:tcW w:w="8222" w:type="dxa"/>
          </w:tcPr>
          <w:p w:rsidR="003B0F25" w:rsidRPr="00EE06DC" w:rsidRDefault="003B0F25" w:rsidP="00775752">
            <w:pPr>
              <w:pStyle w:val="af2"/>
              <w:jc w:val="both"/>
              <w:rPr>
                <w:rFonts w:ascii="Times New Roman" w:hAnsi="Times New Roman"/>
                <w:i/>
                <w:sz w:val="28"/>
                <w:szCs w:val="28"/>
              </w:rPr>
            </w:pPr>
            <w:r w:rsidRPr="00AF4E55">
              <w:rPr>
                <w:rFonts w:ascii="Times New Roman" w:hAnsi="Times New Roman"/>
                <w:bCs/>
                <w:sz w:val="28"/>
                <w:szCs w:val="28"/>
              </w:rPr>
              <w:t>Коронарная ангиография показана перед ПАК у пациентов с признаками ИБС</w:t>
            </w:r>
          </w:p>
        </w:tc>
        <w:tc>
          <w:tcPr>
            <w:tcW w:w="992" w:type="dxa"/>
          </w:tcPr>
          <w:p w:rsidR="003B0F25" w:rsidRPr="00EE06DC" w:rsidRDefault="003B0F25" w:rsidP="00775752">
            <w:pPr>
              <w:pStyle w:val="af2"/>
              <w:jc w:val="both"/>
              <w:rPr>
                <w:rFonts w:ascii="Times New Roman" w:hAnsi="Times New Roman"/>
                <w:sz w:val="28"/>
                <w:szCs w:val="28"/>
                <w:lang w:val="en-US"/>
              </w:rPr>
            </w:pPr>
            <w:r w:rsidRPr="00EE06DC">
              <w:rPr>
                <w:rFonts w:ascii="Times New Roman" w:hAnsi="Times New Roman"/>
                <w:sz w:val="28"/>
                <w:szCs w:val="28"/>
                <w:lang w:val="en-US"/>
              </w:rPr>
              <w:t>I</w:t>
            </w:r>
          </w:p>
        </w:tc>
        <w:tc>
          <w:tcPr>
            <w:tcW w:w="851" w:type="dxa"/>
          </w:tcPr>
          <w:p w:rsidR="003B0F25" w:rsidRPr="00EE06DC" w:rsidRDefault="003B0F25" w:rsidP="00775752">
            <w:pPr>
              <w:pStyle w:val="af2"/>
              <w:jc w:val="both"/>
              <w:rPr>
                <w:rFonts w:ascii="Times New Roman" w:hAnsi="Times New Roman"/>
                <w:i/>
                <w:sz w:val="28"/>
                <w:szCs w:val="28"/>
              </w:rPr>
            </w:pPr>
            <w:r w:rsidRPr="00EE06DC">
              <w:rPr>
                <w:rFonts w:ascii="Times New Roman" w:hAnsi="Times New Roman"/>
                <w:sz w:val="28"/>
                <w:szCs w:val="28"/>
              </w:rPr>
              <w:t>С</w:t>
            </w:r>
          </w:p>
        </w:tc>
      </w:tr>
      <w:tr w:rsidR="003B0F25" w:rsidRPr="00EE06DC" w:rsidTr="00775752">
        <w:tc>
          <w:tcPr>
            <w:tcW w:w="8222" w:type="dxa"/>
          </w:tcPr>
          <w:p w:rsidR="003B0F25" w:rsidRPr="00EE06DC" w:rsidRDefault="003B0F25" w:rsidP="00775752">
            <w:pPr>
              <w:pStyle w:val="af2"/>
              <w:jc w:val="both"/>
              <w:rPr>
                <w:rFonts w:ascii="Times New Roman" w:hAnsi="Times New Roman"/>
                <w:sz w:val="28"/>
                <w:szCs w:val="28"/>
              </w:rPr>
            </w:pPr>
            <w:r w:rsidRPr="00AF4E55">
              <w:rPr>
                <w:rFonts w:ascii="Times New Roman" w:hAnsi="Times New Roman"/>
                <w:sz w:val="28"/>
                <w:szCs w:val="28"/>
              </w:rPr>
              <w:t>Зондирование сердца с ангиографией корня аорты и с измерением давления в ЛЖ не показано для оценки функции ЛЖ, определения размера корня аорты или тяжести регургитации перед ПАК, когда неинвазивные тесты являются адекватными и согласуются с  клиническими данными  и коронарная ангиография не обязательна</w:t>
            </w:r>
          </w:p>
        </w:tc>
        <w:tc>
          <w:tcPr>
            <w:tcW w:w="992" w:type="dxa"/>
          </w:tcPr>
          <w:p w:rsidR="003B0F25" w:rsidRPr="00EE06DC" w:rsidRDefault="003B0F25" w:rsidP="00775752">
            <w:pPr>
              <w:pStyle w:val="af2"/>
              <w:jc w:val="both"/>
              <w:rPr>
                <w:rFonts w:ascii="Times New Roman" w:hAnsi="Times New Roman"/>
                <w:sz w:val="28"/>
                <w:szCs w:val="28"/>
                <w:lang w:val="en-US"/>
              </w:rPr>
            </w:pPr>
            <w:r w:rsidRPr="00EE06DC">
              <w:rPr>
                <w:rFonts w:ascii="Times New Roman" w:hAnsi="Times New Roman"/>
                <w:sz w:val="28"/>
                <w:szCs w:val="28"/>
                <w:lang w:val="en-US"/>
              </w:rPr>
              <w:t>III</w:t>
            </w:r>
          </w:p>
        </w:tc>
        <w:tc>
          <w:tcPr>
            <w:tcW w:w="851" w:type="dxa"/>
          </w:tcPr>
          <w:p w:rsidR="003B0F25" w:rsidRPr="00EE06DC" w:rsidRDefault="003B0F25" w:rsidP="00775752">
            <w:pPr>
              <w:pStyle w:val="af2"/>
              <w:jc w:val="both"/>
              <w:rPr>
                <w:rFonts w:ascii="Times New Roman" w:hAnsi="Times New Roman"/>
                <w:sz w:val="28"/>
                <w:szCs w:val="28"/>
              </w:rPr>
            </w:pPr>
            <w:r w:rsidRPr="00EE06DC">
              <w:rPr>
                <w:rFonts w:ascii="Times New Roman" w:hAnsi="Times New Roman"/>
                <w:sz w:val="28"/>
                <w:szCs w:val="28"/>
              </w:rPr>
              <w:t>С</w:t>
            </w:r>
          </w:p>
        </w:tc>
      </w:tr>
      <w:tr w:rsidR="003B0F25" w:rsidRPr="00EE06DC" w:rsidTr="00775752">
        <w:tc>
          <w:tcPr>
            <w:tcW w:w="8222" w:type="dxa"/>
          </w:tcPr>
          <w:p w:rsidR="003B0F25" w:rsidRPr="00EE06DC" w:rsidRDefault="003B0F25" w:rsidP="00775752">
            <w:pPr>
              <w:pStyle w:val="p8"/>
              <w:spacing w:before="0" w:beforeAutospacing="0" w:after="0" w:afterAutospacing="0"/>
              <w:ind w:left="0"/>
            </w:pPr>
            <w:r w:rsidRPr="00AF4E55">
              <w:t>Зондирование сердца с ангиографией корня аорты и с измерением давления в ЛЖ не показано для оценки функции ЛЖ и тяжести регургитации у бессимптомных пациентов, когда неинвазивные тесты являются адекватными</w:t>
            </w:r>
          </w:p>
        </w:tc>
        <w:tc>
          <w:tcPr>
            <w:tcW w:w="992" w:type="dxa"/>
          </w:tcPr>
          <w:p w:rsidR="003B0F25" w:rsidRPr="00EE06DC" w:rsidRDefault="003B0F25" w:rsidP="00775752">
            <w:pPr>
              <w:pStyle w:val="af2"/>
              <w:jc w:val="both"/>
              <w:rPr>
                <w:rFonts w:ascii="Times New Roman" w:hAnsi="Times New Roman"/>
                <w:sz w:val="28"/>
                <w:szCs w:val="28"/>
              </w:rPr>
            </w:pPr>
            <w:r w:rsidRPr="00EE06DC">
              <w:rPr>
                <w:rFonts w:ascii="Times New Roman" w:hAnsi="Times New Roman"/>
                <w:sz w:val="28"/>
                <w:szCs w:val="28"/>
                <w:lang w:val="en-US"/>
              </w:rPr>
              <w:t>III</w:t>
            </w:r>
          </w:p>
        </w:tc>
        <w:tc>
          <w:tcPr>
            <w:tcW w:w="851" w:type="dxa"/>
          </w:tcPr>
          <w:p w:rsidR="003B0F25" w:rsidRPr="00EE06DC" w:rsidRDefault="003B0F25" w:rsidP="00775752">
            <w:pPr>
              <w:pStyle w:val="af2"/>
              <w:jc w:val="both"/>
              <w:rPr>
                <w:rFonts w:ascii="Times New Roman" w:hAnsi="Times New Roman"/>
                <w:sz w:val="28"/>
                <w:szCs w:val="28"/>
              </w:rPr>
            </w:pPr>
            <w:r w:rsidRPr="00EE06DC">
              <w:rPr>
                <w:rFonts w:ascii="Times New Roman" w:hAnsi="Times New Roman"/>
                <w:sz w:val="28"/>
                <w:szCs w:val="28"/>
                <w:lang w:val="en-US"/>
              </w:rPr>
              <w:t>C</w:t>
            </w:r>
          </w:p>
        </w:tc>
      </w:tr>
    </w:tbl>
    <w:p w:rsidR="003B0F25" w:rsidRDefault="003B0F25" w:rsidP="003B0F25">
      <w:pPr>
        <w:pStyle w:val="p8"/>
        <w:spacing w:before="0" w:beforeAutospacing="0" w:after="0" w:afterAutospacing="0"/>
        <w:ind w:left="0" w:firstLine="426"/>
        <w:rPr>
          <w:bCs/>
        </w:rPr>
      </w:pPr>
      <w:r w:rsidRPr="00AF4E55">
        <w:rPr>
          <w:bCs/>
        </w:rPr>
        <w:t>Зондирование сердца не требуется у пациентов с хронической АР, если нет сомнений в тяжести АР, в нарушениях гемодинамики или в наличии систолической дисфункции ЛЖ, и они не возникают при нагрузочных тестах и неинвазивных исследованиях или если ПАК не рассматривается, и нет</w:t>
      </w:r>
      <w:r>
        <w:rPr>
          <w:bCs/>
        </w:rPr>
        <w:t xml:space="preserve"> </w:t>
      </w:r>
      <w:r w:rsidRPr="00AF4E55">
        <w:rPr>
          <w:bCs/>
        </w:rPr>
        <w:t>потребности оценивать коронарную анатомию. У некоторых пациентов, подвергающихся лево-сердечному зондированию для коронарографии,</w:t>
      </w:r>
      <w:r>
        <w:rPr>
          <w:bCs/>
        </w:rPr>
        <w:t xml:space="preserve"> </w:t>
      </w:r>
      <w:r w:rsidRPr="00AF4E55">
        <w:rPr>
          <w:bCs/>
        </w:rPr>
        <w:t>дополнительные ангиография корня аорты и гемодинамические измерения могут дать полезные дополнительные данные.</w:t>
      </w:r>
      <w:r>
        <w:rPr>
          <w:bCs/>
        </w:rPr>
        <w:t xml:space="preserve"> </w:t>
      </w:r>
      <w:r w:rsidRPr="00AF4E55">
        <w:rPr>
          <w:bCs/>
        </w:rPr>
        <w:t>Гемодинамическая и ангиографическая оценка тяжести АР и функции ЛЖ может быть необходима у некоторых</w:t>
      </w:r>
      <w:r>
        <w:rPr>
          <w:bCs/>
        </w:rPr>
        <w:t xml:space="preserve"> </w:t>
      </w:r>
      <w:r w:rsidRPr="00AF4E55">
        <w:rPr>
          <w:bCs/>
        </w:rPr>
        <w:t>пациентов, которым показана операция, когда данные клиники и неинвазивных тестов противоречивы. Реже, бессимптомным пациентам, которым не показана операция, может также потребоваться инвазивное определение показателей гемодинамики и/или определение тяжести АР</w:t>
      </w:r>
      <w:r>
        <w:rPr>
          <w:bCs/>
        </w:rPr>
        <w:t xml:space="preserve"> </w:t>
      </w:r>
      <w:r w:rsidRPr="00AF4E55">
        <w:rPr>
          <w:bCs/>
        </w:rPr>
        <w:t>(только тогда, когда эта информация не может быть получена достаточно точно при неинвазивных исследованиях). Определение показателей гемодинамики при выполнении физической нагрузки иногда полезно для определения</w:t>
      </w:r>
      <w:r>
        <w:rPr>
          <w:bCs/>
        </w:rPr>
        <w:t xml:space="preserve"> </w:t>
      </w:r>
      <w:r w:rsidRPr="00AF4E55">
        <w:rPr>
          <w:bCs/>
        </w:rPr>
        <w:t xml:space="preserve">действия АР на функцию ЛЖ и принятия решения относительно медикаментозного или хирургического лечения. </w:t>
      </w:r>
    </w:p>
    <w:p w:rsidR="00D1008A" w:rsidRDefault="00D1008A" w:rsidP="003B0F25">
      <w:pPr>
        <w:pStyle w:val="p8"/>
        <w:spacing w:before="0" w:beforeAutospacing="0" w:after="0" w:afterAutospacing="0"/>
        <w:ind w:left="0" w:firstLine="426"/>
        <w:rPr>
          <w:bCs/>
        </w:rPr>
      </w:pPr>
    </w:p>
    <w:p w:rsidR="00D1008A" w:rsidRDefault="00D1008A" w:rsidP="003B0F25">
      <w:pPr>
        <w:pStyle w:val="p8"/>
        <w:spacing w:before="0" w:beforeAutospacing="0" w:after="0" w:afterAutospacing="0"/>
        <w:ind w:left="0" w:firstLine="426"/>
        <w:rPr>
          <w:bCs/>
        </w:rPr>
      </w:pPr>
    </w:p>
    <w:p w:rsidR="00D1008A" w:rsidRDefault="00D1008A" w:rsidP="003B0F25">
      <w:pPr>
        <w:pStyle w:val="p8"/>
        <w:spacing w:before="0" w:beforeAutospacing="0" w:after="0" w:afterAutospacing="0"/>
        <w:ind w:left="0" w:firstLine="426"/>
        <w:rPr>
          <w:bCs/>
        </w:rPr>
      </w:pPr>
    </w:p>
    <w:p w:rsidR="00D1008A" w:rsidRDefault="00D1008A" w:rsidP="003B0F25">
      <w:pPr>
        <w:pStyle w:val="p8"/>
        <w:spacing w:before="0" w:beforeAutospacing="0" w:after="0" w:afterAutospacing="0"/>
        <w:ind w:left="0" w:firstLine="426"/>
        <w:rPr>
          <w:bCs/>
        </w:rPr>
      </w:pPr>
    </w:p>
    <w:p w:rsidR="00D1008A" w:rsidRDefault="00D1008A" w:rsidP="003B0F25">
      <w:pPr>
        <w:pStyle w:val="p8"/>
        <w:spacing w:before="0" w:beforeAutospacing="0" w:after="0" w:afterAutospacing="0"/>
        <w:ind w:left="0" w:firstLine="426"/>
        <w:rPr>
          <w:bCs/>
        </w:rPr>
      </w:pPr>
    </w:p>
    <w:p w:rsidR="003B0F25" w:rsidRDefault="00CA0577" w:rsidP="00CA0577">
      <w:pPr>
        <w:pStyle w:val="a8"/>
        <w:numPr>
          <w:ilvl w:val="0"/>
          <w:numId w:val="15"/>
        </w:numPr>
        <w:tabs>
          <w:tab w:val="left" w:pos="284"/>
        </w:tabs>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Диагнстический алгоритм</w:t>
      </w:r>
    </w:p>
    <w:p w:rsidR="00CA0577" w:rsidRDefault="00CA0577" w:rsidP="00CA0577">
      <w:pPr>
        <w:pStyle w:val="a8"/>
        <w:tabs>
          <w:tab w:val="left" w:pos="284"/>
        </w:tabs>
        <w:spacing w:after="0" w:line="240" w:lineRule="auto"/>
        <w:ind w:left="786"/>
        <w:jc w:val="both"/>
        <w:rPr>
          <w:rFonts w:ascii="Times New Roman" w:eastAsia="Times New Roman" w:hAnsi="Times New Roman"/>
          <w:b/>
          <w:sz w:val="28"/>
          <w:szCs w:val="28"/>
          <w:lang w:eastAsia="ru-RU"/>
        </w:rPr>
      </w:pPr>
    </w:p>
    <w:p w:rsidR="00CA0577" w:rsidRPr="00CA0577" w:rsidRDefault="00CA0577" w:rsidP="00CA0577">
      <w:pPr>
        <w:pStyle w:val="a8"/>
        <w:tabs>
          <w:tab w:val="left" w:pos="284"/>
        </w:tabs>
        <w:spacing w:after="0" w:line="240" w:lineRule="auto"/>
        <w:ind w:left="786"/>
        <w:jc w:val="both"/>
        <w:rPr>
          <w:rFonts w:ascii="Times New Roman" w:eastAsia="Times New Roman" w:hAnsi="Times New Roman"/>
          <w:b/>
          <w:sz w:val="28"/>
          <w:szCs w:val="28"/>
          <w:lang w:eastAsia="ru-RU"/>
        </w:rPr>
      </w:pPr>
      <w:r w:rsidRPr="00CA0577">
        <w:rPr>
          <w:rFonts w:ascii="Times New Roman" w:eastAsia="Times New Roman" w:hAnsi="Times New Roman"/>
          <w:b/>
          <w:noProof/>
          <w:sz w:val="28"/>
          <w:szCs w:val="28"/>
          <w:lang w:eastAsia="ru-RU"/>
        </w:rPr>
        <w:drawing>
          <wp:inline distT="0" distB="0" distL="0" distR="0">
            <wp:extent cx="6140210" cy="6081623"/>
            <wp:effectExtent l="19050" t="0" r="0" b="0"/>
            <wp:docPr id="19" name="Рисунок 9" descr="Рис. 2. Показания к протезированию аортального клапана при хронической аортальной регургит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Рис. 2. Показания к протезированию аортального клапана при хронической аортальной регургитации"/>
                    <pic:cNvPicPr>
                      <a:picLocks noChangeAspect="1" noChangeArrowheads="1"/>
                    </pic:cNvPicPr>
                  </pic:nvPicPr>
                  <pic:blipFill>
                    <a:blip r:embed="rId16"/>
                    <a:srcRect/>
                    <a:stretch>
                      <a:fillRect/>
                    </a:stretch>
                  </pic:blipFill>
                  <pic:spPr bwMode="auto">
                    <a:xfrm>
                      <a:off x="0" y="0"/>
                      <a:ext cx="6143377" cy="6084760"/>
                    </a:xfrm>
                    <a:prstGeom prst="rect">
                      <a:avLst/>
                    </a:prstGeom>
                    <a:noFill/>
                    <a:ln w="9525">
                      <a:noFill/>
                      <a:miter lim="800000"/>
                      <a:headEnd/>
                      <a:tailEnd/>
                    </a:ln>
                  </pic:spPr>
                </pic:pic>
              </a:graphicData>
            </a:graphic>
          </wp:inline>
        </w:drawing>
      </w:r>
    </w:p>
    <w:p w:rsidR="00CA0577" w:rsidRDefault="00CA0577" w:rsidP="00CA0577">
      <w:pPr>
        <w:pStyle w:val="a8"/>
        <w:numPr>
          <w:ilvl w:val="0"/>
          <w:numId w:val="15"/>
        </w:numPr>
        <w:spacing w:after="0" w:line="240" w:lineRule="auto"/>
        <w:jc w:val="both"/>
        <w:rPr>
          <w:rFonts w:ascii="Times New Roman" w:hAnsi="Times New Roman"/>
          <w:b/>
          <w:sz w:val="28"/>
          <w:szCs w:val="28"/>
        </w:rPr>
      </w:pPr>
      <w:r>
        <w:rPr>
          <w:rFonts w:ascii="Times New Roman" w:hAnsi="Times New Roman"/>
          <w:b/>
          <w:sz w:val="28"/>
          <w:szCs w:val="28"/>
        </w:rPr>
        <w:t>Перечень основных диагностических мероприятий</w:t>
      </w:r>
    </w:p>
    <w:p w:rsidR="00CA0577" w:rsidRPr="00CA0577" w:rsidRDefault="00CA0577" w:rsidP="00CA0577">
      <w:pPr>
        <w:pStyle w:val="a8"/>
        <w:numPr>
          <w:ilvl w:val="1"/>
          <w:numId w:val="19"/>
        </w:numPr>
        <w:spacing w:after="0" w:line="240" w:lineRule="auto"/>
        <w:jc w:val="both"/>
        <w:rPr>
          <w:rFonts w:ascii="Times New Roman" w:hAnsi="Times New Roman"/>
          <w:sz w:val="28"/>
          <w:szCs w:val="28"/>
        </w:rPr>
      </w:pPr>
      <w:r w:rsidRPr="00CA0577">
        <w:rPr>
          <w:rFonts w:ascii="Times New Roman" w:hAnsi="Times New Roman"/>
          <w:sz w:val="28"/>
          <w:szCs w:val="28"/>
        </w:rPr>
        <w:t>Эхокардиография</w:t>
      </w:r>
    </w:p>
    <w:p w:rsidR="00CA0577" w:rsidRPr="00CA0577" w:rsidRDefault="00CA0577" w:rsidP="00CA0577">
      <w:pPr>
        <w:pStyle w:val="a8"/>
        <w:numPr>
          <w:ilvl w:val="1"/>
          <w:numId w:val="19"/>
        </w:numPr>
        <w:spacing w:after="0" w:line="240" w:lineRule="auto"/>
        <w:jc w:val="both"/>
        <w:rPr>
          <w:rFonts w:ascii="Times New Roman" w:hAnsi="Times New Roman"/>
          <w:sz w:val="28"/>
          <w:szCs w:val="28"/>
        </w:rPr>
      </w:pPr>
      <w:r w:rsidRPr="00CA0577">
        <w:rPr>
          <w:rFonts w:ascii="Times New Roman" w:hAnsi="Times New Roman"/>
          <w:sz w:val="28"/>
          <w:szCs w:val="28"/>
        </w:rPr>
        <w:t>Рентгенография органов грудной клетки</w:t>
      </w:r>
    </w:p>
    <w:p w:rsidR="00CA0577" w:rsidRPr="00CA0577" w:rsidRDefault="00CA0577" w:rsidP="00CA0577">
      <w:pPr>
        <w:pStyle w:val="a8"/>
        <w:numPr>
          <w:ilvl w:val="1"/>
          <w:numId w:val="19"/>
        </w:numPr>
        <w:spacing w:after="0" w:line="240" w:lineRule="auto"/>
        <w:jc w:val="both"/>
        <w:rPr>
          <w:rFonts w:ascii="Times New Roman" w:hAnsi="Times New Roman"/>
          <w:sz w:val="28"/>
          <w:szCs w:val="28"/>
        </w:rPr>
      </w:pPr>
      <w:r w:rsidRPr="00CA0577">
        <w:rPr>
          <w:rFonts w:ascii="Times New Roman" w:hAnsi="Times New Roman"/>
          <w:sz w:val="28"/>
          <w:szCs w:val="28"/>
        </w:rPr>
        <w:t>Электрокардиограмма</w:t>
      </w:r>
    </w:p>
    <w:p w:rsidR="00CA0577" w:rsidRDefault="00CA0577" w:rsidP="00CA0577">
      <w:pPr>
        <w:pStyle w:val="a8"/>
        <w:numPr>
          <w:ilvl w:val="1"/>
          <w:numId w:val="19"/>
        </w:numPr>
        <w:spacing w:after="0" w:line="240" w:lineRule="auto"/>
        <w:jc w:val="both"/>
        <w:rPr>
          <w:rFonts w:ascii="Times New Roman" w:hAnsi="Times New Roman"/>
          <w:sz w:val="28"/>
          <w:szCs w:val="28"/>
        </w:rPr>
      </w:pPr>
      <w:r w:rsidRPr="00CA0577">
        <w:rPr>
          <w:rFonts w:ascii="Times New Roman" w:hAnsi="Times New Roman"/>
          <w:sz w:val="28"/>
          <w:szCs w:val="28"/>
        </w:rPr>
        <w:t>Спирография</w:t>
      </w:r>
    </w:p>
    <w:p w:rsidR="00CA0577" w:rsidRPr="00CA0577" w:rsidRDefault="00CA0577" w:rsidP="00CA0577">
      <w:pPr>
        <w:pStyle w:val="a8"/>
        <w:spacing w:after="0" w:line="240" w:lineRule="auto"/>
        <w:ind w:left="1440"/>
        <w:jc w:val="both"/>
        <w:rPr>
          <w:rFonts w:ascii="Times New Roman" w:hAnsi="Times New Roman"/>
          <w:sz w:val="28"/>
          <w:szCs w:val="28"/>
        </w:rPr>
      </w:pPr>
    </w:p>
    <w:p w:rsidR="00CA0577" w:rsidRDefault="00CA0577" w:rsidP="00CA0577">
      <w:pPr>
        <w:pStyle w:val="a8"/>
        <w:numPr>
          <w:ilvl w:val="0"/>
          <w:numId w:val="15"/>
        </w:numPr>
        <w:spacing w:after="0" w:line="240" w:lineRule="auto"/>
        <w:jc w:val="both"/>
        <w:rPr>
          <w:rFonts w:ascii="Times New Roman" w:hAnsi="Times New Roman"/>
          <w:b/>
          <w:sz w:val="28"/>
          <w:szCs w:val="28"/>
        </w:rPr>
      </w:pPr>
      <w:r>
        <w:rPr>
          <w:rFonts w:ascii="Times New Roman" w:hAnsi="Times New Roman"/>
          <w:b/>
          <w:sz w:val="28"/>
          <w:szCs w:val="28"/>
        </w:rPr>
        <w:t>Перечень дополнительных диагностических мероприятий</w:t>
      </w:r>
    </w:p>
    <w:p w:rsidR="00880BCD" w:rsidRDefault="00880BCD" w:rsidP="00CA0577">
      <w:pPr>
        <w:pStyle w:val="a8"/>
        <w:numPr>
          <w:ilvl w:val="1"/>
          <w:numId w:val="19"/>
        </w:numPr>
        <w:spacing w:after="0" w:line="240" w:lineRule="auto"/>
        <w:jc w:val="both"/>
        <w:rPr>
          <w:rFonts w:ascii="Times New Roman" w:hAnsi="Times New Roman"/>
          <w:sz w:val="28"/>
          <w:szCs w:val="28"/>
        </w:rPr>
      </w:pPr>
      <w:r>
        <w:rPr>
          <w:rFonts w:ascii="Times New Roman" w:hAnsi="Times New Roman"/>
          <w:sz w:val="28"/>
          <w:szCs w:val="28"/>
        </w:rPr>
        <w:t xml:space="preserve">УЗДГ брахицефальных артерий, артерий нижних конечностей </w:t>
      </w:r>
    </w:p>
    <w:p w:rsidR="00CA0577" w:rsidRPr="00CA0577" w:rsidRDefault="00CA0577" w:rsidP="00CA0577">
      <w:pPr>
        <w:pStyle w:val="a8"/>
        <w:numPr>
          <w:ilvl w:val="1"/>
          <w:numId w:val="19"/>
        </w:numPr>
        <w:spacing w:after="0" w:line="240" w:lineRule="auto"/>
        <w:jc w:val="both"/>
        <w:rPr>
          <w:rFonts w:ascii="Times New Roman" w:hAnsi="Times New Roman"/>
          <w:sz w:val="28"/>
          <w:szCs w:val="28"/>
        </w:rPr>
      </w:pPr>
      <w:r>
        <w:rPr>
          <w:rFonts w:ascii="Times New Roman" w:hAnsi="Times New Roman"/>
          <w:sz w:val="28"/>
          <w:szCs w:val="28"/>
        </w:rPr>
        <w:t>Зондирование сердца</w:t>
      </w:r>
    </w:p>
    <w:p w:rsidR="00CA0577" w:rsidRPr="00CA0577" w:rsidRDefault="00CA0577" w:rsidP="00CA0577">
      <w:pPr>
        <w:pStyle w:val="a8"/>
        <w:numPr>
          <w:ilvl w:val="1"/>
          <w:numId w:val="19"/>
        </w:numPr>
        <w:spacing w:after="0" w:line="240" w:lineRule="auto"/>
        <w:jc w:val="both"/>
        <w:rPr>
          <w:rFonts w:ascii="Times New Roman" w:hAnsi="Times New Roman"/>
          <w:sz w:val="28"/>
          <w:szCs w:val="28"/>
        </w:rPr>
      </w:pPr>
      <w:r>
        <w:rPr>
          <w:rFonts w:ascii="Times New Roman" w:hAnsi="Times New Roman"/>
          <w:sz w:val="28"/>
          <w:szCs w:val="28"/>
        </w:rPr>
        <w:t>Коронарография</w:t>
      </w:r>
    </w:p>
    <w:p w:rsidR="00CA0577" w:rsidRPr="00CA0577" w:rsidRDefault="00CA0577" w:rsidP="00CA0577">
      <w:pPr>
        <w:pStyle w:val="a8"/>
        <w:numPr>
          <w:ilvl w:val="1"/>
          <w:numId w:val="19"/>
        </w:numPr>
        <w:spacing w:after="0" w:line="240" w:lineRule="auto"/>
        <w:jc w:val="both"/>
        <w:rPr>
          <w:rFonts w:ascii="Times New Roman" w:hAnsi="Times New Roman"/>
          <w:sz w:val="28"/>
          <w:szCs w:val="28"/>
        </w:rPr>
      </w:pPr>
      <w:r>
        <w:rPr>
          <w:rFonts w:ascii="Times New Roman" w:hAnsi="Times New Roman"/>
          <w:sz w:val="28"/>
          <w:szCs w:val="28"/>
        </w:rPr>
        <w:t>Компьютерная ангиокардиография</w:t>
      </w:r>
    </w:p>
    <w:p w:rsidR="00CA0577" w:rsidRPr="00CA0577" w:rsidRDefault="00CA0577" w:rsidP="00CA0577">
      <w:pPr>
        <w:pStyle w:val="a8"/>
        <w:numPr>
          <w:ilvl w:val="1"/>
          <w:numId w:val="19"/>
        </w:numPr>
        <w:spacing w:after="0" w:line="240" w:lineRule="auto"/>
        <w:jc w:val="both"/>
        <w:rPr>
          <w:rFonts w:ascii="Times New Roman" w:hAnsi="Times New Roman"/>
          <w:sz w:val="28"/>
          <w:szCs w:val="28"/>
        </w:rPr>
      </w:pPr>
      <w:r>
        <w:rPr>
          <w:rFonts w:ascii="Times New Roman" w:hAnsi="Times New Roman"/>
          <w:sz w:val="28"/>
          <w:szCs w:val="28"/>
        </w:rPr>
        <w:t>МРТ сердца</w:t>
      </w:r>
    </w:p>
    <w:p w:rsidR="00CA0577" w:rsidRDefault="00CA0577" w:rsidP="00CA0577">
      <w:pPr>
        <w:pStyle w:val="a8"/>
        <w:spacing w:after="0" w:line="240" w:lineRule="auto"/>
        <w:ind w:left="786"/>
        <w:jc w:val="both"/>
        <w:rPr>
          <w:rFonts w:ascii="Times New Roman" w:hAnsi="Times New Roman"/>
          <w:b/>
          <w:sz w:val="28"/>
          <w:szCs w:val="28"/>
        </w:rPr>
      </w:pPr>
    </w:p>
    <w:p w:rsidR="002C56E2" w:rsidRDefault="002C56E2" w:rsidP="00CA0577">
      <w:pPr>
        <w:pStyle w:val="a8"/>
        <w:numPr>
          <w:ilvl w:val="0"/>
          <w:numId w:val="15"/>
        </w:numPr>
        <w:spacing w:after="0" w:line="240" w:lineRule="auto"/>
        <w:ind w:hanging="218"/>
        <w:jc w:val="both"/>
        <w:rPr>
          <w:rFonts w:ascii="Times New Roman" w:hAnsi="Times New Roman"/>
          <w:b/>
          <w:sz w:val="28"/>
          <w:szCs w:val="28"/>
        </w:rPr>
      </w:pPr>
      <w:r>
        <w:rPr>
          <w:rFonts w:ascii="Times New Roman" w:hAnsi="Times New Roman"/>
          <w:b/>
          <w:sz w:val="28"/>
          <w:szCs w:val="28"/>
        </w:rPr>
        <w:t>Тактика лечения</w:t>
      </w:r>
    </w:p>
    <w:p w:rsidR="00CA0577" w:rsidRPr="00CA0577" w:rsidRDefault="00CA0577" w:rsidP="00CA0577">
      <w:pPr>
        <w:pStyle w:val="a8"/>
        <w:spacing w:after="0" w:line="240" w:lineRule="auto"/>
        <w:ind w:left="786"/>
        <w:jc w:val="both"/>
        <w:rPr>
          <w:rFonts w:ascii="Times New Roman" w:hAnsi="Times New Roman"/>
          <w:b/>
          <w:sz w:val="28"/>
          <w:szCs w:val="28"/>
        </w:rPr>
      </w:pPr>
      <w:r w:rsidRPr="00CA0577">
        <w:rPr>
          <w:rFonts w:ascii="Times New Roman" w:hAnsi="Times New Roman"/>
          <w:b/>
          <w:sz w:val="28"/>
          <w:szCs w:val="28"/>
        </w:rPr>
        <w:t>Немедикаментозное лечение</w:t>
      </w:r>
    </w:p>
    <w:p w:rsidR="00CA0577" w:rsidRPr="00CA0577" w:rsidRDefault="00CA0577" w:rsidP="00CA0577">
      <w:pPr>
        <w:pStyle w:val="a8"/>
        <w:spacing w:after="0" w:line="240" w:lineRule="auto"/>
        <w:ind w:left="0" w:firstLine="426"/>
        <w:jc w:val="both"/>
        <w:rPr>
          <w:rFonts w:ascii="Times New Roman" w:hAnsi="Times New Roman"/>
          <w:sz w:val="28"/>
          <w:szCs w:val="28"/>
        </w:rPr>
      </w:pPr>
      <w:r w:rsidRPr="00CA0577">
        <w:rPr>
          <w:rFonts w:ascii="Times New Roman" w:hAnsi="Times New Roman"/>
          <w:sz w:val="28"/>
          <w:szCs w:val="28"/>
        </w:rPr>
        <w:t>Немедикаментозное лечение включает рекомендации по изменению образа жизни, режиму питания, уровню физической активности.</w:t>
      </w:r>
    </w:p>
    <w:p w:rsidR="00CA0577" w:rsidRPr="00CA0577" w:rsidRDefault="00CA0577" w:rsidP="00CA0577">
      <w:pPr>
        <w:pStyle w:val="a8"/>
        <w:spacing w:after="0" w:line="240" w:lineRule="auto"/>
        <w:ind w:left="0" w:firstLine="426"/>
        <w:jc w:val="both"/>
        <w:rPr>
          <w:rFonts w:ascii="Times New Roman" w:hAnsi="Times New Roman"/>
          <w:sz w:val="28"/>
          <w:szCs w:val="28"/>
        </w:rPr>
      </w:pPr>
      <w:r w:rsidRPr="00CA0577">
        <w:rPr>
          <w:rFonts w:ascii="Times New Roman" w:hAnsi="Times New Roman"/>
          <w:sz w:val="28"/>
          <w:szCs w:val="28"/>
        </w:rPr>
        <w:t>Пациентам с АР противопоказаны тяжелые физические нагрузки и психоэмоциональные перегрузки, переохлаждения. Таким пациентам необходима своевременная санация очагов острой и хронической инфекции. Питание должно быть полноценным и содержать достаточное количество белка, витаминов, микроэлементов. Рекомендуется ограничивать употребление животных жиров, поваренной соли и жидкости. Исключается употребление алкогольных напитков, курения, крепкого чая и кофе.</w:t>
      </w:r>
    </w:p>
    <w:p w:rsidR="00CA0577" w:rsidRPr="00CA0577" w:rsidRDefault="00CA0577" w:rsidP="00CA0577">
      <w:pPr>
        <w:pStyle w:val="a8"/>
        <w:spacing w:after="0" w:line="240" w:lineRule="auto"/>
        <w:ind w:left="786"/>
        <w:jc w:val="both"/>
        <w:rPr>
          <w:rFonts w:ascii="Times New Roman" w:hAnsi="Times New Roman"/>
          <w:sz w:val="28"/>
          <w:szCs w:val="28"/>
        </w:rPr>
      </w:pPr>
    </w:p>
    <w:p w:rsidR="00CA0577" w:rsidRPr="00CA0577" w:rsidRDefault="00CA0577" w:rsidP="00CA0577">
      <w:pPr>
        <w:pStyle w:val="a8"/>
        <w:numPr>
          <w:ilvl w:val="0"/>
          <w:numId w:val="15"/>
        </w:numPr>
        <w:spacing w:after="0" w:line="240" w:lineRule="auto"/>
        <w:jc w:val="both"/>
        <w:rPr>
          <w:rFonts w:ascii="Times New Roman" w:hAnsi="Times New Roman"/>
          <w:sz w:val="28"/>
          <w:szCs w:val="28"/>
        </w:rPr>
      </w:pPr>
      <w:r w:rsidRPr="00CA0577">
        <w:rPr>
          <w:rFonts w:ascii="Times New Roman" w:hAnsi="Times New Roman"/>
          <w:b/>
          <w:sz w:val="28"/>
          <w:szCs w:val="28"/>
        </w:rPr>
        <w:t>Медикаментозное лечение</w:t>
      </w:r>
      <w:r w:rsidRPr="00CA0577">
        <w:rPr>
          <w:rFonts w:ascii="Times New Roman" w:hAnsi="Times New Roman"/>
          <w:sz w:val="28"/>
          <w:szCs w:val="28"/>
        </w:rPr>
        <w:t xml:space="preserve"> </w:t>
      </w:r>
    </w:p>
    <w:p w:rsidR="00CA0577" w:rsidRPr="004232A7" w:rsidRDefault="00CA0577" w:rsidP="00CA0577">
      <w:pPr>
        <w:pStyle w:val="ae"/>
        <w:spacing w:before="0" w:beforeAutospacing="0" w:after="0" w:afterAutospacing="0"/>
        <w:ind w:firstLine="426"/>
        <w:jc w:val="both"/>
        <w:rPr>
          <w:sz w:val="28"/>
          <w:szCs w:val="28"/>
        </w:rPr>
      </w:pPr>
      <w:r w:rsidRPr="004232A7">
        <w:rPr>
          <w:sz w:val="28"/>
          <w:szCs w:val="28"/>
        </w:rPr>
        <w:t>При легкой степени аортальной недостаточности, протекающей бессимптомно, ни консервативное, ни хирургическое лечение не проводится. Больные нуждаются только в наблюдении (ежегодный осмотр) и вторичной профилактике ревматизма и инфекционного эндокардита по показаниям.</w:t>
      </w:r>
    </w:p>
    <w:p w:rsidR="00CA0577" w:rsidRPr="00274A2A" w:rsidRDefault="00CA0577" w:rsidP="00CA0577">
      <w:pPr>
        <w:pStyle w:val="ae"/>
        <w:spacing w:before="0" w:beforeAutospacing="0" w:after="0" w:afterAutospacing="0"/>
        <w:ind w:firstLine="426"/>
        <w:jc w:val="both"/>
        <w:rPr>
          <w:sz w:val="28"/>
          <w:szCs w:val="28"/>
        </w:rPr>
      </w:pPr>
      <w:r w:rsidRPr="00274A2A">
        <w:rPr>
          <w:sz w:val="28"/>
          <w:szCs w:val="28"/>
        </w:rPr>
        <w:t xml:space="preserve">При лечении артериальной гипертензии (систолическое АД &gt;140 мм рт.ст.) у пациентов с хронической АР (стадия В и С) лучше использовать </w:t>
      </w:r>
      <w:r w:rsidRPr="00115CF1">
        <w:rPr>
          <w:i/>
          <w:sz w:val="28"/>
          <w:szCs w:val="28"/>
        </w:rPr>
        <w:t>дигидропиридиновые блокаторы кальциевых каналов</w:t>
      </w:r>
      <w:r w:rsidRPr="00274A2A">
        <w:rPr>
          <w:sz w:val="28"/>
          <w:szCs w:val="28"/>
        </w:rPr>
        <w:t xml:space="preserve"> или </w:t>
      </w:r>
      <w:r w:rsidRPr="00115CF1">
        <w:rPr>
          <w:i/>
          <w:sz w:val="28"/>
          <w:szCs w:val="28"/>
        </w:rPr>
        <w:t>ингибиторы ангиотензинпревращающего фермента (иАПФ)/блокаторы рецепторов ангиотензина ІІ (БРА)</w:t>
      </w:r>
      <w:r w:rsidRPr="00274A2A">
        <w:rPr>
          <w:sz w:val="28"/>
          <w:szCs w:val="28"/>
        </w:rPr>
        <w:t xml:space="preserve"> (</w:t>
      </w:r>
      <w:r>
        <w:rPr>
          <w:sz w:val="28"/>
          <w:szCs w:val="28"/>
        </w:rPr>
        <w:t xml:space="preserve">класс рекомендации </w:t>
      </w:r>
      <w:r w:rsidRPr="00274A2A">
        <w:rPr>
          <w:sz w:val="28"/>
          <w:szCs w:val="28"/>
        </w:rPr>
        <w:t xml:space="preserve">І, </w:t>
      </w:r>
      <w:r>
        <w:rPr>
          <w:sz w:val="28"/>
          <w:szCs w:val="28"/>
        </w:rPr>
        <w:t xml:space="preserve">уровень достоверности </w:t>
      </w:r>
      <w:r w:rsidRPr="00274A2A">
        <w:rPr>
          <w:sz w:val="28"/>
          <w:szCs w:val="28"/>
        </w:rPr>
        <w:t>В).</w:t>
      </w:r>
    </w:p>
    <w:p w:rsidR="00CA0577" w:rsidRDefault="00CA0577" w:rsidP="00CA0577">
      <w:pPr>
        <w:pStyle w:val="ae"/>
        <w:spacing w:before="0" w:beforeAutospacing="0" w:after="0" w:afterAutospacing="0"/>
        <w:ind w:firstLine="426"/>
        <w:jc w:val="both"/>
        <w:rPr>
          <w:sz w:val="28"/>
          <w:szCs w:val="28"/>
        </w:rPr>
      </w:pPr>
      <w:r w:rsidRPr="00274A2A">
        <w:rPr>
          <w:sz w:val="28"/>
          <w:szCs w:val="28"/>
        </w:rPr>
        <w:t xml:space="preserve">Терапия иАПФ/БРА и </w:t>
      </w:r>
      <w:r w:rsidRPr="00115CF1">
        <w:rPr>
          <w:i/>
          <w:sz w:val="28"/>
          <w:szCs w:val="28"/>
        </w:rPr>
        <w:t>блокаторами β-адренорецепторов (β-адреноблокаторами)</w:t>
      </w:r>
      <w:r w:rsidRPr="00274A2A">
        <w:rPr>
          <w:sz w:val="28"/>
          <w:szCs w:val="28"/>
        </w:rPr>
        <w:t xml:space="preserve"> целесообразна у больных с тяжелой АР с симптомами и/или дисфункцией ЛЖ (стадии C2 и D), если операция не проводится из-за сопутствующей патологии (</w:t>
      </w:r>
      <w:r>
        <w:rPr>
          <w:sz w:val="28"/>
          <w:szCs w:val="28"/>
        </w:rPr>
        <w:t xml:space="preserve">класс рекомендации </w:t>
      </w:r>
      <w:r w:rsidRPr="00274A2A">
        <w:rPr>
          <w:sz w:val="28"/>
          <w:szCs w:val="28"/>
        </w:rPr>
        <w:t xml:space="preserve">IIa, </w:t>
      </w:r>
      <w:r>
        <w:rPr>
          <w:sz w:val="28"/>
          <w:szCs w:val="28"/>
        </w:rPr>
        <w:t xml:space="preserve">уровень достоверности </w:t>
      </w:r>
      <w:r w:rsidRPr="00274A2A">
        <w:rPr>
          <w:sz w:val="28"/>
          <w:szCs w:val="28"/>
        </w:rPr>
        <w:t>В).</w:t>
      </w:r>
    </w:p>
    <w:p w:rsidR="00CA0577" w:rsidRPr="004232A7" w:rsidRDefault="00CA0577" w:rsidP="00CA0577">
      <w:pPr>
        <w:pStyle w:val="ae"/>
        <w:spacing w:before="0" w:beforeAutospacing="0" w:after="0" w:afterAutospacing="0"/>
        <w:ind w:firstLine="426"/>
        <w:jc w:val="both"/>
        <w:rPr>
          <w:sz w:val="28"/>
          <w:szCs w:val="28"/>
        </w:rPr>
      </w:pPr>
      <w:r w:rsidRPr="004232A7">
        <w:rPr>
          <w:sz w:val="28"/>
          <w:szCs w:val="28"/>
        </w:rPr>
        <w:t xml:space="preserve">Следует признать, что в настоящее время существует больше теоретических предпосылок, чем практических доказательств в пользу длительного применения </w:t>
      </w:r>
      <w:r w:rsidRPr="00115CF1">
        <w:rPr>
          <w:i/>
          <w:sz w:val="28"/>
          <w:szCs w:val="28"/>
        </w:rPr>
        <w:t>ингибиторов АПФ</w:t>
      </w:r>
      <w:r w:rsidRPr="004232A7">
        <w:rPr>
          <w:sz w:val="28"/>
          <w:szCs w:val="28"/>
        </w:rPr>
        <w:t xml:space="preserve"> при пороках сердца, сопровождающихся процессами дилатации. Учитывая наличие компенсаторной вазодилатации при аортальной недостаточности, необходимо соблюдать умеренные и индивидуально подобранные дозировки </w:t>
      </w:r>
      <w:r w:rsidRPr="00115CF1">
        <w:rPr>
          <w:i/>
          <w:sz w:val="28"/>
          <w:szCs w:val="28"/>
        </w:rPr>
        <w:t>ингибиторов АПФ</w:t>
      </w:r>
      <w:r w:rsidRPr="004232A7">
        <w:rPr>
          <w:sz w:val="28"/>
          <w:szCs w:val="28"/>
        </w:rPr>
        <w:t>.</w:t>
      </w:r>
    </w:p>
    <w:p w:rsidR="00CA0577" w:rsidRPr="004232A7" w:rsidRDefault="00CA0577" w:rsidP="00CA0577">
      <w:pPr>
        <w:pStyle w:val="ae"/>
        <w:spacing w:before="0" w:beforeAutospacing="0" w:after="0" w:afterAutospacing="0"/>
        <w:ind w:firstLine="426"/>
        <w:jc w:val="both"/>
        <w:rPr>
          <w:sz w:val="28"/>
          <w:szCs w:val="28"/>
        </w:rPr>
      </w:pPr>
      <w:r w:rsidRPr="004232A7">
        <w:rPr>
          <w:sz w:val="28"/>
          <w:szCs w:val="28"/>
        </w:rPr>
        <w:t xml:space="preserve">Медикаментозное лечение застойной сердечной недостаточности проводят в соответствии с общими принципами лечения с учетом современных рекомендаций. Основными средствами являются </w:t>
      </w:r>
      <w:r w:rsidRPr="00115CF1">
        <w:rPr>
          <w:i/>
          <w:sz w:val="28"/>
          <w:szCs w:val="28"/>
        </w:rPr>
        <w:t>ингибиторы АПФ, диуретики и сердечные гликозиды</w:t>
      </w:r>
      <w:r w:rsidRPr="004232A7">
        <w:rPr>
          <w:sz w:val="28"/>
          <w:szCs w:val="28"/>
        </w:rPr>
        <w:t xml:space="preserve">. Средства, значительно замедляющие частоту сердечных сокращений — </w:t>
      </w:r>
      <w:r w:rsidRPr="00115CF1">
        <w:rPr>
          <w:i/>
          <w:sz w:val="28"/>
          <w:szCs w:val="28"/>
        </w:rPr>
        <w:t>β-адреноблокаторы</w:t>
      </w:r>
      <w:r w:rsidRPr="004232A7">
        <w:rPr>
          <w:sz w:val="28"/>
          <w:szCs w:val="28"/>
        </w:rPr>
        <w:t>, нецелесообразны, так как это способствует увеличению объема аортальной регургитации.</w:t>
      </w:r>
    </w:p>
    <w:p w:rsidR="00CA0577" w:rsidRDefault="00CA0577" w:rsidP="00CA0577">
      <w:pPr>
        <w:pStyle w:val="ae"/>
        <w:spacing w:before="0" w:beforeAutospacing="0" w:after="0" w:afterAutospacing="0"/>
        <w:ind w:firstLine="426"/>
        <w:jc w:val="both"/>
        <w:rPr>
          <w:sz w:val="28"/>
          <w:szCs w:val="28"/>
        </w:rPr>
      </w:pPr>
      <w:r w:rsidRPr="00115CF1">
        <w:rPr>
          <w:i/>
          <w:sz w:val="28"/>
          <w:szCs w:val="28"/>
        </w:rPr>
        <w:t>Диуретики</w:t>
      </w:r>
      <w:r w:rsidRPr="004232A7">
        <w:rPr>
          <w:sz w:val="28"/>
          <w:szCs w:val="28"/>
        </w:rPr>
        <w:t xml:space="preserve"> назначаются по обычным схемам лечения сердечной недостаточности в сочетании с препаратами калия. В связи с повышенной чувствительностью изношенного миокарда следует пользоваться </w:t>
      </w:r>
      <w:r w:rsidRPr="00115CF1">
        <w:rPr>
          <w:i/>
          <w:sz w:val="28"/>
          <w:szCs w:val="28"/>
        </w:rPr>
        <w:t>сердечными гликозидами</w:t>
      </w:r>
      <w:r w:rsidRPr="004232A7">
        <w:rPr>
          <w:sz w:val="28"/>
          <w:szCs w:val="28"/>
        </w:rPr>
        <w:t xml:space="preserve"> с высоким коэффициентом элиминации (</w:t>
      </w:r>
      <w:r w:rsidRPr="00115CF1">
        <w:rPr>
          <w:i/>
          <w:sz w:val="28"/>
          <w:szCs w:val="28"/>
        </w:rPr>
        <w:t>изоланид, целанид, строфантин</w:t>
      </w:r>
      <w:r w:rsidRPr="004232A7">
        <w:rPr>
          <w:sz w:val="28"/>
          <w:szCs w:val="28"/>
        </w:rPr>
        <w:t xml:space="preserve">). Для улучшения метаболических процессов в условиях хронической ишемии миокарда оправдано назначение </w:t>
      </w:r>
      <w:r w:rsidRPr="00115CF1">
        <w:rPr>
          <w:i/>
          <w:sz w:val="28"/>
          <w:szCs w:val="28"/>
        </w:rPr>
        <w:t>триметазидина.</w:t>
      </w:r>
    </w:p>
    <w:p w:rsidR="00CA0577" w:rsidRPr="00CA0577" w:rsidRDefault="00CA0577" w:rsidP="00CA0577">
      <w:pPr>
        <w:pStyle w:val="a8"/>
        <w:spacing w:after="0" w:line="240" w:lineRule="auto"/>
        <w:ind w:left="0" w:firstLine="426"/>
        <w:jc w:val="both"/>
        <w:rPr>
          <w:rFonts w:ascii="Times New Roman" w:hAnsi="Times New Roman"/>
          <w:sz w:val="28"/>
          <w:szCs w:val="28"/>
        </w:rPr>
      </w:pPr>
      <w:r w:rsidRPr="00CA0577">
        <w:rPr>
          <w:rFonts w:ascii="Times New Roman" w:hAnsi="Times New Roman"/>
          <w:sz w:val="28"/>
          <w:szCs w:val="28"/>
        </w:rPr>
        <w:t xml:space="preserve">Терапия </w:t>
      </w:r>
      <w:r w:rsidRPr="00CA0577">
        <w:rPr>
          <w:rFonts w:ascii="Times New Roman" w:hAnsi="Times New Roman"/>
          <w:i/>
          <w:sz w:val="28"/>
          <w:szCs w:val="28"/>
        </w:rPr>
        <w:t>вазодилататорами</w:t>
      </w:r>
      <w:r w:rsidRPr="00CA0577">
        <w:rPr>
          <w:rFonts w:ascii="Times New Roman" w:hAnsi="Times New Roman"/>
          <w:sz w:val="28"/>
          <w:szCs w:val="28"/>
        </w:rPr>
        <w:t xml:space="preserve"> разработана для увеличения ударного объема и уменьшения объема регургитации. Эти эффекты должны привести к снижению КДО ЛЖ, пристеночного напряжения и постнагрузки, что, в свою очередь, ведет к восстановлению и сохранению систолической функции ЛЖ и уменьшению массы ЛЖ. Можно указать 3 возможные области применения </w:t>
      </w:r>
      <w:r w:rsidRPr="00CA0577">
        <w:rPr>
          <w:rFonts w:ascii="Times New Roman" w:hAnsi="Times New Roman"/>
          <w:i/>
          <w:sz w:val="28"/>
          <w:szCs w:val="28"/>
        </w:rPr>
        <w:t>вазодилататоров</w:t>
      </w:r>
      <w:r w:rsidRPr="00CA0577">
        <w:rPr>
          <w:rFonts w:ascii="Times New Roman" w:hAnsi="Times New Roman"/>
          <w:sz w:val="28"/>
          <w:szCs w:val="28"/>
        </w:rPr>
        <w:t xml:space="preserve"> при хронической АР. Надо подчеркнуть, что эти</w:t>
      </w:r>
      <w:r w:rsidRPr="00CA0577">
        <w:rPr>
          <w:rFonts w:ascii="Times New Roman" w:hAnsi="Times New Roman"/>
          <w:sz w:val="28"/>
          <w:szCs w:val="28"/>
          <w:lang w:val="kk-KZ"/>
        </w:rPr>
        <w:t xml:space="preserve"> </w:t>
      </w:r>
      <w:r w:rsidRPr="00CA0577">
        <w:rPr>
          <w:rFonts w:ascii="Times New Roman" w:hAnsi="Times New Roman"/>
          <w:sz w:val="28"/>
          <w:szCs w:val="28"/>
        </w:rPr>
        <w:t>критерии применимы только у пациентов с тяжелой АР. Первая область: длительное лечение пациентов с тяжелой АР, которые имеют симптомы и/или дисфункцию ЛЖ и являются маловозможными  кандидатами на операцию из-за дополнительных сердечных или внесердечных факторов. Вторая – улучшение гемодинамического  профиля пациентов с симптомами тяжелой сердечной недостаточности и с тяжелой дисфункцией ЛЖ краткосрочной терапией вазодилятаторами перед проведением ПАК. Надо избегать применения вазодилататоров с  отрицательным инотропным эффектом у таких пациентов. Третья - продление фазы компенсации у бессимптомных пациентов, имеющих перегрузку объемом левый желудочек при нормальной  систолической функции.</w:t>
      </w:r>
      <w:r w:rsidRPr="00CA0577">
        <w:rPr>
          <w:rFonts w:ascii="Times New Roman" w:hAnsi="Times New Roman"/>
          <w:sz w:val="28"/>
          <w:szCs w:val="28"/>
          <w:lang w:val="kk-KZ"/>
        </w:rPr>
        <w:t xml:space="preserve"> </w:t>
      </w:r>
      <w:r w:rsidRPr="00CA0577">
        <w:rPr>
          <w:rFonts w:ascii="Times New Roman" w:hAnsi="Times New Roman"/>
          <w:sz w:val="28"/>
          <w:szCs w:val="28"/>
        </w:rPr>
        <w:t xml:space="preserve">Если применяется лечение </w:t>
      </w:r>
      <w:r w:rsidRPr="00CA0577">
        <w:rPr>
          <w:rFonts w:ascii="Times New Roman" w:hAnsi="Times New Roman"/>
          <w:i/>
          <w:sz w:val="28"/>
          <w:szCs w:val="28"/>
        </w:rPr>
        <w:t>вазодилататорами</w:t>
      </w:r>
      <w:r w:rsidRPr="00CA0577">
        <w:rPr>
          <w:rFonts w:ascii="Times New Roman" w:hAnsi="Times New Roman"/>
          <w:sz w:val="28"/>
          <w:szCs w:val="28"/>
        </w:rPr>
        <w:t>, цель которых состоит в том, чтобы уменьшить систолическое артериальное давление, то доза препарата должны контролироваться степенью снижения артериального давления или возможным появлением побочных эффектов.  Редко возможно</w:t>
      </w:r>
      <w:r w:rsidRPr="00CA0577">
        <w:rPr>
          <w:rFonts w:ascii="Times New Roman" w:hAnsi="Times New Roman"/>
          <w:sz w:val="28"/>
          <w:szCs w:val="28"/>
          <w:lang w:val="kk-KZ"/>
        </w:rPr>
        <w:t xml:space="preserve"> </w:t>
      </w:r>
      <w:r w:rsidRPr="00CA0577">
        <w:rPr>
          <w:rFonts w:ascii="Times New Roman" w:hAnsi="Times New Roman"/>
          <w:sz w:val="28"/>
          <w:szCs w:val="28"/>
        </w:rPr>
        <w:t>уменьшить систолическое артериальное давление до нормального из-за увеличенного ударного объема, и доза препарата не должна увеличиваться чрезмерно в попытке достигнуть этой цели.</w:t>
      </w:r>
    </w:p>
    <w:p w:rsidR="00CA0577" w:rsidRPr="00CA0577" w:rsidRDefault="00CA0577" w:rsidP="00CA0577">
      <w:pPr>
        <w:pStyle w:val="a8"/>
        <w:spacing w:after="0" w:line="240" w:lineRule="auto"/>
        <w:ind w:left="0" w:firstLine="426"/>
        <w:jc w:val="both"/>
        <w:rPr>
          <w:rFonts w:ascii="Times New Roman" w:hAnsi="Times New Roman"/>
          <w:sz w:val="28"/>
          <w:szCs w:val="28"/>
        </w:rPr>
      </w:pPr>
      <w:r w:rsidRPr="00CA0577">
        <w:rPr>
          <w:rFonts w:ascii="Times New Roman" w:hAnsi="Times New Roman"/>
          <w:sz w:val="28"/>
          <w:szCs w:val="28"/>
        </w:rPr>
        <w:t xml:space="preserve">Терапия </w:t>
      </w:r>
      <w:r w:rsidRPr="00CA0577">
        <w:rPr>
          <w:rFonts w:ascii="Times New Roman" w:hAnsi="Times New Roman"/>
          <w:i/>
          <w:sz w:val="28"/>
          <w:szCs w:val="28"/>
        </w:rPr>
        <w:t>вазодилататорами</w:t>
      </w:r>
      <w:r w:rsidRPr="00CA0577">
        <w:rPr>
          <w:rFonts w:ascii="Times New Roman" w:hAnsi="Times New Roman"/>
          <w:sz w:val="28"/>
          <w:szCs w:val="28"/>
        </w:rPr>
        <w:t xml:space="preserve"> не рекомендуется бессимптомным пациентам с легкой или умеренной АР и нормальной функцией ЛЖ в отсутствии системной гипертензии, потому что эти пациенты имеют хороший прогноз и без терапии. У бессимптомных или симптомных пациентов с тяжелой АР и систолической дисфункцией лечение </w:t>
      </w:r>
      <w:r w:rsidRPr="00CA0577">
        <w:rPr>
          <w:rFonts w:ascii="Times New Roman" w:hAnsi="Times New Roman"/>
          <w:i/>
          <w:sz w:val="28"/>
          <w:szCs w:val="28"/>
        </w:rPr>
        <w:t>вазодилятаторами</w:t>
      </w:r>
      <w:r w:rsidRPr="00CA0577">
        <w:rPr>
          <w:rFonts w:ascii="Times New Roman" w:hAnsi="Times New Roman"/>
          <w:sz w:val="28"/>
          <w:szCs w:val="28"/>
        </w:rPr>
        <w:t xml:space="preserve"> не может быть альтернативой операции.  Если ПАК не противопоказано из-за дополнительных сердечных или внесердечных факторов, такие пациенты должны быть кандидатами на операцию, а не кандидатами на долговременную медикаментозную терапию. </w:t>
      </w:r>
    </w:p>
    <w:p w:rsidR="00CA0577" w:rsidRPr="00CA0577" w:rsidRDefault="00CA0577" w:rsidP="00CA0577">
      <w:pPr>
        <w:pStyle w:val="a8"/>
        <w:spacing w:after="0" w:line="240" w:lineRule="auto"/>
        <w:ind w:left="786"/>
        <w:jc w:val="both"/>
        <w:rPr>
          <w:rFonts w:ascii="Times New Roman" w:hAnsi="Times New Roman"/>
          <w:sz w:val="28"/>
          <w:szCs w:val="28"/>
        </w:rPr>
      </w:pPr>
    </w:p>
    <w:p w:rsidR="00CA0577" w:rsidRPr="00CA0577" w:rsidRDefault="00CA0577" w:rsidP="00CA0577">
      <w:pPr>
        <w:pStyle w:val="a8"/>
        <w:spacing w:after="0" w:line="240" w:lineRule="auto"/>
        <w:ind w:left="786"/>
        <w:jc w:val="both"/>
        <w:rPr>
          <w:rFonts w:ascii="Times New Roman" w:hAnsi="Times New Roman"/>
          <w:sz w:val="28"/>
          <w:szCs w:val="28"/>
        </w:rPr>
      </w:pPr>
      <w:r w:rsidRPr="00CA0577">
        <w:rPr>
          <w:rFonts w:ascii="Times New Roman" w:hAnsi="Times New Roman"/>
          <w:sz w:val="28"/>
          <w:szCs w:val="28"/>
        </w:rPr>
        <w:t>Рекомендации по медикаментозной терапии пациентов с АР</w:t>
      </w:r>
    </w:p>
    <w:p w:rsidR="00CA0577" w:rsidRPr="00CA0577" w:rsidRDefault="00CA0577" w:rsidP="00CA0577">
      <w:pPr>
        <w:pStyle w:val="a8"/>
        <w:spacing w:after="0" w:line="240" w:lineRule="auto"/>
        <w:ind w:left="786"/>
        <w:jc w:val="both"/>
        <w:rPr>
          <w:rFonts w:ascii="Times New Roman" w:hAnsi="Times New Roman"/>
          <w:sz w:val="28"/>
          <w:szCs w:val="28"/>
        </w:rPr>
      </w:pP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64"/>
        <w:gridCol w:w="992"/>
        <w:gridCol w:w="850"/>
      </w:tblGrid>
      <w:tr w:rsidR="00CA0577" w:rsidRPr="00EE06DC" w:rsidTr="00775752">
        <w:trPr>
          <w:trHeight w:val="471"/>
        </w:trPr>
        <w:tc>
          <w:tcPr>
            <w:tcW w:w="8364" w:type="dxa"/>
            <w:vAlign w:val="center"/>
          </w:tcPr>
          <w:p w:rsidR="00CA0577" w:rsidRPr="00EE06DC" w:rsidRDefault="00CA0577" w:rsidP="00775752">
            <w:pPr>
              <w:autoSpaceDE w:val="0"/>
              <w:autoSpaceDN w:val="0"/>
              <w:adjustRightInd w:val="0"/>
              <w:spacing w:after="0" w:line="240" w:lineRule="auto"/>
              <w:jc w:val="center"/>
              <w:rPr>
                <w:rFonts w:ascii="Times New Roman" w:hAnsi="Times New Roman"/>
                <w:b/>
                <w:color w:val="000000"/>
                <w:sz w:val="28"/>
                <w:szCs w:val="28"/>
              </w:rPr>
            </w:pPr>
            <w:r w:rsidRPr="00EE06DC">
              <w:rPr>
                <w:rFonts w:ascii="Times New Roman" w:hAnsi="Times New Roman"/>
                <w:b/>
                <w:color w:val="000000"/>
                <w:kern w:val="24"/>
                <w:sz w:val="28"/>
                <w:szCs w:val="28"/>
                <w:lang w:eastAsia="ru-RU"/>
              </w:rPr>
              <w:t>Рекомендации</w:t>
            </w:r>
          </w:p>
        </w:tc>
        <w:tc>
          <w:tcPr>
            <w:tcW w:w="992" w:type="dxa"/>
            <w:vAlign w:val="center"/>
          </w:tcPr>
          <w:p w:rsidR="00CA0577" w:rsidRPr="00EE06DC" w:rsidRDefault="00CA0577" w:rsidP="00775752">
            <w:pPr>
              <w:autoSpaceDE w:val="0"/>
              <w:autoSpaceDN w:val="0"/>
              <w:adjustRightInd w:val="0"/>
              <w:spacing w:after="0" w:line="240" w:lineRule="auto"/>
              <w:jc w:val="center"/>
              <w:rPr>
                <w:rFonts w:ascii="Times New Roman" w:hAnsi="Times New Roman"/>
                <w:b/>
                <w:color w:val="000000"/>
                <w:sz w:val="28"/>
                <w:szCs w:val="28"/>
              </w:rPr>
            </w:pPr>
            <w:r w:rsidRPr="00EE06DC">
              <w:rPr>
                <w:rFonts w:ascii="Times New Roman" w:hAnsi="Times New Roman"/>
                <w:b/>
                <w:color w:val="000000"/>
                <w:sz w:val="28"/>
                <w:szCs w:val="28"/>
              </w:rPr>
              <w:t>КД</w:t>
            </w:r>
          </w:p>
        </w:tc>
        <w:tc>
          <w:tcPr>
            <w:tcW w:w="850" w:type="dxa"/>
            <w:vAlign w:val="center"/>
          </w:tcPr>
          <w:p w:rsidR="00CA0577" w:rsidRPr="00EE06DC" w:rsidRDefault="00CA0577" w:rsidP="00775752">
            <w:pPr>
              <w:autoSpaceDE w:val="0"/>
              <w:autoSpaceDN w:val="0"/>
              <w:adjustRightInd w:val="0"/>
              <w:spacing w:after="0" w:line="240" w:lineRule="auto"/>
              <w:jc w:val="center"/>
              <w:rPr>
                <w:rFonts w:ascii="Times New Roman" w:hAnsi="Times New Roman"/>
                <w:b/>
                <w:color w:val="000000"/>
                <w:sz w:val="28"/>
                <w:szCs w:val="28"/>
              </w:rPr>
            </w:pPr>
            <w:r w:rsidRPr="00EE06DC">
              <w:rPr>
                <w:rFonts w:ascii="Times New Roman" w:hAnsi="Times New Roman"/>
                <w:b/>
                <w:color w:val="000000"/>
                <w:sz w:val="28"/>
                <w:szCs w:val="28"/>
              </w:rPr>
              <w:t>УД</w:t>
            </w:r>
          </w:p>
        </w:tc>
      </w:tr>
      <w:tr w:rsidR="00CA0577" w:rsidRPr="00EE06DC" w:rsidTr="00775752">
        <w:tc>
          <w:tcPr>
            <w:tcW w:w="8364" w:type="dxa"/>
          </w:tcPr>
          <w:p w:rsidR="00CA0577" w:rsidRPr="00EE06DC" w:rsidRDefault="00CA0577" w:rsidP="00775752">
            <w:pPr>
              <w:pStyle w:val="af2"/>
              <w:jc w:val="both"/>
              <w:rPr>
                <w:rFonts w:ascii="Times New Roman" w:hAnsi="Times New Roman"/>
                <w:i/>
                <w:sz w:val="28"/>
                <w:szCs w:val="28"/>
              </w:rPr>
            </w:pPr>
            <w:r w:rsidRPr="00AF4E55">
              <w:rPr>
                <w:rFonts w:ascii="Times New Roman" w:hAnsi="Times New Roman"/>
                <w:sz w:val="28"/>
                <w:szCs w:val="28"/>
              </w:rPr>
              <w:t>Лечение вазодилататорами  показано для постоянной терапии пациентам с тяжелой АР, у которых есть симптомы или дисфункция ЛЖ, когда операция не рекомендуется из-за дополнительных сердечных или внесердечных факторов</w:t>
            </w:r>
          </w:p>
        </w:tc>
        <w:tc>
          <w:tcPr>
            <w:tcW w:w="992" w:type="dxa"/>
          </w:tcPr>
          <w:p w:rsidR="00CA0577" w:rsidRPr="00EE06DC" w:rsidRDefault="00CA0577" w:rsidP="00775752">
            <w:pPr>
              <w:pStyle w:val="af2"/>
              <w:jc w:val="both"/>
              <w:rPr>
                <w:rFonts w:ascii="Times New Roman" w:hAnsi="Times New Roman"/>
                <w:i/>
                <w:sz w:val="28"/>
                <w:szCs w:val="28"/>
              </w:rPr>
            </w:pPr>
            <w:r w:rsidRPr="00EE06DC">
              <w:rPr>
                <w:rFonts w:ascii="Times New Roman" w:hAnsi="Times New Roman"/>
                <w:sz w:val="28"/>
                <w:szCs w:val="28"/>
              </w:rPr>
              <w:t>I</w:t>
            </w:r>
          </w:p>
        </w:tc>
        <w:tc>
          <w:tcPr>
            <w:tcW w:w="850" w:type="dxa"/>
          </w:tcPr>
          <w:p w:rsidR="00CA0577" w:rsidRPr="00EE06DC" w:rsidRDefault="00CA0577" w:rsidP="00775752">
            <w:pPr>
              <w:pStyle w:val="af2"/>
              <w:jc w:val="both"/>
              <w:rPr>
                <w:rFonts w:ascii="Times New Roman" w:hAnsi="Times New Roman"/>
                <w:i/>
                <w:sz w:val="28"/>
                <w:szCs w:val="28"/>
              </w:rPr>
            </w:pPr>
            <w:r w:rsidRPr="00EE06DC">
              <w:rPr>
                <w:rFonts w:ascii="Times New Roman" w:hAnsi="Times New Roman"/>
                <w:sz w:val="28"/>
                <w:szCs w:val="28"/>
              </w:rPr>
              <w:t>B</w:t>
            </w:r>
          </w:p>
        </w:tc>
      </w:tr>
      <w:tr w:rsidR="00CA0577" w:rsidRPr="00EE06DC" w:rsidTr="00775752">
        <w:tc>
          <w:tcPr>
            <w:tcW w:w="8364" w:type="dxa"/>
          </w:tcPr>
          <w:p w:rsidR="00CA0577" w:rsidRPr="00EE06DC" w:rsidRDefault="00CA0577" w:rsidP="00775752">
            <w:pPr>
              <w:spacing w:after="0" w:line="240" w:lineRule="auto"/>
              <w:jc w:val="both"/>
              <w:rPr>
                <w:rFonts w:ascii="Times New Roman" w:hAnsi="Times New Roman"/>
                <w:i/>
                <w:sz w:val="28"/>
                <w:szCs w:val="28"/>
              </w:rPr>
            </w:pPr>
            <w:r w:rsidRPr="00AF4E55">
              <w:rPr>
                <w:rFonts w:ascii="Times New Roman" w:hAnsi="Times New Roman"/>
                <w:sz w:val="28"/>
                <w:szCs w:val="28"/>
              </w:rPr>
              <w:t>Лечение вазодилататорами  может быть рекомендовано для краткосрочной терапии</w:t>
            </w:r>
            <w:r>
              <w:rPr>
                <w:rFonts w:ascii="Times New Roman" w:hAnsi="Times New Roman"/>
                <w:sz w:val="28"/>
                <w:szCs w:val="28"/>
              </w:rPr>
              <w:t xml:space="preserve"> </w:t>
            </w:r>
            <w:r w:rsidRPr="00AF4E55">
              <w:rPr>
                <w:rFonts w:ascii="Times New Roman" w:hAnsi="Times New Roman"/>
                <w:sz w:val="28"/>
                <w:szCs w:val="28"/>
              </w:rPr>
              <w:t>с целью улучшения гемодинамического  профиля пациентов с симптомами тяжелой сердечной недостаточности и тяжелой дисфункции ЛЖ перед ПАК</w:t>
            </w:r>
          </w:p>
        </w:tc>
        <w:tc>
          <w:tcPr>
            <w:tcW w:w="992" w:type="dxa"/>
          </w:tcPr>
          <w:p w:rsidR="00CA0577" w:rsidRPr="00EE06DC" w:rsidRDefault="00CA0577" w:rsidP="00775752">
            <w:pPr>
              <w:pStyle w:val="af2"/>
              <w:jc w:val="both"/>
              <w:rPr>
                <w:rFonts w:ascii="Times New Roman" w:hAnsi="Times New Roman"/>
                <w:sz w:val="28"/>
                <w:szCs w:val="28"/>
                <w:lang w:val="en-US"/>
              </w:rPr>
            </w:pPr>
            <w:r w:rsidRPr="00AF4E55">
              <w:rPr>
                <w:rFonts w:ascii="Times New Roman" w:hAnsi="Times New Roman"/>
                <w:sz w:val="28"/>
                <w:szCs w:val="28"/>
              </w:rPr>
              <w:t>IIa</w:t>
            </w:r>
          </w:p>
        </w:tc>
        <w:tc>
          <w:tcPr>
            <w:tcW w:w="850" w:type="dxa"/>
          </w:tcPr>
          <w:p w:rsidR="00CA0577" w:rsidRPr="00EE06DC" w:rsidRDefault="00CA0577" w:rsidP="00775752">
            <w:pPr>
              <w:pStyle w:val="af2"/>
              <w:jc w:val="both"/>
              <w:rPr>
                <w:rFonts w:ascii="Times New Roman" w:hAnsi="Times New Roman"/>
                <w:i/>
                <w:sz w:val="28"/>
                <w:szCs w:val="28"/>
              </w:rPr>
            </w:pPr>
            <w:r w:rsidRPr="00EE06DC">
              <w:rPr>
                <w:rFonts w:ascii="Times New Roman" w:hAnsi="Times New Roman"/>
                <w:sz w:val="28"/>
                <w:szCs w:val="28"/>
              </w:rPr>
              <w:t>С</w:t>
            </w:r>
          </w:p>
        </w:tc>
      </w:tr>
      <w:tr w:rsidR="00CA0577" w:rsidRPr="00EE06DC" w:rsidTr="00775752">
        <w:tc>
          <w:tcPr>
            <w:tcW w:w="8364" w:type="dxa"/>
          </w:tcPr>
          <w:p w:rsidR="00CA0577" w:rsidRPr="00EE06DC" w:rsidRDefault="00CA0577" w:rsidP="00775752">
            <w:pPr>
              <w:pStyle w:val="af2"/>
              <w:jc w:val="both"/>
              <w:rPr>
                <w:rFonts w:ascii="Times New Roman" w:hAnsi="Times New Roman"/>
                <w:sz w:val="28"/>
                <w:szCs w:val="28"/>
              </w:rPr>
            </w:pPr>
            <w:r w:rsidRPr="00AF4E55">
              <w:rPr>
                <w:rFonts w:ascii="Times New Roman" w:hAnsi="Times New Roman"/>
                <w:sz w:val="28"/>
                <w:szCs w:val="28"/>
              </w:rPr>
              <w:t>Лечение вазодилататорами  может быть рассмотрено для длительной терапии бессимптомным пациентам с тяжелой АР,  имеющим дилатацию ЛЖ и нормальную систолическую функцию</w:t>
            </w:r>
          </w:p>
        </w:tc>
        <w:tc>
          <w:tcPr>
            <w:tcW w:w="992" w:type="dxa"/>
          </w:tcPr>
          <w:p w:rsidR="00CA0577" w:rsidRPr="004D7F9A" w:rsidRDefault="00CA0577" w:rsidP="00775752">
            <w:pPr>
              <w:pStyle w:val="af2"/>
              <w:jc w:val="both"/>
              <w:rPr>
                <w:rFonts w:ascii="Times New Roman" w:hAnsi="Times New Roman"/>
                <w:sz w:val="28"/>
                <w:szCs w:val="28"/>
              </w:rPr>
            </w:pPr>
            <w:r w:rsidRPr="00EE06DC">
              <w:rPr>
                <w:rFonts w:ascii="Times New Roman" w:hAnsi="Times New Roman"/>
                <w:sz w:val="28"/>
                <w:szCs w:val="28"/>
                <w:lang w:val="en-US"/>
              </w:rPr>
              <w:t>II</w:t>
            </w:r>
            <w:r>
              <w:rPr>
                <w:rFonts w:ascii="Times New Roman" w:hAnsi="Times New Roman"/>
                <w:sz w:val="28"/>
                <w:szCs w:val="28"/>
                <w:lang w:val="en-US"/>
              </w:rPr>
              <w:t>b</w:t>
            </w:r>
          </w:p>
        </w:tc>
        <w:tc>
          <w:tcPr>
            <w:tcW w:w="850" w:type="dxa"/>
          </w:tcPr>
          <w:p w:rsidR="00CA0577" w:rsidRPr="004D7F9A" w:rsidRDefault="00CA0577" w:rsidP="00775752">
            <w:pPr>
              <w:pStyle w:val="af2"/>
              <w:jc w:val="both"/>
              <w:rPr>
                <w:rFonts w:ascii="Times New Roman" w:hAnsi="Times New Roman"/>
                <w:sz w:val="28"/>
                <w:szCs w:val="28"/>
                <w:lang w:val="kk-KZ"/>
              </w:rPr>
            </w:pPr>
            <w:r>
              <w:rPr>
                <w:rFonts w:ascii="Times New Roman" w:hAnsi="Times New Roman"/>
                <w:sz w:val="28"/>
                <w:szCs w:val="28"/>
              </w:rPr>
              <w:t>В</w:t>
            </w:r>
          </w:p>
        </w:tc>
      </w:tr>
      <w:tr w:rsidR="00CA0577" w:rsidRPr="00EE06DC" w:rsidTr="00775752">
        <w:tc>
          <w:tcPr>
            <w:tcW w:w="8364" w:type="dxa"/>
          </w:tcPr>
          <w:p w:rsidR="00CA0577" w:rsidRPr="00EE06DC" w:rsidRDefault="00CA0577" w:rsidP="00775752">
            <w:pPr>
              <w:pStyle w:val="p8"/>
              <w:spacing w:before="0" w:beforeAutospacing="0" w:after="0" w:afterAutospacing="0"/>
              <w:ind w:left="0"/>
            </w:pPr>
            <w:r w:rsidRPr="00AF4E55">
              <w:t>Лечение вазодилататорами не показано для длительной терапии у бессимптомных пациентов с легкой и умеренной АР и нормальной систолической функцией ЛЖ</w:t>
            </w:r>
          </w:p>
        </w:tc>
        <w:tc>
          <w:tcPr>
            <w:tcW w:w="992" w:type="dxa"/>
          </w:tcPr>
          <w:p w:rsidR="00CA0577" w:rsidRPr="00EE06DC" w:rsidRDefault="00CA0577" w:rsidP="00775752">
            <w:pPr>
              <w:pStyle w:val="af2"/>
              <w:jc w:val="both"/>
              <w:rPr>
                <w:rFonts w:ascii="Times New Roman" w:hAnsi="Times New Roman"/>
                <w:sz w:val="28"/>
                <w:szCs w:val="28"/>
              </w:rPr>
            </w:pPr>
            <w:r w:rsidRPr="00EE06DC">
              <w:rPr>
                <w:rFonts w:ascii="Times New Roman" w:hAnsi="Times New Roman"/>
                <w:sz w:val="28"/>
                <w:szCs w:val="28"/>
                <w:lang w:val="en-US"/>
              </w:rPr>
              <w:t>III</w:t>
            </w:r>
          </w:p>
        </w:tc>
        <w:tc>
          <w:tcPr>
            <w:tcW w:w="850" w:type="dxa"/>
          </w:tcPr>
          <w:p w:rsidR="00CA0577" w:rsidRPr="00EE06DC" w:rsidRDefault="00CA0577" w:rsidP="00775752">
            <w:pPr>
              <w:pStyle w:val="af2"/>
              <w:jc w:val="both"/>
              <w:rPr>
                <w:rFonts w:ascii="Times New Roman" w:hAnsi="Times New Roman"/>
                <w:sz w:val="28"/>
                <w:szCs w:val="28"/>
              </w:rPr>
            </w:pPr>
            <w:r>
              <w:rPr>
                <w:rFonts w:ascii="Times New Roman" w:hAnsi="Times New Roman"/>
                <w:sz w:val="28"/>
                <w:szCs w:val="28"/>
                <w:lang w:val="kk-KZ"/>
              </w:rPr>
              <w:t>В</w:t>
            </w:r>
          </w:p>
        </w:tc>
      </w:tr>
      <w:tr w:rsidR="00CA0577" w:rsidRPr="00EE06DC" w:rsidTr="00775752">
        <w:tc>
          <w:tcPr>
            <w:tcW w:w="8364" w:type="dxa"/>
          </w:tcPr>
          <w:p w:rsidR="00CA0577" w:rsidRPr="00EE06DC" w:rsidRDefault="00CA0577" w:rsidP="00775752">
            <w:pPr>
              <w:pStyle w:val="p8"/>
              <w:spacing w:before="0" w:beforeAutospacing="0" w:after="0" w:afterAutospacing="0"/>
              <w:ind w:left="0"/>
            </w:pPr>
            <w:r w:rsidRPr="00AF4E55">
              <w:t>Лечение вазодилататорами не показано для длительной терапии у бессимптомных пациентов с систолической дисфункцией ЛЖ, которым может быть проведено ПАК</w:t>
            </w:r>
          </w:p>
        </w:tc>
        <w:tc>
          <w:tcPr>
            <w:tcW w:w="992" w:type="dxa"/>
          </w:tcPr>
          <w:p w:rsidR="00CA0577" w:rsidRPr="004D7F9A" w:rsidRDefault="00CA0577" w:rsidP="00775752">
            <w:pPr>
              <w:pStyle w:val="af2"/>
              <w:jc w:val="both"/>
              <w:rPr>
                <w:rFonts w:ascii="Times New Roman" w:hAnsi="Times New Roman"/>
                <w:sz w:val="28"/>
                <w:szCs w:val="28"/>
                <w:lang w:val="en-US"/>
              </w:rPr>
            </w:pPr>
            <w:r>
              <w:rPr>
                <w:rFonts w:ascii="Times New Roman" w:hAnsi="Times New Roman"/>
                <w:sz w:val="28"/>
                <w:szCs w:val="28"/>
                <w:lang w:val="en-US"/>
              </w:rPr>
              <w:t>III</w:t>
            </w:r>
          </w:p>
        </w:tc>
        <w:tc>
          <w:tcPr>
            <w:tcW w:w="850" w:type="dxa"/>
          </w:tcPr>
          <w:p w:rsidR="00CA0577" w:rsidRPr="004D7F9A" w:rsidRDefault="00CA0577" w:rsidP="00775752">
            <w:pPr>
              <w:pStyle w:val="af2"/>
              <w:jc w:val="both"/>
              <w:rPr>
                <w:rFonts w:ascii="Times New Roman" w:hAnsi="Times New Roman"/>
                <w:sz w:val="28"/>
                <w:szCs w:val="28"/>
              </w:rPr>
            </w:pPr>
            <w:r>
              <w:rPr>
                <w:rFonts w:ascii="Times New Roman" w:hAnsi="Times New Roman"/>
                <w:sz w:val="28"/>
                <w:szCs w:val="28"/>
                <w:lang w:val="en-US"/>
              </w:rPr>
              <w:t>C</w:t>
            </w:r>
          </w:p>
        </w:tc>
      </w:tr>
      <w:tr w:rsidR="00CA0577" w:rsidRPr="00EE06DC" w:rsidTr="00775752">
        <w:tc>
          <w:tcPr>
            <w:tcW w:w="8364" w:type="dxa"/>
          </w:tcPr>
          <w:p w:rsidR="00CA0577" w:rsidRPr="00AF4E55" w:rsidRDefault="00CA0577" w:rsidP="00775752">
            <w:pPr>
              <w:pStyle w:val="p8"/>
              <w:spacing w:before="0" w:beforeAutospacing="0" w:after="0" w:afterAutospacing="0"/>
              <w:ind w:left="0"/>
            </w:pPr>
            <w:r w:rsidRPr="00AF4E55">
              <w:t>Лечение вазодилататорами не показано для длительной терапии у симптомных пациентов с нормальной функцией ЛЖ или умеренной систолической дисфункцией ЛЖ, которым может быть проведено ПАК</w:t>
            </w:r>
          </w:p>
        </w:tc>
        <w:tc>
          <w:tcPr>
            <w:tcW w:w="992" w:type="dxa"/>
          </w:tcPr>
          <w:p w:rsidR="00CA0577" w:rsidRPr="004D7F9A" w:rsidRDefault="00CA0577" w:rsidP="00775752">
            <w:pPr>
              <w:pStyle w:val="af2"/>
              <w:jc w:val="both"/>
              <w:rPr>
                <w:rFonts w:ascii="Times New Roman" w:hAnsi="Times New Roman"/>
                <w:sz w:val="28"/>
                <w:szCs w:val="28"/>
                <w:lang w:val="en-US"/>
              </w:rPr>
            </w:pPr>
            <w:r>
              <w:rPr>
                <w:rFonts w:ascii="Times New Roman" w:hAnsi="Times New Roman"/>
                <w:sz w:val="28"/>
                <w:szCs w:val="28"/>
                <w:lang w:val="en-US"/>
              </w:rPr>
              <w:t>III</w:t>
            </w:r>
          </w:p>
        </w:tc>
        <w:tc>
          <w:tcPr>
            <w:tcW w:w="850" w:type="dxa"/>
          </w:tcPr>
          <w:p w:rsidR="00CA0577" w:rsidRPr="004D7F9A" w:rsidRDefault="00CA0577" w:rsidP="00775752">
            <w:pPr>
              <w:pStyle w:val="af2"/>
              <w:jc w:val="both"/>
              <w:rPr>
                <w:rFonts w:ascii="Times New Roman" w:hAnsi="Times New Roman"/>
                <w:sz w:val="28"/>
                <w:szCs w:val="28"/>
              </w:rPr>
            </w:pPr>
            <w:r>
              <w:rPr>
                <w:rFonts w:ascii="Times New Roman" w:hAnsi="Times New Roman"/>
                <w:sz w:val="28"/>
                <w:szCs w:val="28"/>
                <w:lang w:val="en-US"/>
              </w:rPr>
              <w:t>C</w:t>
            </w:r>
          </w:p>
        </w:tc>
      </w:tr>
    </w:tbl>
    <w:p w:rsidR="00CA0577" w:rsidRDefault="00CA0577" w:rsidP="00CA0577">
      <w:pPr>
        <w:pStyle w:val="a8"/>
        <w:spacing w:after="0" w:line="240" w:lineRule="auto"/>
        <w:ind w:left="786"/>
        <w:jc w:val="both"/>
        <w:rPr>
          <w:rFonts w:ascii="Times New Roman" w:hAnsi="Times New Roman"/>
          <w:b/>
          <w:sz w:val="28"/>
          <w:szCs w:val="28"/>
        </w:rPr>
      </w:pPr>
    </w:p>
    <w:p w:rsidR="007777DD" w:rsidRPr="002C56E2" w:rsidRDefault="002C56E2" w:rsidP="002C56E2">
      <w:pPr>
        <w:pStyle w:val="a8"/>
        <w:spacing w:after="0" w:line="240" w:lineRule="auto"/>
        <w:ind w:left="644"/>
        <w:jc w:val="both"/>
        <w:rPr>
          <w:rFonts w:ascii="Times New Roman" w:hAnsi="Times New Roman"/>
          <w:b/>
          <w:sz w:val="28"/>
          <w:szCs w:val="28"/>
        </w:rPr>
      </w:pPr>
      <w:r>
        <w:rPr>
          <w:rFonts w:ascii="Times New Roman" w:hAnsi="Times New Roman"/>
          <w:b/>
          <w:sz w:val="28"/>
          <w:szCs w:val="28"/>
        </w:rPr>
        <w:t xml:space="preserve">- </w:t>
      </w:r>
      <w:r w:rsidR="00E47697" w:rsidRPr="002C56E2">
        <w:rPr>
          <w:rFonts w:ascii="Times New Roman" w:hAnsi="Times New Roman"/>
          <w:b/>
          <w:sz w:val="28"/>
          <w:szCs w:val="28"/>
        </w:rPr>
        <w:t>Хирургическое</w:t>
      </w:r>
      <w:r w:rsidR="007777DD" w:rsidRPr="002C56E2">
        <w:rPr>
          <w:rFonts w:ascii="Times New Roman" w:hAnsi="Times New Roman"/>
          <w:b/>
          <w:sz w:val="28"/>
          <w:szCs w:val="28"/>
        </w:rPr>
        <w:t xml:space="preserve"> лечение</w:t>
      </w:r>
    </w:p>
    <w:p w:rsidR="00F80C5D" w:rsidRDefault="00F80C5D" w:rsidP="00F80C5D">
      <w:pPr>
        <w:spacing w:after="0" w:line="240" w:lineRule="auto"/>
        <w:ind w:firstLine="425"/>
        <w:jc w:val="both"/>
        <w:rPr>
          <w:rFonts w:ascii="Times New Roman" w:hAnsi="Times New Roman"/>
          <w:sz w:val="28"/>
          <w:szCs w:val="28"/>
        </w:rPr>
      </w:pPr>
    </w:p>
    <w:p w:rsidR="00F80C5D" w:rsidRPr="00F80C5D" w:rsidRDefault="00F80C5D" w:rsidP="00F80C5D">
      <w:pPr>
        <w:spacing w:after="0" w:line="240" w:lineRule="auto"/>
        <w:ind w:firstLine="425"/>
        <w:jc w:val="both"/>
        <w:rPr>
          <w:rFonts w:ascii="Times New Roman" w:hAnsi="Times New Roman"/>
          <w:sz w:val="28"/>
          <w:szCs w:val="28"/>
        </w:rPr>
      </w:pPr>
      <w:r w:rsidRPr="00F80C5D">
        <w:rPr>
          <w:rFonts w:ascii="Times New Roman" w:hAnsi="Times New Roman"/>
          <w:sz w:val="28"/>
          <w:szCs w:val="28"/>
        </w:rPr>
        <w:t>Цель операции при аортальной регургитации - избежать систолической дисфункции левого желудочка и/или осложнений аорты. </w:t>
      </w:r>
    </w:p>
    <w:p w:rsidR="007777DD" w:rsidRPr="00F0587A" w:rsidRDefault="007777DD" w:rsidP="009E16BC">
      <w:pPr>
        <w:spacing w:after="0" w:line="240" w:lineRule="auto"/>
        <w:ind w:firstLine="426"/>
        <w:jc w:val="both"/>
        <w:rPr>
          <w:rFonts w:ascii="Times New Roman" w:hAnsi="Times New Roman"/>
          <w:sz w:val="28"/>
          <w:szCs w:val="28"/>
        </w:rPr>
      </w:pPr>
      <w:r w:rsidRPr="00F0587A">
        <w:rPr>
          <w:rFonts w:ascii="Times New Roman" w:hAnsi="Times New Roman"/>
          <w:sz w:val="28"/>
          <w:szCs w:val="28"/>
        </w:rPr>
        <w:t>Большинство пациентов с тяжелой АР, требующей операции, подвергаются замене клапана. Однако, в некоторых хирургических центрах увеличивается число опера</w:t>
      </w:r>
      <w:r>
        <w:rPr>
          <w:rFonts w:ascii="Times New Roman" w:hAnsi="Times New Roman"/>
          <w:sz w:val="28"/>
          <w:szCs w:val="28"/>
        </w:rPr>
        <w:t>ций аортальной вальвулопластики</w:t>
      </w:r>
      <w:r w:rsidRPr="00F0587A">
        <w:rPr>
          <w:rFonts w:ascii="Times New Roman" w:hAnsi="Times New Roman"/>
          <w:sz w:val="28"/>
          <w:szCs w:val="28"/>
        </w:rPr>
        <w:t xml:space="preserve">. В обсуждении, которое последует, термин «ПАК» относится и к протезированию аортального клапана и </w:t>
      </w:r>
      <w:r w:rsidRPr="00DF7DEF">
        <w:rPr>
          <w:rFonts w:ascii="Times New Roman" w:hAnsi="Times New Roman"/>
          <w:sz w:val="28"/>
          <w:szCs w:val="28"/>
        </w:rPr>
        <w:t>к пластике</w:t>
      </w:r>
      <w:r w:rsidRPr="00F0587A">
        <w:rPr>
          <w:rFonts w:ascii="Times New Roman" w:hAnsi="Times New Roman"/>
          <w:sz w:val="28"/>
          <w:szCs w:val="28"/>
        </w:rPr>
        <w:t xml:space="preserve"> аортального клапана с пониманием, что пластику аортального клапана можно рекомендовать только в тех хирургических центрах, которые имеют</w:t>
      </w:r>
      <w:r>
        <w:rPr>
          <w:rFonts w:ascii="Times New Roman" w:hAnsi="Times New Roman"/>
          <w:sz w:val="28"/>
          <w:szCs w:val="28"/>
          <w:lang w:val="kk-KZ"/>
        </w:rPr>
        <w:t xml:space="preserve"> </w:t>
      </w:r>
      <w:r w:rsidRPr="00F0587A">
        <w:rPr>
          <w:rFonts w:ascii="Times New Roman" w:hAnsi="Times New Roman"/>
          <w:sz w:val="28"/>
          <w:szCs w:val="28"/>
        </w:rPr>
        <w:t>развитый соответствующее техническое оснащение и опыт в отборе пациентов, и показывают  результаты эквивалентные таковым при протезировании клапана. Показания для протезирования клапана</w:t>
      </w:r>
      <w:r>
        <w:rPr>
          <w:rFonts w:ascii="Times New Roman" w:hAnsi="Times New Roman"/>
          <w:sz w:val="28"/>
          <w:szCs w:val="28"/>
        </w:rPr>
        <w:t xml:space="preserve"> </w:t>
      </w:r>
      <w:r w:rsidRPr="00F0587A">
        <w:rPr>
          <w:rFonts w:ascii="Times New Roman" w:hAnsi="Times New Roman"/>
          <w:sz w:val="28"/>
          <w:szCs w:val="28"/>
        </w:rPr>
        <w:t>такие же</w:t>
      </w:r>
      <w:r>
        <w:rPr>
          <w:rFonts w:ascii="Times New Roman" w:hAnsi="Times New Roman"/>
          <w:sz w:val="28"/>
          <w:szCs w:val="28"/>
        </w:rPr>
        <w:t>,</w:t>
      </w:r>
      <w:r w:rsidRPr="00F0587A">
        <w:rPr>
          <w:rFonts w:ascii="Times New Roman" w:hAnsi="Times New Roman"/>
          <w:sz w:val="28"/>
          <w:szCs w:val="28"/>
        </w:rPr>
        <w:t xml:space="preserve"> как и для пластики.</w:t>
      </w:r>
    </w:p>
    <w:p w:rsidR="007777DD" w:rsidRDefault="007777DD" w:rsidP="009E16BC">
      <w:pPr>
        <w:spacing w:after="0" w:line="240" w:lineRule="auto"/>
        <w:ind w:firstLine="426"/>
        <w:jc w:val="both"/>
        <w:rPr>
          <w:rFonts w:ascii="Times New Roman" w:hAnsi="Times New Roman"/>
          <w:sz w:val="28"/>
          <w:szCs w:val="28"/>
        </w:rPr>
      </w:pPr>
      <w:r w:rsidRPr="00F0587A">
        <w:rPr>
          <w:rFonts w:ascii="Times New Roman" w:hAnsi="Times New Roman"/>
          <w:sz w:val="28"/>
          <w:szCs w:val="28"/>
        </w:rPr>
        <w:t xml:space="preserve">У пациентов с </w:t>
      </w:r>
      <w:r>
        <w:rPr>
          <w:rFonts w:ascii="Times New Roman" w:hAnsi="Times New Roman"/>
          <w:sz w:val="28"/>
          <w:szCs w:val="28"/>
        </w:rPr>
        <w:t xml:space="preserve">изолированной </w:t>
      </w:r>
      <w:r w:rsidRPr="00F0587A">
        <w:rPr>
          <w:rFonts w:ascii="Times New Roman" w:hAnsi="Times New Roman"/>
          <w:sz w:val="28"/>
          <w:szCs w:val="28"/>
        </w:rPr>
        <w:t>хронической АР ПАК рассматривается только, если АР тяжелая. Пациенты с</w:t>
      </w:r>
      <w:r>
        <w:rPr>
          <w:rFonts w:ascii="Times New Roman" w:hAnsi="Times New Roman"/>
          <w:sz w:val="28"/>
          <w:szCs w:val="28"/>
        </w:rPr>
        <w:t xml:space="preserve"> </w:t>
      </w:r>
      <w:r w:rsidRPr="00F0587A">
        <w:rPr>
          <w:rFonts w:ascii="Times New Roman" w:hAnsi="Times New Roman"/>
          <w:sz w:val="28"/>
          <w:szCs w:val="28"/>
        </w:rPr>
        <w:t>только легкой АР не являются кандидатами для ПАК и, если такие пациенты имеют симптомы или дисфункцию ЛЖ</w:t>
      </w:r>
      <w:r>
        <w:rPr>
          <w:rFonts w:ascii="Times New Roman" w:hAnsi="Times New Roman"/>
          <w:sz w:val="28"/>
          <w:szCs w:val="28"/>
        </w:rPr>
        <w:t xml:space="preserve"> </w:t>
      </w:r>
      <w:r w:rsidRPr="00F0587A">
        <w:rPr>
          <w:rFonts w:ascii="Times New Roman" w:hAnsi="Times New Roman"/>
          <w:sz w:val="28"/>
          <w:szCs w:val="28"/>
        </w:rPr>
        <w:t xml:space="preserve">необходимо рассмотреть другие причины, типа ИБС, гипертензии или кардиомиопатии. Если тяжесть АР не определена после анализа клинических и эхокардиографических  данных, дополнительная информация может быть получена из инвазивных гемодинамических и ангиографических данных. </w:t>
      </w:r>
    </w:p>
    <w:p w:rsidR="007777DD" w:rsidRDefault="007777DD" w:rsidP="009E16BC">
      <w:pPr>
        <w:spacing w:after="0" w:line="240" w:lineRule="auto"/>
        <w:ind w:firstLine="426"/>
        <w:jc w:val="both"/>
        <w:rPr>
          <w:rFonts w:ascii="Times New Roman" w:hAnsi="Times New Roman"/>
          <w:sz w:val="28"/>
          <w:szCs w:val="28"/>
        </w:rPr>
      </w:pPr>
    </w:p>
    <w:p w:rsidR="007777DD" w:rsidRPr="00EE06DC" w:rsidRDefault="007777DD" w:rsidP="009E16BC">
      <w:pPr>
        <w:spacing w:after="0" w:line="240" w:lineRule="auto"/>
        <w:ind w:firstLine="426"/>
        <w:jc w:val="both"/>
        <w:rPr>
          <w:rFonts w:ascii="Times New Roman" w:hAnsi="Times New Roman"/>
          <w:sz w:val="28"/>
          <w:szCs w:val="28"/>
        </w:rPr>
      </w:pPr>
      <w:r w:rsidRPr="00EE06DC">
        <w:rPr>
          <w:rFonts w:ascii="Times New Roman" w:hAnsi="Times New Roman"/>
          <w:sz w:val="28"/>
          <w:szCs w:val="28"/>
        </w:rPr>
        <w:t>Показания</w:t>
      </w:r>
      <w:r>
        <w:rPr>
          <w:rFonts w:ascii="Times New Roman" w:hAnsi="Times New Roman"/>
          <w:sz w:val="28"/>
          <w:szCs w:val="28"/>
        </w:rPr>
        <w:t xml:space="preserve"> </w:t>
      </w:r>
      <w:r w:rsidR="008042AB">
        <w:rPr>
          <w:rFonts w:ascii="Times New Roman" w:hAnsi="Times New Roman"/>
          <w:sz w:val="28"/>
          <w:szCs w:val="28"/>
        </w:rPr>
        <w:t>для</w:t>
      </w:r>
      <w:r w:rsidRPr="00EE06DC">
        <w:rPr>
          <w:rFonts w:ascii="Times New Roman" w:hAnsi="Times New Roman"/>
          <w:sz w:val="28"/>
          <w:szCs w:val="28"/>
        </w:rPr>
        <w:t xml:space="preserve"> протезировани</w:t>
      </w:r>
      <w:r w:rsidR="008042AB">
        <w:rPr>
          <w:rFonts w:ascii="Times New Roman" w:hAnsi="Times New Roman"/>
          <w:sz w:val="28"/>
          <w:szCs w:val="28"/>
        </w:rPr>
        <w:t>я</w:t>
      </w:r>
      <w:r w:rsidR="00DF7DEF">
        <w:rPr>
          <w:rFonts w:ascii="Times New Roman" w:hAnsi="Times New Roman"/>
          <w:sz w:val="28"/>
          <w:szCs w:val="28"/>
        </w:rPr>
        <w:t>/пластики</w:t>
      </w:r>
      <w:r w:rsidRPr="00EE06DC">
        <w:rPr>
          <w:rFonts w:ascii="Times New Roman" w:hAnsi="Times New Roman"/>
          <w:sz w:val="28"/>
          <w:szCs w:val="28"/>
        </w:rPr>
        <w:t xml:space="preserve"> аортального клапана</w:t>
      </w:r>
    </w:p>
    <w:p w:rsidR="007777DD" w:rsidRPr="00EE06DC" w:rsidRDefault="007777DD" w:rsidP="009E16BC">
      <w:pPr>
        <w:spacing w:after="0" w:line="240" w:lineRule="auto"/>
        <w:ind w:firstLine="426"/>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72"/>
        <w:gridCol w:w="850"/>
        <w:gridCol w:w="851"/>
      </w:tblGrid>
      <w:tr w:rsidR="007777DD" w:rsidRPr="00EE06DC" w:rsidTr="00E47697">
        <w:trPr>
          <w:trHeight w:val="675"/>
        </w:trPr>
        <w:tc>
          <w:tcPr>
            <w:tcW w:w="8472" w:type="dxa"/>
            <w:vAlign w:val="center"/>
          </w:tcPr>
          <w:p w:rsidR="007777DD" w:rsidRPr="00EE06DC" w:rsidRDefault="007777DD" w:rsidP="009E16BC">
            <w:pPr>
              <w:autoSpaceDE w:val="0"/>
              <w:autoSpaceDN w:val="0"/>
              <w:adjustRightInd w:val="0"/>
              <w:spacing w:after="0" w:line="240" w:lineRule="auto"/>
              <w:jc w:val="center"/>
              <w:rPr>
                <w:rFonts w:ascii="Times New Roman" w:hAnsi="Times New Roman"/>
                <w:b/>
                <w:kern w:val="24"/>
                <w:sz w:val="28"/>
                <w:szCs w:val="28"/>
                <w:lang w:eastAsia="ru-RU"/>
              </w:rPr>
            </w:pPr>
            <w:r w:rsidRPr="00EE06DC">
              <w:rPr>
                <w:rFonts w:ascii="Times New Roman" w:hAnsi="Times New Roman"/>
                <w:b/>
                <w:kern w:val="24"/>
                <w:sz w:val="28"/>
                <w:szCs w:val="28"/>
                <w:lang w:eastAsia="ru-RU"/>
              </w:rPr>
              <w:t>Рекомендации</w:t>
            </w:r>
          </w:p>
        </w:tc>
        <w:tc>
          <w:tcPr>
            <w:tcW w:w="850" w:type="dxa"/>
            <w:vAlign w:val="center"/>
          </w:tcPr>
          <w:p w:rsidR="007777DD" w:rsidRPr="00EE06DC" w:rsidRDefault="007777DD" w:rsidP="009E16BC">
            <w:pPr>
              <w:autoSpaceDE w:val="0"/>
              <w:autoSpaceDN w:val="0"/>
              <w:adjustRightInd w:val="0"/>
              <w:spacing w:after="0" w:line="240" w:lineRule="auto"/>
              <w:jc w:val="center"/>
              <w:rPr>
                <w:rFonts w:ascii="Times New Roman" w:hAnsi="Times New Roman"/>
                <w:b/>
                <w:sz w:val="28"/>
                <w:szCs w:val="28"/>
              </w:rPr>
            </w:pPr>
            <w:r w:rsidRPr="00EE06DC">
              <w:rPr>
                <w:rFonts w:ascii="Times New Roman" w:hAnsi="Times New Roman"/>
                <w:b/>
                <w:sz w:val="28"/>
                <w:szCs w:val="28"/>
              </w:rPr>
              <w:t>КД</w:t>
            </w:r>
          </w:p>
        </w:tc>
        <w:tc>
          <w:tcPr>
            <w:tcW w:w="851" w:type="dxa"/>
            <w:vAlign w:val="center"/>
          </w:tcPr>
          <w:p w:rsidR="007777DD" w:rsidRPr="00EE06DC" w:rsidRDefault="007777DD" w:rsidP="009E16BC">
            <w:pPr>
              <w:autoSpaceDE w:val="0"/>
              <w:autoSpaceDN w:val="0"/>
              <w:adjustRightInd w:val="0"/>
              <w:spacing w:after="0" w:line="240" w:lineRule="auto"/>
              <w:jc w:val="center"/>
              <w:rPr>
                <w:rFonts w:ascii="Times New Roman" w:hAnsi="Times New Roman"/>
                <w:b/>
                <w:sz w:val="28"/>
                <w:szCs w:val="28"/>
              </w:rPr>
            </w:pPr>
            <w:r w:rsidRPr="00EE06DC">
              <w:rPr>
                <w:rFonts w:ascii="Times New Roman" w:hAnsi="Times New Roman"/>
                <w:b/>
                <w:sz w:val="28"/>
                <w:szCs w:val="28"/>
              </w:rPr>
              <w:t>УД</w:t>
            </w:r>
          </w:p>
        </w:tc>
      </w:tr>
      <w:tr w:rsidR="007777DD" w:rsidRPr="00EE06DC" w:rsidTr="00E47697">
        <w:tc>
          <w:tcPr>
            <w:tcW w:w="8472" w:type="dxa"/>
          </w:tcPr>
          <w:p w:rsidR="007777DD" w:rsidRPr="008042AB" w:rsidRDefault="007777DD" w:rsidP="009E16BC">
            <w:pPr>
              <w:pStyle w:val="ae"/>
              <w:spacing w:before="0" w:beforeAutospacing="0" w:after="0" w:afterAutospacing="0"/>
              <w:rPr>
                <w:rFonts w:eastAsia="Calibri"/>
                <w:color w:val="000000"/>
                <w:kern w:val="24"/>
                <w:sz w:val="28"/>
                <w:szCs w:val="28"/>
              </w:rPr>
            </w:pPr>
            <w:r w:rsidRPr="008042AB">
              <w:rPr>
                <w:rFonts w:eastAsia="Calibri"/>
                <w:color w:val="000000"/>
                <w:kern w:val="24"/>
                <w:sz w:val="28"/>
                <w:szCs w:val="28"/>
              </w:rPr>
              <w:t xml:space="preserve">ПАК показано у симптомных пациентов с выраженной АР вне зависимости от систолической функции ЛЖ. Стадия </w:t>
            </w:r>
            <w:r w:rsidRPr="008042AB">
              <w:rPr>
                <w:rFonts w:eastAsia="Calibri"/>
                <w:color w:val="000000"/>
                <w:kern w:val="24"/>
                <w:sz w:val="28"/>
                <w:szCs w:val="28"/>
                <w:lang w:val="en-US"/>
              </w:rPr>
              <w:t>D</w:t>
            </w:r>
            <w:r w:rsidRPr="008042AB">
              <w:rPr>
                <w:rFonts w:eastAsia="Calibri"/>
                <w:color w:val="000000"/>
                <w:kern w:val="24"/>
                <w:sz w:val="28"/>
                <w:szCs w:val="28"/>
              </w:rPr>
              <w:t xml:space="preserve">. </w:t>
            </w:r>
          </w:p>
          <w:p w:rsidR="007777DD" w:rsidRPr="008042AB" w:rsidRDefault="007777DD" w:rsidP="009E16BC">
            <w:pPr>
              <w:pStyle w:val="ae"/>
              <w:spacing w:before="0" w:beforeAutospacing="0" w:after="0" w:afterAutospacing="0"/>
              <w:rPr>
                <w:sz w:val="28"/>
                <w:szCs w:val="28"/>
              </w:rPr>
            </w:pPr>
          </w:p>
        </w:tc>
        <w:tc>
          <w:tcPr>
            <w:tcW w:w="850" w:type="dxa"/>
          </w:tcPr>
          <w:p w:rsidR="007777DD" w:rsidRPr="008042AB" w:rsidRDefault="007777DD" w:rsidP="009E16BC">
            <w:pPr>
              <w:pStyle w:val="ae"/>
              <w:spacing w:before="0" w:beforeAutospacing="0" w:after="0" w:afterAutospacing="0"/>
              <w:rPr>
                <w:sz w:val="28"/>
                <w:szCs w:val="28"/>
              </w:rPr>
            </w:pPr>
            <w:r w:rsidRPr="008042AB">
              <w:rPr>
                <w:rFonts w:eastAsia="Calibri"/>
                <w:color w:val="000000"/>
                <w:kern w:val="24"/>
                <w:sz w:val="28"/>
                <w:szCs w:val="28"/>
                <w:lang w:val="en-US"/>
              </w:rPr>
              <w:t>I</w:t>
            </w:r>
            <w:r w:rsidRPr="008042AB">
              <w:rPr>
                <w:rFonts w:eastAsia="Calibri"/>
                <w:color w:val="000000"/>
                <w:kern w:val="24"/>
                <w:sz w:val="28"/>
                <w:szCs w:val="28"/>
              </w:rPr>
              <w:t xml:space="preserve"> </w:t>
            </w:r>
          </w:p>
        </w:tc>
        <w:tc>
          <w:tcPr>
            <w:tcW w:w="851" w:type="dxa"/>
          </w:tcPr>
          <w:p w:rsidR="007777DD" w:rsidRPr="008042AB" w:rsidRDefault="007777DD" w:rsidP="009E16BC">
            <w:pPr>
              <w:pStyle w:val="ae"/>
              <w:spacing w:before="0" w:beforeAutospacing="0" w:after="0" w:afterAutospacing="0"/>
              <w:rPr>
                <w:sz w:val="28"/>
                <w:szCs w:val="28"/>
              </w:rPr>
            </w:pPr>
            <w:r w:rsidRPr="008042AB">
              <w:rPr>
                <w:rFonts w:eastAsia="Calibri"/>
                <w:color w:val="000000"/>
                <w:kern w:val="24"/>
                <w:sz w:val="28"/>
                <w:szCs w:val="28"/>
              </w:rPr>
              <w:t>В</w:t>
            </w:r>
          </w:p>
        </w:tc>
      </w:tr>
      <w:tr w:rsidR="007777DD" w:rsidRPr="00EE06DC" w:rsidTr="00E47697">
        <w:tc>
          <w:tcPr>
            <w:tcW w:w="8472" w:type="dxa"/>
          </w:tcPr>
          <w:p w:rsidR="007777DD" w:rsidRPr="008042AB" w:rsidRDefault="007777DD" w:rsidP="009E16BC">
            <w:pPr>
              <w:pStyle w:val="ae"/>
              <w:spacing w:before="0" w:beforeAutospacing="0" w:after="0" w:afterAutospacing="0"/>
              <w:rPr>
                <w:rFonts w:eastAsia="Calibri"/>
                <w:color w:val="000000"/>
                <w:kern w:val="24"/>
                <w:sz w:val="28"/>
                <w:szCs w:val="28"/>
              </w:rPr>
            </w:pPr>
            <w:r w:rsidRPr="008042AB">
              <w:rPr>
                <w:rFonts w:eastAsia="Calibri"/>
                <w:color w:val="000000"/>
                <w:kern w:val="24"/>
                <w:sz w:val="28"/>
                <w:szCs w:val="28"/>
              </w:rPr>
              <w:t>ПАК показано у асимптомных пациентов с выраженной АР и сниженной систолической функции ЛЖ (ФВ &lt; 50%). Стадия С2.</w:t>
            </w:r>
          </w:p>
          <w:p w:rsidR="007777DD" w:rsidRPr="008042AB" w:rsidRDefault="007777DD" w:rsidP="009E16BC">
            <w:pPr>
              <w:pStyle w:val="ae"/>
              <w:spacing w:before="0" w:beforeAutospacing="0" w:after="0" w:afterAutospacing="0"/>
              <w:rPr>
                <w:sz w:val="28"/>
                <w:szCs w:val="28"/>
              </w:rPr>
            </w:pPr>
          </w:p>
        </w:tc>
        <w:tc>
          <w:tcPr>
            <w:tcW w:w="850" w:type="dxa"/>
          </w:tcPr>
          <w:p w:rsidR="007777DD" w:rsidRPr="008042AB" w:rsidRDefault="007777DD" w:rsidP="009E16BC">
            <w:pPr>
              <w:pStyle w:val="ae"/>
              <w:spacing w:before="0" w:beforeAutospacing="0" w:after="0" w:afterAutospacing="0"/>
              <w:rPr>
                <w:sz w:val="28"/>
                <w:szCs w:val="28"/>
              </w:rPr>
            </w:pPr>
            <w:r w:rsidRPr="008042AB">
              <w:rPr>
                <w:rFonts w:eastAsia="Calibri"/>
                <w:color w:val="000000"/>
                <w:kern w:val="24"/>
                <w:sz w:val="28"/>
                <w:szCs w:val="28"/>
                <w:lang w:val="en-US"/>
              </w:rPr>
              <w:t>I</w:t>
            </w:r>
            <w:r w:rsidRPr="008042AB">
              <w:rPr>
                <w:rFonts w:eastAsia="Calibri"/>
                <w:color w:val="000000"/>
                <w:kern w:val="24"/>
                <w:sz w:val="28"/>
                <w:szCs w:val="28"/>
              </w:rPr>
              <w:t xml:space="preserve"> </w:t>
            </w:r>
          </w:p>
        </w:tc>
        <w:tc>
          <w:tcPr>
            <w:tcW w:w="851" w:type="dxa"/>
          </w:tcPr>
          <w:p w:rsidR="007777DD" w:rsidRPr="008042AB" w:rsidRDefault="007777DD" w:rsidP="009E16BC">
            <w:pPr>
              <w:pStyle w:val="ae"/>
              <w:spacing w:before="0" w:beforeAutospacing="0" w:after="0" w:afterAutospacing="0"/>
              <w:rPr>
                <w:sz w:val="28"/>
                <w:szCs w:val="28"/>
              </w:rPr>
            </w:pPr>
            <w:r w:rsidRPr="008042AB">
              <w:rPr>
                <w:rFonts w:eastAsia="Calibri"/>
                <w:color w:val="000000"/>
                <w:kern w:val="24"/>
                <w:sz w:val="28"/>
                <w:szCs w:val="28"/>
              </w:rPr>
              <w:t>В</w:t>
            </w:r>
          </w:p>
        </w:tc>
      </w:tr>
      <w:tr w:rsidR="007777DD" w:rsidRPr="00EE06DC" w:rsidTr="00E47697">
        <w:tc>
          <w:tcPr>
            <w:tcW w:w="8472" w:type="dxa"/>
          </w:tcPr>
          <w:p w:rsidR="007777DD" w:rsidRPr="008042AB" w:rsidRDefault="007777DD" w:rsidP="009E16BC">
            <w:pPr>
              <w:pStyle w:val="ae"/>
              <w:spacing w:before="0" w:beforeAutospacing="0" w:after="0" w:afterAutospacing="0"/>
              <w:rPr>
                <w:rFonts w:eastAsia="Calibri"/>
                <w:color w:val="000000"/>
                <w:kern w:val="24"/>
                <w:sz w:val="28"/>
                <w:szCs w:val="28"/>
              </w:rPr>
            </w:pPr>
            <w:r w:rsidRPr="008042AB">
              <w:rPr>
                <w:rFonts w:eastAsia="Calibri"/>
                <w:color w:val="000000"/>
                <w:kern w:val="24"/>
                <w:sz w:val="28"/>
                <w:szCs w:val="28"/>
              </w:rPr>
              <w:t xml:space="preserve">ПАК показано у пациентов с выраженной АР нуждающихся в другой операции на сердце. Стадия С и </w:t>
            </w:r>
            <w:r w:rsidRPr="008042AB">
              <w:rPr>
                <w:rFonts w:eastAsia="Calibri"/>
                <w:color w:val="000000"/>
                <w:kern w:val="24"/>
                <w:sz w:val="28"/>
                <w:szCs w:val="28"/>
                <w:lang w:val="en-US"/>
              </w:rPr>
              <w:t>D</w:t>
            </w:r>
            <w:r w:rsidRPr="008042AB">
              <w:rPr>
                <w:rFonts w:eastAsia="Calibri"/>
                <w:color w:val="000000"/>
                <w:kern w:val="24"/>
                <w:sz w:val="28"/>
                <w:szCs w:val="28"/>
              </w:rPr>
              <w:t>.</w:t>
            </w:r>
          </w:p>
          <w:p w:rsidR="007777DD" w:rsidRPr="008042AB" w:rsidRDefault="007777DD" w:rsidP="009E16BC">
            <w:pPr>
              <w:pStyle w:val="ae"/>
              <w:spacing w:before="0" w:beforeAutospacing="0" w:after="0" w:afterAutospacing="0"/>
              <w:rPr>
                <w:sz w:val="28"/>
                <w:szCs w:val="28"/>
              </w:rPr>
            </w:pPr>
          </w:p>
        </w:tc>
        <w:tc>
          <w:tcPr>
            <w:tcW w:w="850" w:type="dxa"/>
          </w:tcPr>
          <w:p w:rsidR="007777DD" w:rsidRPr="008042AB" w:rsidRDefault="007777DD" w:rsidP="009E16BC">
            <w:pPr>
              <w:pStyle w:val="ae"/>
              <w:spacing w:before="0" w:beforeAutospacing="0" w:after="0" w:afterAutospacing="0"/>
              <w:rPr>
                <w:sz w:val="28"/>
                <w:szCs w:val="28"/>
              </w:rPr>
            </w:pPr>
            <w:r w:rsidRPr="008042AB">
              <w:rPr>
                <w:rFonts w:eastAsia="Calibri"/>
                <w:color w:val="000000"/>
                <w:kern w:val="24"/>
                <w:sz w:val="28"/>
                <w:szCs w:val="28"/>
                <w:lang w:val="en-US"/>
              </w:rPr>
              <w:t>I</w:t>
            </w:r>
            <w:r w:rsidRPr="008042AB">
              <w:rPr>
                <w:rFonts w:eastAsia="Calibri"/>
                <w:color w:val="000000"/>
                <w:kern w:val="24"/>
                <w:sz w:val="28"/>
                <w:szCs w:val="28"/>
              </w:rPr>
              <w:t xml:space="preserve"> </w:t>
            </w:r>
          </w:p>
        </w:tc>
        <w:tc>
          <w:tcPr>
            <w:tcW w:w="851" w:type="dxa"/>
          </w:tcPr>
          <w:p w:rsidR="007777DD" w:rsidRPr="008042AB" w:rsidRDefault="007777DD" w:rsidP="009E16BC">
            <w:pPr>
              <w:pStyle w:val="ae"/>
              <w:spacing w:before="0" w:beforeAutospacing="0" w:after="0" w:afterAutospacing="0"/>
              <w:rPr>
                <w:sz w:val="28"/>
                <w:szCs w:val="28"/>
              </w:rPr>
            </w:pPr>
            <w:r w:rsidRPr="008042AB">
              <w:rPr>
                <w:rFonts w:eastAsia="Calibri"/>
                <w:color w:val="000000"/>
                <w:kern w:val="24"/>
                <w:sz w:val="28"/>
                <w:szCs w:val="28"/>
              </w:rPr>
              <w:t>С</w:t>
            </w:r>
          </w:p>
        </w:tc>
      </w:tr>
      <w:tr w:rsidR="007777DD" w:rsidRPr="00EE06DC" w:rsidTr="00E47697">
        <w:tc>
          <w:tcPr>
            <w:tcW w:w="8472" w:type="dxa"/>
          </w:tcPr>
          <w:p w:rsidR="007777DD" w:rsidRPr="008042AB" w:rsidRDefault="007777DD" w:rsidP="009E16BC">
            <w:pPr>
              <w:pStyle w:val="ae"/>
              <w:spacing w:before="0" w:beforeAutospacing="0" w:after="0" w:afterAutospacing="0"/>
              <w:rPr>
                <w:rFonts w:eastAsia="Calibri"/>
                <w:color w:val="000000"/>
                <w:kern w:val="24"/>
                <w:sz w:val="28"/>
                <w:szCs w:val="28"/>
              </w:rPr>
            </w:pPr>
            <w:r w:rsidRPr="008042AB">
              <w:rPr>
                <w:rFonts w:eastAsia="Calibri"/>
                <w:color w:val="000000"/>
                <w:kern w:val="24"/>
                <w:sz w:val="28"/>
                <w:szCs w:val="28"/>
              </w:rPr>
              <w:t xml:space="preserve">ПАК целесообразно у асимптомных пациентов с выраженной АР и нормальной систолической функции ЛЖ (ФВ &gt; 50%), но выраженной дилатацией ЛЖ (КСР </w:t>
            </w:r>
            <w:r w:rsidRPr="008042AB">
              <w:rPr>
                <w:rFonts w:eastAsia="Calibri"/>
                <w:color w:val="000000"/>
                <w:kern w:val="24"/>
                <w:sz w:val="28"/>
                <w:szCs w:val="28"/>
                <w:lang w:val="kk-KZ"/>
              </w:rPr>
              <w:t>&gt;</w:t>
            </w:r>
            <w:r w:rsidRPr="008042AB">
              <w:rPr>
                <w:rFonts w:eastAsia="Calibri"/>
                <w:color w:val="000000"/>
                <w:kern w:val="24"/>
                <w:sz w:val="28"/>
                <w:szCs w:val="28"/>
              </w:rPr>
              <w:t xml:space="preserve"> 50 мм). Стадия С2.</w:t>
            </w:r>
          </w:p>
          <w:p w:rsidR="007777DD" w:rsidRPr="008042AB" w:rsidRDefault="007777DD" w:rsidP="009E16BC">
            <w:pPr>
              <w:pStyle w:val="ae"/>
              <w:spacing w:before="0" w:beforeAutospacing="0" w:after="0" w:afterAutospacing="0"/>
              <w:rPr>
                <w:sz w:val="28"/>
                <w:szCs w:val="28"/>
              </w:rPr>
            </w:pPr>
          </w:p>
        </w:tc>
        <w:tc>
          <w:tcPr>
            <w:tcW w:w="850" w:type="dxa"/>
          </w:tcPr>
          <w:p w:rsidR="007777DD" w:rsidRPr="008042AB" w:rsidRDefault="007777DD" w:rsidP="009E16BC">
            <w:pPr>
              <w:pStyle w:val="ae"/>
              <w:spacing w:before="0" w:beforeAutospacing="0" w:after="0" w:afterAutospacing="0"/>
              <w:rPr>
                <w:sz w:val="28"/>
                <w:szCs w:val="28"/>
              </w:rPr>
            </w:pPr>
            <w:r w:rsidRPr="008042AB">
              <w:rPr>
                <w:rFonts w:eastAsia="Calibri"/>
                <w:color w:val="000000"/>
                <w:kern w:val="24"/>
                <w:sz w:val="28"/>
                <w:szCs w:val="28"/>
                <w:lang w:val="en-US"/>
              </w:rPr>
              <w:t>IIa</w:t>
            </w:r>
            <w:r w:rsidRPr="008042AB">
              <w:rPr>
                <w:rFonts w:eastAsia="Calibri"/>
                <w:color w:val="000000"/>
                <w:kern w:val="24"/>
                <w:sz w:val="28"/>
                <w:szCs w:val="28"/>
              </w:rPr>
              <w:t xml:space="preserve"> </w:t>
            </w:r>
          </w:p>
        </w:tc>
        <w:tc>
          <w:tcPr>
            <w:tcW w:w="851" w:type="dxa"/>
          </w:tcPr>
          <w:p w:rsidR="007777DD" w:rsidRPr="008042AB" w:rsidRDefault="007777DD" w:rsidP="009E16BC">
            <w:pPr>
              <w:pStyle w:val="ae"/>
              <w:spacing w:before="0" w:beforeAutospacing="0" w:after="0" w:afterAutospacing="0"/>
              <w:rPr>
                <w:sz w:val="28"/>
                <w:szCs w:val="28"/>
              </w:rPr>
            </w:pPr>
            <w:r w:rsidRPr="008042AB">
              <w:rPr>
                <w:rFonts w:eastAsia="Calibri"/>
                <w:color w:val="000000"/>
                <w:kern w:val="24"/>
                <w:sz w:val="28"/>
                <w:szCs w:val="28"/>
                <w:lang w:val="en-US"/>
              </w:rPr>
              <w:t>B</w:t>
            </w:r>
            <w:r w:rsidRPr="008042AB">
              <w:rPr>
                <w:rFonts w:eastAsia="Calibri"/>
                <w:color w:val="000000"/>
                <w:kern w:val="24"/>
                <w:sz w:val="28"/>
                <w:szCs w:val="28"/>
              </w:rPr>
              <w:t xml:space="preserve"> </w:t>
            </w:r>
          </w:p>
        </w:tc>
      </w:tr>
      <w:tr w:rsidR="007777DD" w:rsidRPr="00EE06DC" w:rsidTr="00E47697">
        <w:tc>
          <w:tcPr>
            <w:tcW w:w="8472" w:type="dxa"/>
          </w:tcPr>
          <w:p w:rsidR="007777DD" w:rsidRPr="008042AB" w:rsidRDefault="007777DD" w:rsidP="009E16BC">
            <w:pPr>
              <w:pStyle w:val="ae"/>
              <w:spacing w:before="0" w:beforeAutospacing="0" w:after="0" w:afterAutospacing="0"/>
              <w:rPr>
                <w:rFonts w:eastAsia="Calibri"/>
                <w:color w:val="000000"/>
                <w:kern w:val="24"/>
                <w:sz w:val="28"/>
                <w:szCs w:val="28"/>
              </w:rPr>
            </w:pPr>
            <w:r w:rsidRPr="008042AB">
              <w:rPr>
                <w:rFonts w:eastAsia="Calibri"/>
                <w:color w:val="000000"/>
                <w:kern w:val="24"/>
                <w:sz w:val="28"/>
                <w:szCs w:val="28"/>
              </w:rPr>
              <w:t>ПАК целесообразно у пациентов с умеренно выраженной АР нуждающихся в другой операции на сердце. Стадия В.</w:t>
            </w:r>
          </w:p>
          <w:p w:rsidR="007777DD" w:rsidRPr="008042AB" w:rsidRDefault="007777DD" w:rsidP="009E16BC">
            <w:pPr>
              <w:pStyle w:val="ae"/>
              <w:spacing w:before="0" w:beforeAutospacing="0" w:after="0" w:afterAutospacing="0"/>
              <w:rPr>
                <w:sz w:val="28"/>
                <w:szCs w:val="28"/>
              </w:rPr>
            </w:pPr>
          </w:p>
        </w:tc>
        <w:tc>
          <w:tcPr>
            <w:tcW w:w="850" w:type="dxa"/>
          </w:tcPr>
          <w:p w:rsidR="007777DD" w:rsidRPr="008042AB" w:rsidRDefault="007777DD" w:rsidP="009E16BC">
            <w:pPr>
              <w:pStyle w:val="ae"/>
              <w:spacing w:before="0" w:beforeAutospacing="0" w:after="0" w:afterAutospacing="0"/>
              <w:rPr>
                <w:sz w:val="28"/>
                <w:szCs w:val="28"/>
              </w:rPr>
            </w:pPr>
            <w:r w:rsidRPr="008042AB">
              <w:rPr>
                <w:rFonts w:eastAsia="Calibri"/>
                <w:color w:val="000000"/>
                <w:kern w:val="24"/>
                <w:sz w:val="28"/>
                <w:szCs w:val="28"/>
                <w:lang w:val="en-US"/>
              </w:rPr>
              <w:t>II</w:t>
            </w:r>
            <w:r w:rsidRPr="008042AB">
              <w:rPr>
                <w:rFonts w:eastAsia="Calibri"/>
                <w:color w:val="000000"/>
                <w:kern w:val="24"/>
                <w:sz w:val="28"/>
                <w:szCs w:val="28"/>
              </w:rPr>
              <w:t>а</w:t>
            </w:r>
          </w:p>
        </w:tc>
        <w:tc>
          <w:tcPr>
            <w:tcW w:w="851" w:type="dxa"/>
          </w:tcPr>
          <w:p w:rsidR="007777DD" w:rsidRPr="008042AB" w:rsidRDefault="007777DD" w:rsidP="009E16BC">
            <w:pPr>
              <w:pStyle w:val="ae"/>
              <w:spacing w:before="0" w:beforeAutospacing="0" w:after="0" w:afterAutospacing="0"/>
              <w:rPr>
                <w:sz w:val="28"/>
                <w:szCs w:val="28"/>
              </w:rPr>
            </w:pPr>
            <w:r w:rsidRPr="008042AB">
              <w:rPr>
                <w:rFonts w:eastAsia="Calibri"/>
                <w:color w:val="000000"/>
                <w:kern w:val="24"/>
                <w:sz w:val="28"/>
                <w:szCs w:val="28"/>
                <w:lang w:val="en-US"/>
              </w:rPr>
              <w:t>C</w:t>
            </w:r>
            <w:r w:rsidRPr="008042AB">
              <w:rPr>
                <w:rFonts w:eastAsia="Calibri"/>
                <w:color w:val="000000"/>
                <w:kern w:val="24"/>
                <w:sz w:val="28"/>
                <w:szCs w:val="28"/>
              </w:rPr>
              <w:t xml:space="preserve"> </w:t>
            </w:r>
          </w:p>
        </w:tc>
      </w:tr>
      <w:tr w:rsidR="007777DD" w:rsidRPr="00EE06DC" w:rsidTr="00E47697">
        <w:tc>
          <w:tcPr>
            <w:tcW w:w="8472" w:type="dxa"/>
          </w:tcPr>
          <w:p w:rsidR="007777DD" w:rsidRPr="008042AB" w:rsidRDefault="007777DD" w:rsidP="009E16BC">
            <w:pPr>
              <w:pStyle w:val="ae"/>
              <w:spacing w:before="0" w:beforeAutospacing="0" w:after="0" w:afterAutospacing="0"/>
              <w:rPr>
                <w:rFonts w:eastAsia="Calibri"/>
                <w:color w:val="000000"/>
                <w:kern w:val="24"/>
                <w:sz w:val="28"/>
                <w:szCs w:val="28"/>
              </w:rPr>
            </w:pPr>
            <w:r w:rsidRPr="008042AB">
              <w:rPr>
                <w:rFonts w:eastAsia="Calibri"/>
                <w:color w:val="000000"/>
                <w:kern w:val="24"/>
                <w:sz w:val="28"/>
                <w:szCs w:val="28"/>
              </w:rPr>
              <w:t>ПАК может быть рассмотрено у асимптомного пациента с выраженной АР и нормальной систолической функцией ЛЖ (ФВ ЛЖ &gt; 50%, Стадия С1), но при прогрессирующей выраженной дилатации ЛЖ (КСР &gt; 65 мм) при условии низкого операционного риска</w:t>
            </w:r>
          </w:p>
          <w:p w:rsidR="007777DD" w:rsidRPr="008042AB" w:rsidRDefault="007777DD" w:rsidP="009E16BC">
            <w:pPr>
              <w:pStyle w:val="ae"/>
              <w:spacing w:before="0" w:beforeAutospacing="0" w:after="0" w:afterAutospacing="0"/>
              <w:rPr>
                <w:sz w:val="28"/>
                <w:szCs w:val="28"/>
              </w:rPr>
            </w:pPr>
          </w:p>
        </w:tc>
        <w:tc>
          <w:tcPr>
            <w:tcW w:w="850" w:type="dxa"/>
          </w:tcPr>
          <w:p w:rsidR="007777DD" w:rsidRPr="008042AB" w:rsidRDefault="007777DD" w:rsidP="009E16BC">
            <w:pPr>
              <w:pStyle w:val="ae"/>
              <w:spacing w:before="0" w:beforeAutospacing="0" w:after="0" w:afterAutospacing="0"/>
              <w:rPr>
                <w:sz w:val="28"/>
                <w:szCs w:val="28"/>
              </w:rPr>
            </w:pPr>
            <w:r w:rsidRPr="008042AB">
              <w:rPr>
                <w:rFonts w:eastAsia="Calibri"/>
                <w:color w:val="000000"/>
                <w:kern w:val="24"/>
                <w:sz w:val="28"/>
                <w:szCs w:val="28"/>
                <w:lang w:val="en-US"/>
              </w:rPr>
              <w:t>IIb</w:t>
            </w:r>
            <w:r w:rsidRPr="008042AB">
              <w:rPr>
                <w:rFonts w:eastAsia="Calibri"/>
                <w:color w:val="000000"/>
                <w:kern w:val="24"/>
                <w:sz w:val="28"/>
                <w:szCs w:val="28"/>
              </w:rPr>
              <w:t xml:space="preserve"> </w:t>
            </w:r>
          </w:p>
        </w:tc>
        <w:tc>
          <w:tcPr>
            <w:tcW w:w="851" w:type="dxa"/>
          </w:tcPr>
          <w:p w:rsidR="007777DD" w:rsidRPr="008042AB" w:rsidRDefault="007777DD" w:rsidP="009E16BC">
            <w:pPr>
              <w:pStyle w:val="ae"/>
              <w:spacing w:before="0" w:beforeAutospacing="0" w:after="0" w:afterAutospacing="0"/>
              <w:rPr>
                <w:sz w:val="28"/>
                <w:szCs w:val="28"/>
              </w:rPr>
            </w:pPr>
            <w:r w:rsidRPr="008042AB">
              <w:rPr>
                <w:rFonts w:eastAsia="Calibri"/>
                <w:color w:val="000000"/>
                <w:kern w:val="24"/>
                <w:sz w:val="28"/>
                <w:szCs w:val="28"/>
                <w:lang w:val="en-US"/>
              </w:rPr>
              <w:t>C</w:t>
            </w:r>
            <w:r w:rsidRPr="008042AB">
              <w:rPr>
                <w:rFonts w:eastAsia="Calibri"/>
                <w:color w:val="000000"/>
                <w:kern w:val="24"/>
                <w:sz w:val="28"/>
                <w:szCs w:val="28"/>
              </w:rPr>
              <w:t xml:space="preserve"> </w:t>
            </w:r>
          </w:p>
        </w:tc>
      </w:tr>
    </w:tbl>
    <w:p w:rsidR="007777DD" w:rsidRPr="00EE06DC" w:rsidRDefault="007777DD" w:rsidP="009E16BC">
      <w:pPr>
        <w:spacing w:after="0" w:line="240" w:lineRule="auto"/>
        <w:ind w:firstLine="426"/>
        <w:jc w:val="both"/>
        <w:rPr>
          <w:rFonts w:ascii="Times New Roman" w:hAnsi="Times New Roman"/>
          <w:sz w:val="28"/>
          <w:szCs w:val="28"/>
        </w:rPr>
      </w:pPr>
    </w:p>
    <w:p w:rsidR="00DF7DEF" w:rsidRDefault="0042523D" w:rsidP="00DF7DEF">
      <w:pPr>
        <w:spacing w:after="0" w:line="240" w:lineRule="auto"/>
        <w:ind w:firstLine="426"/>
        <w:jc w:val="both"/>
        <w:rPr>
          <w:rFonts w:ascii="Times New Roman" w:hAnsi="Times New Roman"/>
          <w:sz w:val="28"/>
          <w:szCs w:val="28"/>
        </w:rPr>
      </w:pPr>
      <w:r w:rsidRPr="0042523D">
        <w:rPr>
          <w:rFonts w:ascii="Times New Roman" w:hAnsi="Times New Roman"/>
          <w:sz w:val="28"/>
          <w:szCs w:val="28"/>
        </w:rPr>
        <w:t>Решение о протезировании АК у пациентов с умеренной АР, которым проводится АКШ или операция на митральном клапане, должно приниматься с учетом индивидуальных факторов — этиологии и прогрессирования АР, возраста, возможности клапаносохраняющего вмешательства.</w:t>
      </w:r>
    </w:p>
    <w:p w:rsidR="00DF7DEF" w:rsidRDefault="00DF7DEF" w:rsidP="00DF7DEF">
      <w:pPr>
        <w:tabs>
          <w:tab w:val="left" w:pos="284"/>
        </w:tabs>
        <w:spacing w:after="0" w:line="240" w:lineRule="auto"/>
        <w:jc w:val="both"/>
        <w:rPr>
          <w:rFonts w:ascii="Times New Roman" w:hAnsi="Times New Roman"/>
          <w:b/>
          <w:sz w:val="28"/>
          <w:szCs w:val="28"/>
        </w:rPr>
      </w:pPr>
    </w:p>
    <w:p w:rsidR="00DF7DEF" w:rsidRDefault="00DF7DEF" w:rsidP="00DF7DEF">
      <w:pPr>
        <w:tabs>
          <w:tab w:val="left" w:pos="284"/>
        </w:tabs>
        <w:spacing w:after="0" w:line="240" w:lineRule="auto"/>
        <w:jc w:val="both"/>
        <w:rPr>
          <w:rFonts w:ascii="Times New Roman" w:hAnsi="Times New Roman"/>
          <w:b/>
          <w:sz w:val="28"/>
          <w:szCs w:val="28"/>
        </w:rPr>
      </w:pPr>
      <w:r w:rsidRPr="0095312C">
        <w:rPr>
          <w:rFonts w:ascii="Times New Roman" w:hAnsi="Times New Roman"/>
          <w:b/>
          <w:sz w:val="28"/>
          <w:szCs w:val="28"/>
        </w:rPr>
        <w:t xml:space="preserve">Реконструктивные операции </w:t>
      </w:r>
    </w:p>
    <w:p w:rsidR="00DF7DEF" w:rsidRPr="00DF7DEF" w:rsidRDefault="00DF7DEF" w:rsidP="00DF7DEF">
      <w:pPr>
        <w:spacing w:after="0" w:line="240" w:lineRule="auto"/>
        <w:ind w:firstLine="426"/>
        <w:jc w:val="both"/>
        <w:rPr>
          <w:rFonts w:ascii="Times New Roman" w:hAnsi="Times New Roman"/>
          <w:sz w:val="28"/>
          <w:szCs w:val="28"/>
        </w:rPr>
      </w:pPr>
      <w:r w:rsidRPr="00DF7DEF">
        <w:rPr>
          <w:rStyle w:val="afc"/>
          <w:rFonts w:ascii="Times New Roman" w:hAnsi="Times New Roman"/>
          <w:color w:val="000000"/>
          <w:sz w:val="28"/>
          <w:szCs w:val="28"/>
        </w:rPr>
        <w:t>Пластика аортального клапана</w:t>
      </w:r>
      <w:r w:rsidRPr="00DF7DEF">
        <w:rPr>
          <w:rStyle w:val="apple-converted-space"/>
          <w:rFonts w:ascii="Times New Roman" w:hAnsi="Times New Roman"/>
          <w:color w:val="000000"/>
          <w:sz w:val="28"/>
          <w:szCs w:val="28"/>
        </w:rPr>
        <w:t> </w:t>
      </w:r>
      <w:r w:rsidRPr="00DF7DEF">
        <w:rPr>
          <w:rFonts w:ascii="Times New Roman" w:hAnsi="Times New Roman"/>
          <w:color w:val="000000"/>
          <w:sz w:val="28"/>
          <w:szCs w:val="28"/>
        </w:rPr>
        <w:t>- клапаносберегающие операции при умеренных изменениях на клапане:</w:t>
      </w:r>
    </w:p>
    <w:p w:rsidR="00DF7DEF" w:rsidRPr="00DF7DEF" w:rsidRDefault="00DF7DEF" w:rsidP="00DF7DEF">
      <w:pPr>
        <w:pStyle w:val="ae"/>
        <w:numPr>
          <w:ilvl w:val="0"/>
          <w:numId w:val="24"/>
        </w:numPr>
        <w:spacing w:before="0" w:beforeAutospacing="0" w:after="0" w:afterAutospacing="0"/>
        <w:jc w:val="both"/>
        <w:rPr>
          <w:color w:val="000000"/>
          <w:sz w:val="28"/>
          <w:szCs w:val="28"/>
        </w:rPr>
      </w:pPr>
      <w:r w:rsidRPr="00DF7DEF">
        <w:rPr>
          <w:color w:val="000000"/>
          <w:sz w:val="28"/>
          <w:szCs w:val="28"/>
        </w:rPr>
        <w:t>комиссуротомия,</w:t>
      </w:r>
    </w:p>
    <w:p w:rsidR="00DF7DEF" w:rsidRPr="00DF7DEF" w:rsidRDefault="00DF7DEF" w:rsidP="00DF7DEF">
      <w:pPr>
        <w:pStyle w:val="ae"/>
        <w:numPr>
          <w:ilvl w:val="0"/>
          <w:numId w:val="24"/>
        </w:numPr>
        <w:spacing w:before="0" w:beforeAutospacing="0" w:after="0" w:afterAutospacing="0"/>
        <w:jc w:val="both"/>
        <w:rPr>
          <w:color w:val="000000"/>
          <w:sz w:val="28"/>
          <w:szCs w:val="28"/>
        </w:rPr>
      </w:pPr>
      <w:r w:rsidRPr="00DF7DEF">
        <w:rPr>
          <w:color w:val="000000"/>
          <w:sz w:val="28"/>
          <w:szCs w:val="28"/>
        </w:rPr>
        <w:t>париетальная резекция,</w:t>
      </w:r>
    </w:p>
    <w:p w:rsidR="00DF7DEF" w:rsidRDefault="00DF7DEF" w:rsidP="00775752">
      <w:pPr>
        <w:pStyle w:val="ae"/>
        <w:numPr>
          <w:ilvl w:val="0"/>
          <w:numId w:val="24"/>
        </w:numPr>
        <w:spacing w:before="0" w:beforeAutospacing="0" w:after="0" w:afterAutospacing="0"/>
        <w:jc w:val="both"/>
        <w:rPr>
          <w:color w:val="000000"/>
          <w:sz w:val="28"/>
          <w:szCs w:val="28"/>
        </w:rPr>
      </w:pPr>
      <w:r w:rsidRPr="00DF7DEF">
        <w:rPr>
          <w:color w:val="000000"/>
          <w:sz w:val="28"/>
          <w:szCs w:val="28"/>
        </w:rPr>
        <w:t>аннулопластика</w:t>
      </w:r>
      <w:bookmarkStart w:id="1" w:name="Дэвид"/>
    </w:p>
    <w:p w:rsidR="00DF7DEF" w:rsidRDefault="00DF7DEF" w:rsidP="00DF7DEF">
      <w:pPr>
        <w:pStyle w:val="ae"/>
        <w:spacing w:before="0" w:beforeAutospacing="0" w:after="0" w:afterAutospacing="0"/>
        <w:ind w:left="720"/>
        <w:jc w:val="both"/>
        <w:rPr>
          <w:color w:val="000000"/>
          <w:sz w:val="28"/>
          <w:szCs w:val="28"/>
        </w:rPr>
      </w:pPr>
    </w:p>
    <w:p w:rsidR="0095312C" w:rsidRPr="00DF7DEF" w:rsidRDefault="0095312C" w:rsidP="00DF7DEF">
      <w:pPr>
        <w:pStyle w:val="ae"/>
        <w:spacing w:before="0" w:beforeAutospacing="0" w:after="0" w:afterAutospacing="0"/>
        <w:ind w:firstLine="426"/>
        <w:jc w:val="both"/>
        <w:rPr>
          <w:color w:val="000000"/>
          <w:sz w:val="28"/>
          <w:szCs w:val="28"/>
        </w:rPr>
      </w:pPr>
      <w:r w:rsidRPr="00DF7DEF">
        <w:rPr>
          <w:rStyle w:val="afc"/>
          <w:color w:val="000000"/>
          <w:sz w:val="28"/>
          <w:szCs w:val="28"/>
        </w:rPr>
        <w:t>Операция по методике Дэвида</w:t>
      </w:r>
      <w:bookmarkEnd w:id="1"/>
      <w:r w:rsidRPr="00DF7DEF">
        <w:rPr>
          <w:color w:val="000000"/>
          <w:sz w:val="28"/>
          <w:szCs w:val="28"/>
        </w:rPr>
        <w:t xml:space="preserve"> - отпрепарированный аортальный клапан имплантируется после удаления ткани синусов в дакроновый протез. Створки клапана сохраняются.</w:t>
      </w:r>
    </w:p>
    <w:p w:rsidR="0095312C" w:rsidRDefault="0095312C" w:rsidP="009E16BC">
      <w:pPr>
        <w:pStyle w:val="ae"/>
        <w:spacing w:before="0" w:beforeAutospacing="0" w:after="0" w:afterAutospacing="0"/>
        <w:rPr>
          <w:rStyle w:val="afc"/>
          <w:rFonts w:ascii="Arial" w:hAnsi="Arial" w:cs="Arial"/>
          <w:color w:val="000000"/>
          <w:sz w:val="27"/>
          <w:szCs w:val="27"/>
          <w:u w:val="single"/>
        </w:rPr>
      </w:pPr>
      <w:bookmarkStart w:id="2" w:name="Якуб"/>
      <w:r>
        <w:rPr>
          <w:noProof/>
        </w:rPr>
        <w:drawing>
          <wp:inline distT="0" distB="0" distL="0" distR="0">
            <wp:extent cx="3510699" cy="2247900"/>
            <wp:effectExtent l="19050" t="0" r="0" b="0"/>
            <wp:docPr id="26" name="Рисунок 26" descr="David-Techn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avid-Technique"/>
                    <pic:cNvPicPr>
                      <a:picLocks noChangeAspect="1" noChangeArrowheads="1"/>
                    </pic:cNvPicPr>
                  </pic:nvPicPr>
                  <pic:blipFill>
                    <a:blip r:embed="rId17"/>
                    <a:srcRect/>
                    <a:stretch>
                      <a:fillRect/>
                    </a:stretch>
                  </pic:blipFill>
                  <pic:spPr bwMode="auto">
                    <a:xfrm>
                      <a:off x="0" y="0"/>
                      <a:ext cx="3515270" cy="2250827"/>
                    </a:xfrm>
                    <a:prstGeom prst="rect">
                      <a:avLst/>
                    </a:prstGeom>
                    <a:noFill/>
                    <a:ln w="9525">
                      <a:noFill/>
                      <a:miter lim="800000"/>
                      <a:headEnd/>
                      <a:tailEnd/>
                    </a:ln>
                  </pic:spPr>
                </pic:pic>
              </a:graphicData>
            </a:graphic>
          </wp:inline>
        </w:drawing>
      </w:r>
      <w:r>
        <w:rPr>
          <w:rStyle w:val="afc"/>
          <w:rFonts w:ascii="Arial" w:hAnsi="Arial" w:cs="Arial"/>
          <w:color w:val="000000"/>
          <w:sz w:val="27"/>
          <w:szCs w:val="27"/>
          <w:u w:val="single"/>
        </w:rPr>
        <w:t xml:space="preserve"> </w:t>
      </w:r>
    </w:p>
    <w:p w:rsidR="00D1008A" w:rsidRDefault="00D1008A" w:rsidP="00775752">
      <w:pPr>
        <w:pStyle w:val="ae"/>
        <w:spacing w:before="0" w:beforeAutospacing="0" w:after="0" w:afterAutospacing="0"/>
        <w:jc w:val="both"/>
        <w:rPr>
          <w:rStyle w:val="afc"/>
          <w:color w:val="000000"/>
          <w:sz w:val="28"/>
          <w:szCs w:val="28"/>
        </w:rPr>
      </w:pPr>
    </w:p>
    <w:p w:rsidR="00D1008A" w:rsidRDefault="00D1008A" w:rsidP="00775752">
      <w:pPr>
        <w:pStyle w:val="ae"/>
        <w:spacing w:before="0" w:beforeAutospacing="0" w:after="0" w:afterAutospacing="0"/>
        <w:jc w:val="both"/>
        <w:rPr>
          <w:rStyle w:val="afc"/>
          <w:color w:val="000000"/>
          <w:sz w:val="28"/>
          <w:szCs w:val="28"/>
        </w:rPr>
      </w:pPr>
    </w:p>
    <w:p w:rsidR="00D1008A" w:rsidRDefault="00D1008A" w:rsidP="00775752">
      <w:pPr>
        <w:pStyle w:val="ae"/>
        <w:spacing w:before="0" w:beforeAutospacing="0" w:after="0" w:afterAutospacing="0"/>
        <w:jc w:val="both"/>
        <w:rPr>
          <w:rStyle w:val="afc"/>
          <w:color w:val="000000"/>
          <w:sz w:val="28"/>
          <w:szCs w:val="28"/>
        </w:rPr>
      </w:pPr>
    </w:p>
    <w:p w:rsidR="0095312C" w:rsidRPr="002C01B2" w:rsidRDefault="0095312C" w:rsidP="00DF7DEF">
      <w:pPr>
        <w:pStyle w:val="ae"/>
        <w:spacing w:before="0" w:beforeAutospacing="0" w:after="0" w:afterAutospacing="0"/>
        <w:ind w:firstLine="426"/>
        <w:jc w:val="both"/>
        <w:rPr>
          <w:color w:val="000000"/>
          <w:sz w:val="28"/>
          <w:szCs w:val="28"/>
        </w:rPr>
      </w:pPr>
      <w:r w:rsidRPr="007C2BC5">
        <w:rPr>
          <w:rStyle w:val="afc"/>
          <w:color w:val="000000"/>
          <w:sz w:val="28"/>
          <w:szCs w:val="28"/>
        </w:rPr>
        <w:t>Операция по методике Якуба</w:t>
      </w:r>
      <w:bookmarkEnd w:id="2"/>
      <w:r w:rsidR="007C2BC5">
        <w:rPr>
          <w:rStyle w:val="afc"/>
          <w:color w:val="000000"/>
          <w:sz w:val="28"/>
          <w:szCs w:val="28"/>
        </w:rPr>
        <w:t xml:space="preserve"> -  </w:t>
      </w:r>
      <w:r w:rsidR="007C2BC5">
        <w:rPr>
          <w:color w:val="000000"/>
          <w:sz w:val="28"/>
          <w:szCs w:val="28"/>
        </w:rPr>
        <w:t>а</w:t>
      </w:r>
      <w:r w:rsidRPr="002C01B2">
        <w:rPr>
          <w:color w:val="000000"/>
          <w:sz w:val="28"/>
          <w:szCs w:val="28"/>
        </w:rPr>
        <w:t xml:space="preserve">ортальные синусы заменяются вырезанным в форме короны дакронвелюровым протезом таким образом, что функциональная связь корня аорты и створок клапана в отличие от операции Дэвида не изменяется. Следовательно срок функциональной жизни клапана дополнительно увеличивается. </w:t>
      </w:r>
    </w:p>
    <w:p w:rsidR="0095312C" w:rsidRDefault="0095312C" w:rsidP="009E16BC">
      <w:pPr>
        <w:pStyle w:val="ae"/>
        <w:spacing w:before="0" w:beforeAutospacing="0" w:after="0" w:afterAutospacing="0"/>
        <w:jc w:val="center"/>
        <w:rPr>
          <w:color w:val="000000"/>
          <w:sz w:val="27"/>
          <w:szCs w:val="27"/>
        </w:rPr>
      </w:pPr>
      <w:r>
        <w:rPr>
          <w:rFonts w:ascii="Arial" w:hAnsi="Arial" w:cs="Arial"/>
          <w:noProof/>
          <w:color w:val="000000"/>
          <w:sz w:val="27"/>
          <w:szCs w:val="27"/>
        </w:rPr>
        <w:drawing>
          <wp:anchor distT="0" distB="0" distL="114300" distR="114300" simplePos="0" relativeHeight="251658240" behindDoc="0" locked="0" layoutInCell="1" allowOverlap="1">
            <wp:simplePos x="0" y="0"/>
            <wp:positionH relativeFrom="column">
              <wp:posOffset>325120</wp:posOffset>
            </wp:positionH>
            <wp:positionV relativeFrom="paragraph">
              <wp:posOffset>114935</wp:posOffset>
            </wp:positionV>
            <wp:extent cx="3327400" cy="2223770"/>
            <wp:effectExtent l="19050" t="19050" r="25400" b="24130"/>
            <wp:wrapSquare wrapText="bothSides"/>
            <wp:docPr id="1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3327400" cy="2223770"/>
                    </a:xfrm>
                    <a:prstGeom prst="rect">
                      <a:avLst/>
                    </a:prstGeom>
                    <a:noFill/>
                    <a:ln w="19050">
                      <a:solidFill>
                        <a:srgbClr val="000000"/>
                      </a:solidFill>
                      <a:miter lim="800000"/>
                      <a:headEnd/>
                      <a:tailEnd/>
                    </a:ln>
                  </pic:spPr>
                </pic:pic>
              </a:graphicData>
            </a:graphic>
          </wp:anchor>
        </w:drawing>
      </w:r>
    </w:p>
    <w:p w:rsidR="0095312C" w:rsidRDefault="0095312C" w:rsidP="009E16BC">
      <w:pPr>
        <w:tabs>
          <w:tab w:val="left" w:pos="284"/>
        </w:tabs>
        <w:spacing w:after="0" w:line="240" w:lineRule="auto"/>
        <w:jc w:val="both"/>
        <w:rPr>
          <w:rFonts w:ascii="Times New Roman" w:hAnsi="Times New Roman"/>
          <w:b/>
          <w:sz w:val="28"/>
          <w:szCs w:val="28"/>
        </w:rPr>
      </w:pPr>
    </w:p>
    <w:p w:rsidR="0095312C" w:rsidRDefault="0095312C" w:rsidP="009E16BC">
      <w:pPr>
        <w:tabs>
          <w:tab w:val="left" w:pos="284"/>
        </w:tabs>
        <w:spacing w:after="0" w:line="240" w:lineRule="auto"/>
        <w:jc w:val="both"/>
        <w:rPr>
          <w:rFonts w:ascii="Times New Roman" w:hAnsi="Times New Roman"/>
          <w:sz w:val="28"/>
          <w:szCs w:val="28"/>
        </w:rPr>
      </w:pPr>
    </w:p>
    <w:p w:rsidR="0095312C" w:rsidRDefault="0095312C" w:rsidP="009E16BC">
      <w:pPr>
        <w:tabs>
          <w:tab w:val="left" w:pos="284"/>
        </w:tabs>
        <w:spacing w:after="0" w:line="240" w:lineRule="auto"/>
        <w:jc w:val="both"/>
        <w:rPr>
          <w:rFonts w:ascii="Times New Roman" w:hAnsi="Times New Roman"/>
          <w:sz w:val="28"/>
          <w:szCs w:val="28"/>
        </w:rPr>
      </w:pPr>
    </w:p>
    <w:p w:rsidR="0095312C" w:rsidRDefault="0095312C" w:rsidP="009E16BC">
      <w:pPr>
        <w:tabs>
          <w:tab w:val="left" w:pos="284"/>
        </w:tabs>
        <w:spacing w:after="0" w:line="240" w:lineRule="auto"/>
        <w:jc w:val="both"/>
        <w:rPr>
          <w:rFonts w:ascii="Times New Roman" w:hAnsi="Times New Roman"/>
          <w:sz w:val="28"/>
          <w:szCs w:val="28"/>
        </w:rPr>
      </w:pPr>
    </w:p>
    <w:p w:rsidR="0095312C" w:rsidRDefault="0095312C" w:rsidP="009E16BC">
      <w:pPr>
        <w:tabs>
          <w:tab w:val="left" w:pos="284"/>
        </w:tabs>
        <w:spacing w:after="0" w:line="240" w:lineRule="auto"/>
        <w:jc w:val="both"/>
        <w:rPr>
          <w:rFonts w:ascii="Times New Roman" w:hAnsi="Times New Roman"/>
          <w:sz w:val="28"/>
          <w:szCs w:val="28"/>
        </w:rPr>
      </w:pPr>
    </w:p>
    <w:p w:rsidR="0095312C" w:rsidRDefault="0095312C" w:rsidP="009E16BC">
      <w:pPr>
        <w:tabs>
          <w:tab w:val="left" w:pos="284"/>
        </w:tabs>
        <w:spacing w:after="0" w:line="240" w:lineRule="auto"/>
        <w:jc w:val="both"/>
        <w:rPr>
          <w:rFonts w:ascii="Times New Roman" w:hAnsi="Times New Roman"/>
          <w:sz w:val="28"/>
          <w:szCs w:val="28"/>
        </w:rPr>
      </w:pPr>
    </w:p>
    <w:p w:rsidR="0095312C" w:rsidRDefault="0095312C" w:rsidP="009E16BC">
      <w:pPr>
        <w:tabs>
          <w:tab w:val="left" w:pos="284"/>
        </w:tabs>
        <w:spacing w:after="0" w:line="240" w:lineRule="auto"/>
        <w:jc w:val="both"/>
        <w:rPr>
          <w:rFonts w:ascii="Times New Roman" w:hAnsi="Times New Roman"/>
          <w:sz w:val="28"/>
          <w:szCs w:val="28"/>
        </w:rPr>
      </w:pPr>
    </w:p>
    <w:p w:rsidR="0095312C" w:rsidRDefault="0095312C" w:rsidP="009E16BC">
      <w:pPr>
        <w:tabs>
          <w:tab w:val="left" w:pos="284"/>
        </w:tabs>
        <w:spacing w:after="0" w:line="240" w:lineRule="auto"/>
        <w:jc w:val="both"/>
        <w:rPr>
          <w:rFonts w:ascii="Times New Roman" w:hAnsi="Times New Roman"/>
          <w:sz w:val="28"/>
          <w:szCs w:val="28"/>
        </w:rPr>
      </w:pPr>
    </w:p>
    <w:p w:rsidR="0095312C" w:rsidRDefault="0095312C" w:rsidP="009E16BC">
      <w:pPr>
        <w:tabs>
          <w:tab w:val="left" w:pos="284"/>
        </w:tabs>
        <w:spacing w:after="0" w:line="240" w:lineRule="auto"/>
        <w:jc w:val="both"/>
        <w:rPr>
          <w:rFonts w:ascii="Times New Roman" w:hAnsi="Times New Roman"/>
          <w:sz w:val="28"/>
          <w:szCs w:val="28"/>
        </w:rPr>
      </w:pPr>
    </w:p>
    <w:p w:rsidR="0095312C" w:rsidRPr="0095312C" w:rsidRDefault="0095312C" w:rsidP="009E16BC">
      <w:pPr>
        <w:tabs>
          <w:tab w:val="left" w:pos="284"/>
        </w:tabs>
        <w:spacing w:after="0" w:line="240" w:lineRule="auto"/>
        <w:jc w:val="both"/>
        <w:rPr>
          <w:rFonts w:ascii="Times New Roman" w:hAnsi="Times New Roman"/>
          <w:sz w:val="28"/>
          <w:szCs w:val="28"/>
        </w:rPr>
      </w:pPr>
    </w:p>
    <w:p w:rsidR="002C01B2" w:rsidRDefault="002C01B2" w:rsidP="009E16BC">
      <w:pPr>
        <w:tabs>
          <w:tab w:val="left" w:pos="284"/>
        </w:tabs>
        <w:spacing w:after="0" w:line="240" w:lineRule="auto"/>
        <w:jc w:val="both"/>
        <w:rPr>
          <w:rFonts w:ascii="Times New Roman" w:hAnsi="Times New Roman"/>
          <w:b/>
          <w:sz w:val="28"/>
          <w:szCs w:val="28"/>
        </w:rPr>
      </w:pPr>
    </w:p>
    <w:p w:rsidR="009B0F4E" w:rsidRDefault="009B0F4E" w:rsidP="009E16BC">
      <w:pPr>
        <w:tabs>
          <w:tab w:val="left" w:pos="284"/>
        </w:tabs>
        <w:spacing w:after="0" w:line="240" w:lineRule="auto"/>
        <w:jc w:val="both"/>
        <w:rPr>
          <w:rFonts w:ascii="Times New Roman" w:hAnsi="Times New Roman"/>
          <w:b/>
          <w:sz w:val="28"/>
          <w:szCs w:val="28"/>
        </w:rPr>
      </w:pPr>
    </w:p>
    <w:p w:rsidR="00674FF3" w:rsidRDefault="00750850" w:rsidP="009E16BC">
      <w:pPr>
        <w:tabs>
          <w:tab w:val="left" w:pos="284"/>
        </w:tabs>
        <w:spacing w:after="0" w:line="240" w:lineRule="auto"/>
        <w:jc w:val="both"/>
        <w:rPr>
          <w:rFonts w:ascii="Times New Roman" w:hAnsi="Times New Roman"/>
          <w:sz w:val="28"/>
          <w:szCs w:val="28"/>
        </w:rPr>
      </w:pPr>
      <w:r w:rsidRPr="0095312C">
        <w:rPr>
          <w:rFonts w:ascii="Times New Roman" w:hAnsi="Times New Roman"/>
          <w:b/>
          <w:sz w:val="28"/>
          <w:szCs w:val="28"/>
        </w:rPr>
        <w:t xml:space="preserve">Протезирование </w:t>
      </w:r>
      <w:r w:rsidR="0064784F" w:rsidRPr="0095312C">
        <w:rPr>
          <w:rFonts w:ascii="Times New Roman" w:hAnsi="Times New Roman"/>
          <w:b/>
          <w:sz w:val="28"/>
          <w:szCs w:val="28"/>
        </w:rPr>
        <w:t>аортального</w:t>
      </w:r>
      <w:r w:rsidRPr="0095312C">
        <w:rPr>
          <w:rFonts w:ascii="Times New Roman" w:hAnsi="Times New Roman"/>
          <w:b/>
          <w:sz w:val="28"/>
          <w:szCs w:val="28"/>
        </w:rPr>
        <w:t xml:space="preserve"> клапана </w:t>
      </w:r>
      <w:r w:rsidRPr="0095312C">
        <w:rPr>
          <w:rFonts w:ascii="Times New Roman" w:hAnsi="Times New Roman"/>
          <w:sz w:val="28"/>
          <w:szCs w:val="28"/>
        </w:rPr>
        <w:t>(механическим или биологическим протезом).</w:t>
      </w:r>
    </w:p>
    <w:p w:rsidR="00674FF3" w:rsidRPr="002F1C4C" w:rsidRDefault="00674FF3" w:rsidP="009E16BC">
      <w:pPr>
        <w:tabs>
          <w:tab w:val="left" w:pos="284"/>
        </w:tabs>
        <w:spacing w:after="0" w:line="240" w:lineRule="auto"/>
        <w:jc w:val="both"/>
        <w:rPr>
          <w:rFonts w:ascii="Times New Roman" w:hAnsi="Times New Roman"/>
          <w:sz w:val="28"/>
          <w:szCs w:val="28"/>
        </w:rPr>
      </w:pPr>
    </w:p>
    <w:p w:rsidR="00750850" w:rsidRPr="002F1C4C" w:rsidRDefault="00750850" w:rsidP="009E16BC">
      <w:pPr>
        <w:spacing w:after="0" w:line="240" w:lineRule="auto"/>
        <w:jc w:val="center"/>
        <w:rPr>
          <w:rFonts w:ascii="Times New Roman" w:hAnsi="Times New Roman"/>
          <w:sz w:val="28"/>
          <w:szCs w:val="28"/>
        </w:rPr>
      </w:pPr>
      <w:r w:rsidRPr="002F1C4C">
        <w:rPr>
          <w:rFonts w:ascii="Times New Roman" w:hAnsi="Times New Roman"/>
          <w:sz w:val="28"/>
          <w:szCs w:val="28"/>
        </w:rPr>
        <w:t>механический протез                                  биологический протез</w:t>
      </w:r>
    </w:p>
    <w:p w:rsidR="00750850" w:rsidRPr="002F1C4C" w:rsidRDefault="00750850" w:rsidP="009E16BC">
      <w:pPr>
        <w:spacing w:after="0" w:line="240" w:lineRule="auto"/>
        <w:jc w:val="both"/>
        <w:rPr>
          <w:rFonts w:ascii="Times New Roman" w:hAnsi="Times New Roman"/>
          <w:sz w:val="28"/>
          <w:szCs w:val="28"/>
        </w:rPr>
      </w:pPr>
      <w:r w:rsidRPr="002F1C4C">
        <w:rPr>
          <w:rFonts w:ascii="Times New Roman" w:hAnsi="Times New Roman"/>
          <w:noProof/>
          <w:sz w:val="28"/>
          <w:szCs w:val="28"/>
          <w:lang w:eastAsia="ru-RU"/>
        </w:rPr>
        <w:t xml:space="preserve">    </w:t>
      </w:r>
      <w:r w:rsidR="00674FF3">
        <w:rPr>
          <w:noProof/>
          <w:lang w:eastAsia="ru-RU"/>
        </w:rPr>
        <w:drawing>
          <wp:inline distT="0" distB="0" distL="0" distR="0">
            <wp:extent cx="2857500" cy="2676525"/>
            <wp:effectExtent l="19050" t="0" r="0" b="0"/>
            <wp:docPr id="9" name="Рисунок 1" descr="Картинки по запросу aortic valve prosthesis typ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aortic valve prosthesis types"/>
                    <pic:cNvPicPr>
                      <a:picLocks noChangeAspect="1" noChangeArrowheads="1"/>
                    </pic:cNvPicPr>
                  </pic:nvPicPr>
                  <pic:blipFill>
                    <a:blip r:embed="rId19"/>
                    <a:srcRect/>
                    <a:stretch>
                      <a:fillRect/>
                    </a:stretch>
                  </pic:blipFill>
                  <pic:spPr bwMode="auto">
                    <a:xfrm>
                      <a:off x="0" y="0"/>
                      <a:ext cx="2857500" cy="2676525"/>
                    </a:xfrm>
                    <a:prstGeom prst="rect">
                      <a:avLst/>
                    </a:prstGeom>
                    <a:noFill/>
                    <a:ln w="9525">
                      <a:noFill/>
                      <a:miter lim="800000"/>
                      <a:headEnd/>
                      <a:tailEnd/>
                    </a:ln>
                  </pic:spPr>
                </pic:pic>
              </a:graphicData>
            </a:graphic>
          </wp:inline>
        </w:drawing>
      </w:r>
      <w:r w:rsidRPr="002F1C4C">
        <w:rPr>
          <w:rFonts w:ascii="Times New Roman" w:hAnsi="Times New Roman"/>
          <w:noProof/>
          <w:sz w:val="28"/>
          <w:szCs w:val="28"/>
          <w:lang w:eastAsia="ru-RU"/>
        </w:rPr>
        <w:t xml:space="preserve">               </w:t>
      </w:r>
      <w:r w:rsidR="00674FF3">
        <w:rPr>
          <w:noProof/>
          <w:lang w:eastAsia="ru-RU"/>
        </w:rPr>
        <w:drawing>
          <wp:inline distT="0" distB="0" distL="0" distR="0">
            <wp:extent cx="2628900" cy="2509855"/>
            <wp:effectExtent l="19050" t="0" r="0" b="0"/>
            <wp:docPr id="12" name="Рисунок 4" descr="Картинки по запросу bioprosthetic aortic val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bioprosthetic aortic valve"/>
                    <pic:cNvPicPr>
                      <a:picLocks noChangeAspect="1" noChangeArrowheads="1"/>
                    </pic:cNvPicPr>
                  </pic:nvPicPr>
                  <pic:blipFill>
                    <a:blip r:embed="rId20" cstate="print"/>
                    <a:srcRect/>
                    <a:stretch>
                      <a:fillRect/>
                    </a:stretch>
                  </pic:blipFill>
                  <pic:spPr bwMode="auto">
                    <a:xfrm>
                      <a:off x="0" y="0"/>
                      <a:ext cx="2629811" cy="2510725"/>
                    </a:xfrm>
                    <a:prstGeom prst="rect">
                      <a:avLst/>
                    </a:prstGeom>
                    <a:noFill/>
                    <a:ln w="9525">
                      <a:noFill/>
                      <a:miter lim="800000"/>
                      <a:headEnd/>
                      <a:tailEnd/>
                    </a:ln>
                  </pic:spPr>
                </pic:pic>
              </a:graphicData>
            </a:graphic>
          </wp:inline>
        </w:drawing>
      </w:r>
    </w:p>
    <w:p w:rsidR="002F54D1" w:rsidRPr="002F54D1" w:rsidRDefault="002F54D1" w:rsidP="009E16BC">
      <w:pPr>
        <w:spacing w:after="0" w:line="240" w:lineRule="auto"/>
        <w:ind w:firstLine="426"/>
        <w:jc w:val="both"/>
        <w:rPr>
          <w:rFonts w:ascii="Times New Roman" w:hAnsi="Times New Roman"/>
          <w:sz w:val="28"/>
          <w:szCs w:val="28"/>
        </w:rPr>
      </w:pPr>
      <w:r w:rsidRPr="002F54D1">
        <w:rPr>
          <w:rFonts w:ascii="Times New Roman" w:hAnsi="Times New Roman"/>
          <w:sz w:val="28"/>
          <w:szCs w:val="28"/>
        </w:rPr>
        <w:t>Имплантированный биологический протез в аортальную позицию</w:t>
      </w:r>
    </w:p>
    <w:p w:rsidR="002F54D1" w:rsidRDefault="002F54D1" w:rsidP="009E16BC">
      <w:pPr>
        <w:spacing w:after="0" w:line="240" w:lineRule="auto"/>
        <w:ind w:firstLine="426"/>
        <w:jc w:val="both"/>
        <w:rPr>
          <w:rFonts w:ascii="Times New Roman" w:hAnsi="Times New Roman"/>
          <w:b/>
          <w:sz w:val="28"/>
          <w:szCs w:val="28"/>
        </w:rPr>
      </w:pPr>
    </w:p>
    <w:p w:rsidR="002F54D1" w:rsidRPr="00EE06DC" w:rsidRDefault="002F54D1" w:rsidP="009E16BC">
      <w:pPr>
        <w:spacing w:after="0" w:line="240" w:lineRule="auto"/>
        <w:ind w:firstLine="426"/>
        <w:jc w:val="both"/>
        <w:rPr>
          <w:rFonts w:ascii="Times New Roman" w:hAnsi="Times New Roman"/>
          <w:b/>
          <w:sz w:val="28"/>
          <w:szCs w:val="28"/>
        </w:rPr>
      </w:pPr>
      <w:r>
        <w:rPr>
          <w:noProof/>
          <w:lang w:eastAsia="ru-RU"/>
        </w:rPr>
        <w:drawing>
          <wp:inline distT="0" distB="0" distL="0" distR="0">
            <wp:extent cx="3810000" cy="2476500"/>
            <wp:effectExtent l="19050" t="0" r="0" b="0"/>
            <wp:docPr id="20" name="Рисунок 16" descr="http://dlyaserdca.ru/wp-content/uploads/2016/01/Herzklappe-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dlyaserdca.ru/wp-content/uploads/2016/01/Herzklappe-01.jpg"/>
                    <pic:cNvPicPr>
                      <a:picLocks noChangeAspect="1" noChangeArrowheads="1"/>
                    </pic:cNvPicPr>
                  </pic:nvPicPr>
                  <pic:blipFill>
                    <a:blip r:embed="rId21"/>
                    <a:srcRect/>
                    <a:stretch>
                      <a:fillRect/>
                    </a:stretch>
                  </pic:blipFill>
                  <pic:spPr bwMode="auto">
                    <a:xfrm>
                      <a:off x="0" y="0"/>
                      <a:ext cx="3810000" cy="2476500"/>
                    </a:xfrm>
                    <a:prstGeom prst="rect">
                      <a:avLst/>
                    </a:prstGeom>
                    <a:noFill/>
                    <a:ln w="9525">
                      <a:noFill/>
                      <a:miter lim="800000"/>
                      <a:headEnd/>
                      <a:tailEnd/>
                    </a:ln>
                  </pic:spPr>
                </pic:pic>
              </a:graphicData>
            </a:graphic>
          </wp:inline>
        </w:drawing>
      </w:r>
    </w:p>
    <w:p w:rsidR="002F54D1" w:rsidRDefault="002F54D1" w:rsidP="009E16BC">
      <w:pPr>
        <w:spacing w:after="0" w:line="240" w:lineRule="auto"/>
        <w:ind w:firstLine="426"/>
        <w:jc w:val="both"/>
        <w:rPr>
          <w:rFonts w:ascii="Times New Roman" w:hAnsi="Times New Roman"/>
          <w:b/>
          <w:sz w:val="28"/>
          <w:szCs w:val="28"/>
        </w:rPr>
      </w:pPr>
    </w:p>
    <w:p w:rsidR="002F54D1" w:rsidRDefault="002F54D1" w:rsidP="009E16BC">
      <w:pPr>
        <w:spacing w:after="0" w:line="240" w:lineRule="auto"/>
        <w:ind w:firstLine="426"/>
        <w:jc w:val="both"/>
        <w:rPr>
          <w:rFonts w:ascii="Times New Roman" w:hAnsi="Times New Roman"/>
          <w:b/>
          <w:sz w:val="28"/>
          <w:szCs w:val="28"/>
        </w:rPr>
      </w:pPr>
      <w:r w:rsidRPr="00EE06DC">
        <w:rPr>
          <w:rFonts w:ascii="Times New Roman" w:hAnsi="Times New Roman"/>
          <w:b/>
          <w:sz w:val="28"/>
          <w:szCs w:val="28"/>
        </w:rPr>
        <w:t xml:space="preserve">Выбор протеза клапана сердца </w:t>
      </w:r>
    </w:p>
    <w:p w:rsidR="002C01B2" w:rsidRPr="00EE06DC" w:rsidRDefault="002C01B2" w:rsidP="009E16BC">
      <w:pPr>
        <w:spacing w:after="0" w:line="240" w:lineRule="auto"/>
        <w:ind w:firstLine="426"/>
        <w:jc w:val="both"/>
        <w:rPr>
          <w:rFonts w:ascii="Times New Roman" w:hAnsi="Times New Roman"/>
          <w:sz w:val="28"/>
          <w:szCs w:val="28"/>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72"/>
        <w:gridCol w:w="992"/>
        <w:gridCol w:w="850"/>
      </w:tblGrid>
      <w:tr w:rsidR="002C01B2" w:rsidRPr="00EE06DC" w:rsidTr="00E47697">
        <w:trPr>
          <w:trHeight w:val="583"/>
        </w:trPr>
        <w:tc>
          <w:tcPr>
            <w:tcW w:w="8472" w:type="dxa"/>
            <w:vAlign w:val="center"/>
          </w:tcPr>
          <w:p w:rsidR="002C01B2" w:rsidRPr="00EE06DC" w:rsidRDefault="002C01B2" w:rsidP="009E16BC">
            <w:pPr>
              <w:autoSpaceDE w:val="0"/>
              <w:autoSpaceDN w:val="0"/>
              <w:adjustRightInd w:val="0"/>
              <w:spacing w:after="0" w:line="240" w:lineRule="auto"/>
              <w:jc w:val="center"/>
              <w:rPr>
                <w:rFonts w:ascii="Times New Roman" w:hAnsi="Times New Roman"/>
                <w:b/>
                <w:color w:val="000000"/>
                <w:sz w:val="28"/>
                <w:szCs w:val="28"/>
              </w:rPr>
            </w:pPr>
            <w:r w:rsidRPr="00EE06DC">
              <w:rPr>
                <w:rFonts w:ascii="Times New Roman" w:hAnsi="Times New Roman"/>
                <w:b/>
                <w:color w:val="000000"/>
                <w:kern w:val="24"/>
                <w:sz w:val="28"/>
                <w:szCs w:val="28"/>
                <w:lang w:eastAsia="ru-RU"/>
              </w:rPr>
              <w:t>Рекомендации</w:t>
            </w:r>
          </w:p>
        </w:tc>
        <w:tc>
          <w:tcPr>
            <w:tcW w:w="992" w:type="dxa"/>
            <w:vAlign w:val="center"/>
          </w:tcPr>
          <w:p w:rsidR="002C01B2" w:rsidRPr="00EE06DC" w:rsidRDefault="002C01B2" w:rsidP="009E16BC">
            <w:pPr>
              <w:autoSpaceDE w:val="0"/>
              <w:autoSpaceDN w:val="0"/>
              <w:adjustRightInd w:val="0"/>
              <w:spacing w:after="0" w:line="240" w:lineRule="auto"/>
              <w:jc w:val="center"/>
              <w:rPr>
                <w:rFonts w:ascii="Times New Roman" w:hAnsi="Times New Roman"/>
                <w:b/>
                <w:color w:val="000000"/>
                <w:sz w:val="28"/>
                <w:szCs w:val="28"/>
              </w:rPr>
            </w:pPr>
            <w:r w:rsidRPr="00EE06DC">
              <w:rPr>
                <w:rFonts w:ascii="Times New Roman" w:hAnsi="Times New Roman"/>
                <w:b/>
                <w:color w:val="000000"/>
                <w:sz w:val="28"/>
                <w:szCs w:val="28"/>
              </w:rPr>
              <w:t>КД</w:t>
            </w:r>
          </w:p>
        </w:tc>
        <w:tc>
          <w:tcPr>
            <w:tcW w:w="850" w:type="dxa"/>
            <w:vAlign w:val="center"/>
          </w:tcPr>
          <w:p w:rsidR="002C01B2" w:rsidRPr="00EE06DC" w:rsidRDefault="002C01B2" w:rsidP="009E16BC">
            <w:pPr>
              <w:autoSpaceDE w:val="0"/>
              <w:autoSpaceDN w:val="0"/>
              <w:adjustRightInd w:val="0"/>
              <w:spacing w:after="0" w:line="240" w:lineRule="auto"/>
              <w:jc w:val="center"/>
              <w:rPr>
                <w:rFonts w:ascii="Times New Roman" w:hAnsi="Times New Roman"/>
                <w:b/>
                <w:color w:val="000000"/>
                <w:sz w:val="28"/>
                <w:szCs w:val="28"/>
              </w:rPr>
            </w:pPr>
            <w:r w:rsidRPr="00EE06DC">
              <w:rPr>
                <w:rFonts w:ascii="Times New Roman" w:hAnsi="Times New Roman"/>
                <w:b/>
                <w:color w:val="000000"/>
                <w:sz w:val="28"/>
                <w:szCs w:val="28"/>
              </w:rPr>
              <w:t>УД</w:t>
            </w:r>
          </w:p>
        </w:tc>
      </w:tr>
      <w:tr w:rsidR="002C01B2" w:rsidRPr="00EE06DC" w:rsidTr="00E47697">
        <w:tc>
          <w:tcPr>
            <w:tcW w:w="8472" w:type="dxa"/>
          </w:tcPr>
          <w:p w:rsidR="002C01B2" w:rsidRPr="00EE06DC" w:rsidRDefault="002C01B2" w:rsidP="009E16BC">
            <w:pPr>
              <w:pStyle w:val="ae"/>
              <w:spacing w:before="0" w:beforeAutospacing="0" w:after="0" w:afterAutospacing="0"/>
              <w:rPr>
                <w:rFonts w:eastAsia="Calibri"/>
                <w:color w:val="000000"/>
                <w:kern w:val="24"/>
                <w:sz w:val="28"/>
                <w:szCs w:val="28"/>
              </w:rPr>
            </w:pPr>
            <w:r w:rsidRPr="00EE06DC">
              <w:rPr>
                <w:rFonts w:eastAsia="Calibri"/>
                <w:color w:val="000000"/>
                <w:kern w:val="24"/>
                <w:sz w:val="28"/>
                <w:szCs w:val="28"/>
              </w:rPr>
              <w:t>Выбор типа вмешательства на клапанном аппарате и выбор типа протеза должен осуществляться совместным решением</w:t>
            </w:r>
          </w:p>
          <w:p w:rsidR="002C01B2" w:rsidRPr="00EE06DC" w:rsidRDefault="002C01B2" w:rsidP="009E16BC">
            <w:pPr>
              <w:pStyle w:val="ae"/>
              <w:spacing w:before="0" w:beforeAutospacing="0" w:after="0" w:afterAutospacing="0"/>
              <w:rPr>
                <w:sz w:val="28"/>
                <w:szCs w:val="28"/>
              </w:rPr>
            </w:pPr>
          </w:p>
        </w:tc>
        <w:tc>
          <w:tcPr>
            <w:tcW w:w="992" w:type="dxa"/>
          </w:tcPr>
          <w:p w:rsidR="002C01B2" w:rsidRPr="00EE06DC" w:rsidRDefault="002C01B2" w:rsidP="009E16BC">
            <w:pPr>
              <w:pStyle w:val="ae"/>
              <w:spacing w:before="0" w:beforeAutospacing="0" w:after="0" w:afterAutospacing="0"/>
              <w:rPr>
                <w:sz w:val="28"/>
                <w:szCs w:val="28"/>
              </w:rPr>
            </w:pPr>
            <w:r w:rsidRPr="00EE06DC">
              <w:rPr>
                <w:rFonts w:eastAsia="Calibri"/>
                <w:color w:val="000000"/>
                <w:kern w:val="24"/>
                <w:sz w:val="28"/>
                <w:szCs w:val="28"/>
                <w:lang w:val="en-US"/>
              </w:rPr>
              <w:t>I</w:t>
            </w:r>
            <w:r w:rsidRPr="00EE06DC">
              <w:rPr>
                <w:rFonts w:eastAsia="Calibri"/>
                <w:color w:val="000000"/>
                <w:kern w:val="24"/>
                <w:sz w:val="28"/>
                <w:szCs w:val="28"/>
              </w:rPr>
              <w:t xml:space="preserve"> </w:t>
            </w:r>
          </w:p>
        </w:tc>
        <w:tc>
          <w:tcPr>
            <w:tcW w:w="850" w:type="dxa"/>
          </w:tcPr>
          <w:p w:rsidR="002C01B2" w:rsidRPr="00EE06DC" w:rsidRDefault="002C01B2" w:rsidP="009E16BC">
            <w:pPr>
              <w:pStyle w:val="af2"/>
              <w:jc w:val="both"/>
              <w:rPr>
                <w:rFonts w:ascii="Times New Roman" w:hAnsi="Times New Roman"/>
                <w:i/>
                <w:sz w:val="28"/>
                <w:szCs w:val="28"/>
              </w:rPr>
            </w:pPr>
            <w:r w:rsidRPr="00EE06DC">
              <w:rPr>
                <w:rFonts w:ascii="Times New Roman" w:hAnsi="Times New Roman"/>
                <w:sz w:val="28"/>
                <w:szCs w:val="28"/>
              </w:rPr>
              <w:t>С</w:t>
            </w:r>
          </w:p>
        </w:tc>
      </w:tr>
      <w:tr w:rsidR="002C01B2" w:rsidRPr="00EE06DC" w:rsidTr="00E47697">
        <w:tc>
          <w:tcPr>
            <w:tcW w:w="8472" w:type="dxa"/>
          </w:tcPr>
          <w:p w:rsidR="002C01B2" w:rsidRPr="00EE06DC" w:rsidRDefault="002C01B2" w:rsidP="009E16BC">
            <w:pPr>
              <w:pStyle w:val="ae"/>
              <w:spacing w:before="0" w:beforeAutospacing="0" w:after="0" w:afterAutospacing="0"/>
              <w:rPr>
                <w:rFonts w:eastAsia="Calibri"/>
                <w:color w:val="000000"/>
                <w:kern w:val="24"/>
                <w:sz w:val="28"/>
                <w:szCs w:val="28"/>
              </w:rPr>
            </w:pPr>
            <w:r w:rsidRPr="00EE06DC">
              <w:rPr>
                <w:rFonts w:eastAsia="Calibri"/>
                <w:color w:val="000000"/>
                <w:kern w:val="24"/>
                <w:sz w:val="28"/>
                <w:szCs w:val="28"/>
              </w:rPr>
              <w:t>Протезирование биологическим клапаном рекомендуется у пациентов любого возраста, которым противопоказана антикоагулянтная терапия, или последняя не может быть адекватно поддерживаться, или не желанна</w:t>
            </w:r>
          </w:p>
          <w:p w:rsidR="002C01B2" w:rsidRPr="00EE06DC" w:rsidRDefault="002C01B2" w:rsidP="009E16BC">
            <w:pPr>
              <w:pStyle w:val="ae"/>
              <w:spacing w:before="0" w:beforeAutospacing="0" w:after="0" w:afterAutospacing="0"/>
              <w:rPr>
                <w:sz w:val="28"/>
                <w:szCs w:val="28"/>
              </w:rPr>
            </w:pPr>
          </w:p>
        </w:tc>
        <w:tc>
          <w:tcPr>
            <w:tcW w:w="992" w:type="dxa"/>
          </w:tcPr>
          <w:p w:rsidR="002C01B2" w:rsidRPr="00EE06DC" w:rsidRDefault="002C01B2" w:rsidP="009E16BC">
            <w:pPr>
              <w:pStyle w:val="ae"/>
              <w:spacing w:before="0" w:beforeAutospacing="0" w:after="0" w:afterAutospacing="0"/>
              <w:rPr>
                <w:sz w:val="28"/>
                <w:szCs w:val="28"/>
              </w:rPr>
            </w:pPr>
            <w:r w:rsidRPr="00EE06DC">
              <w:rPr>
                <w:rFonts w:eastAsia="Calibri"/>
                <w:color w:val="000000"/>
                <w:kern w:val="24"/>
                <w:sz w:val="28"/>
                <w:szCs w:val="28"/>
                <w:lang w:val="en-US"/>
              </w:rPr>
              <w:t>I</w:t>
            </w:r>
            <w:r w:rsidRPr="00EE06DC">
              <w:rPr>
                <w:rFonts w:eastAsia="Calibri"/>
                <w:color w:val="000000"/>
                <w:kern w:val="24"/>
                <w:sz w:val="28"/>
                <w:szCs w:val="28"/>
              </w:rPr>
              <w:t xml:space="preserve"> </w:t>
            </w:r>
          </w:p>
        </w:tc>
        <w:tc>
          <w:tcPr>
            <w:tcW w:w="850" w:type="dxa"/>
          </w:tcPr>
          <w:p w:rsidR="002C01B2" w:rsidRPr="00EE06DC" w:rsidRDefault="002C01B2" w:rsidP="009E16BC">
            <w:pPr>
              <w:pStyle w:val="af2"/>
              <w:jc w:val="both"/>
              <w:rPr>
                <w:rFonts w:ascii="Times New Roman" w:hAnsi="Times New Roman"/>
                <w:sz w:val="28"/>
                <w:szCs w:val="28"/>
              </w:rPr>
            </w:pPr>
            <w:r w:rsidRPr="00EE06DC">
              <w:rPr>
                <w:rFonts w:ascii="Times New Roman" w:hAnsi="Times New Roman"/>
                <w:sz w:val="28"/>
                <w:szCs w:val="28"/>
              </w:rPr>
              <w:t>С</w:t>
            </w:r>
          </w:p>
        </w:tc>
      </w:tr>
      <w:tr w:rsidR="002C01B2" w:rsidRPr="00EE06DC" w:rsidTr="00E47697">
        <w:tc>
          <w:tcPr>
            <w:tcW w:w="8472" w:type="dxa"/>
          </w:tcPr>
          <w:p w:rsidR="002C01B2" w:rsidRPr="00EE06DC" w:rsidRDefault="002C01B2" w:rsidP="009E16BC">
            <w:pPr>
              <w:pStyle w:val="ae"/>
              <w:spacing w:before="0" w:beforeAutospacing="0" w:after="0" w:afterAutospacing="0"/>
              <w:rPr>
                <w:rFonts w:eastAsia="Calibri"/>
                <w:color w:val="000000"/>
                <w:kern w:val="24"/>
                <w:sz w:val="28"/>
                <w:szCs w:val="28"/>
              </w:rPr>
            </w:pPr>
            <w:r w:rsidRPr="00EE06DC">
              <w:rPr>
                <w:rFonts w:eastAsia="Calibri"/>
                <w:color w:val="000000"/>
                <w:kern w:val="24"/>
                <w:sz w:val="28"/>
                <w:szCs w:val="28"/>
              </w:rPr>
              <w:t xml:space="preserve">Протезирование АК или МК механическим клапаном целесообразно у пациентов </w:t>
            </w:r>
            <w:r w:rsidRPr="00EE06DC">
              <w:rPr>
                <w:rFonts w:eastAsia="Calibri"/>
                <w:color w:val="000000"/>
                <w:kern w:val="24"/>
                <w:sz w:val="28"/>
                <w:szCs w:val="28"/>
                <w:lang w:val="kk-KZ"/>
              </w:rPr>
              <w:t xml:space="preserve">&lt; 60 </w:t>
            </w:r>
            <w:r w:rsidRPr="00EE06DC">
              <w:rPr>
                <w:rFonts w:eastAsia="Calibri"/>
                <w:color w:val="000000"/>
                <w:kern w:val="24"/>
                <w:sz w:val="28"/>
                <w:szCs w:val="28"/>
              </w:rPr>
              <w:t>лет, не имеющих противопоказаний к антикоагулянтной терапии</w:t>
            </w:r>
          </w:p>
          <w:p w:rsidR="002C01B2" w:rsidRPr="00EE06DC" w:rsidRDefault="002C01B2" w:rsidP="009E16BC">
            <w:pPr>
              <w:pStyle w:val="ae"/>
              <w:spacing w:before="0" w:beforeAutospacing="0" w:after="0" w:afterAutospacing="0"/>
              <w:rPr>
                <w:sz w:val="28"/>
                <w:szCs w:val="28"/>
              </w:rPr>
            </w:pPr>
          </w:p>
        </w:tc>
        <w:tc>
          <w:tcPr>
            <w:tcW w:w="992" w:type="dxa"/>
          </w:tcPr>
          <w:p w:rsidR="002C01B2" w:rsidRPr="00EE06DC" w:rsidRDefault="002C01B2" w:rsidP="009E16BC">
            <w:pPr>
              <w:pStyle w:val="ae"/>
              <w:spacing w:before="0" w:beforeAutospacing="0" w:after="0" w:afterAutospacing="0"/>
              <w:rPr>
                <w:sz w:val="28"/>
                <w:szCs w:val="28"/>
              </w:rPr>
            </w:pPr>
            <w:r w:rsidRPr="00EE06DC">
              <w:rPr>
                <w:rFonts w:eastAsia="Calibri"/>
                <w:color w:val="000000"/>
                <w:kern w:val="24"/>
                <w:sz w:val="28"/>
                <w:szCs w:val="28"/>
                <w:lang w:val="en-US"/>
              </w:rPr>
              <w:t>II</w:t>
            </w:r>
            <w:r w:rsidRPr="00EE06DC">
              <w:rPr>
                <w:rFonts w:eastAsia="Calibri"/>
                <w:color w:val="000000"/>
                <w:kern w:val="24"/>
                <w:sz w:val="28"/>
                <w:szCs w:val="28"/>
              </w:rPr>
              <w:t>а</w:t>
            </w:r>
          </w:p>
        </w:tc>
        <w:tc>
          <w:tcPr>
            <w:tcW w:w="850" w:type="dxa"/>
          </w:tcPr>
          <w:p w:rsidR="002C01B2" w:rsidRPr="00EE06DC" w:rsidRDefault="002C01B2" w:rsidP="009E16BC">
            <w:pPr>
              <w:pStyle w:val="af2"/>
              <w:jc w:val="both"/>
              <w:rPr>
                <w:rFonts w:ascii="Times New Roman" w:hAnsi="Times New Roman"/>
                <w:sz w:val="28"/>
                <w:szCs w:val="28"/>
                <w:lang w:val="en-US"/>
              </w:rPr>
            </w:pPr>
            <w:r w:rsidRPr="00EE06DC">
              <w:rPr>
                <w:rFonts w:ascii="Times New Roman" w:hAnsi="Times New Roman"/>
                <w:sz w:val="28"/>
                <w:szCs w:val="28"/>
                <w:lang w:val="en-US"/>
              </w:rPr>
              <w:t>B</w:t>
            </w:r>
          </w:p>
        </w:tc>
      </w:tr>
      <w:tr w:rsidR="002C01B2" w:rsidRPr="00EE06DC" w:rsidTr="00E47697">
        <w:tc>
          <w:tcPr>
            <w:tcW w:w="8472" w:type="dxa"/>
          </w:tcPr>
          <w:p w:rsidR="002C01B2" w:rsidRPr="00EE06DC" w:rsidRDefault="002C01B2" w:rsidP="009E16BC">
            <w:pPr>
              <w:pStyle w:val="ae"/>
              <w:spacing w:before="0" w:beforeAutospacing="0" w:after="0" w:afterAutospacing="0"/>
              <w:rPr>
                <w:rFonts w:eastAsia="Calibri"/>
                <w:color w:val="000000"/>
                <w:kern w:val="24"/>
                <w:sz w:val="28"/>
                <w:szCs w:val="28"/>
              </w:rPr>
            </w:pPr>
            <w:r w:rsidRPr="00EE06DC">
              <w:rPr>
                <w:rFonts w:eastAsia="Calibri"/>
                <w:color w:val="000000"/>
                <w:kern w:val="24"/>
                <w:sz w:val="28"/>
                <w:szCs w:val="28"/>
              </w:rPr>
              <w:t>Протезирование биологическим клапаном целесообразно у пациентов старше 70 лет</w:t>
            </w:r>
          </w:p>
          <w:p w:rsidR="002C01B2" w:rsidRPr="00EE06DC" w:rsidRDefault="002C01B2" w:rsidP="009E16BC">
            <w:pPr>
              <w:pStyle w:val="ae"/>
              <w:spacing w:before="0" w:beforeAutospacing="0" w:after="0" w:afterAutospacing="0"/>
              <w:rPr>
                <w:sz w:val="28"/>
                <w:szCs w:val="28"/>
              </w:rPr>
            </w:pPr>
          </w:p>
        </w:tc>
        <w:tc>
          <w:tcPr>
            <w:tcW w:w="992" w:type="dxa"/>
          </w:tcPr>
          <w:p w:rsidR="002C01B2" w:rsidRPr="00EE06DC" w:rsidRDefault="002C01B2" w:rsidP="009E16BC">
            <w:pPr>
              <w:pStyle w:val="ae"/>
              <w:spacing w:before="0" w:beforeAutospacing="0" w:after="0" w:afterAutospacing="0"/>
              <w:rPr>
                <w:sz w:val="28"/>
                <w:szCs w:val="28"/>
              </w:rPr>
            </w:pPr>
            <w:r w:rsidRPr="00EE06DC">
              <w:rPr>
                <w:rFonts w:eastAsia="Calibri"/>
                <w:color w:val="000000"/>
                <w:kern w:val="24"/>
                <w:sz w:val="28"/>
                <w:szCs w:val="28"/>
                <w:lang w:val="en-US"/>
              </w:rPr>
              <w:t>II</w:t>
            </w:r>
            <w:r w:rsidRPr="00EE06DC">
              <w:rPr>
                <w:rFonts w:eastAsia="Calibri"/>
                <w:color w:val="000000"/>
                <w:kern w:val="24"/>
                <w:sz w:val="28"/>
                <w:szCs w:val="28"/>
              </w:rPr>
              <w:t>а</w:t>
            </w:r>
          </w:p>
        </w:tc>
        <w:tc>
          <w:tcPr>
            <w:tcW w:w="850" w:type="dxa"/>
          </w:tcPr>
          <w:p w:rsidR="002C01B2" w:rsidRPr="00EE06DC" w:rsidRDefault="002C01B2" w:rsidP="009E16BC">
            <w:pPr>
              <w:pStyle w:val="af2"/>
              <w:jc w:val="both"/>
              <w:rPr>
                <w:rFonts w:ascii="Times New Roman" w:hAnsi="Times New Roman"/>
                <w:sz w:val="28"/>
                <w:szCs w:val="28"/>
              </w:rPr>
            </w:pPr>
            <w:r w:rsidRPr="00EE06DC">
              <w:rPr>
                <w:rFonts w:ascii="Times New Roman" w:hAnsi="Times New Roman"/>
                <w:sz w:val="28"/>
                <w:szCs w:val="28"/>
                <w:lang w:val="en-US"/>
              </w:rPr>
              <w:t>B</w:t>
            </w:r>
          </w:p>
        </w:tc>
      </w:tr>
      <w:tr w:rsidR="002C01B2" w:rsidRPr="00EE06DC" w:rsidTr="00E47697">
        <w:tc>
          <w:tcPr>
            <w:tcW w:w="8472" w:type="dxa"/>
          </w:tcPr>
          <w:p w:rsidR="002C01B2" w:rsidRPr="00EE06DC" w:rsidRDefault="002C01B2" w:rsidP="009E16BC">
            <w:pPr>
              <w:pStyle w:val="ae"/>
              <w:spacing w:before="0" w:beforeAutospacing="0" w:after="0" w:afterAutospacing="0"/>
              <w:rPr>
                <w:rFonts w:eastAsia="Calibri"/>
                <w:color w:val="000000"/>
                <w:kern w:val="24"/>
                <w:sz w:val="28"/>
                <w:szCs w:val="28"/>
              </w:rPr>
            </w:pPr>
            <w:r w:rsidRPr="00EE06DC">
              <w:rPr>
                <w:rFonts w:eastAsia="Calibri"/>
                <w:color w:val="000000"/>
                <w:kern w:val="24"/>
                <w:sz w:val="28"/>
                <w:szCs w:val="28"/>
              </w:rPr>
              <w:t>У пациентов в возрасте от 60 до 70 лет возможно использование как механических, так и биологических протезов</w:t>
            </w:r>
          </w:p>
          <w:p w:rsidR="002C01B2" w:rsidRPr="00EE06DC" w:rsidRDefault="002C01B2" w:rsidP="009E16BC">
            <w:pPr>
              <w:pStyle w:val="ae"/>
              <w:spacing w:before="0" w:beforeAutospacing="0" w:after="0" w:afterAutospacing="0"/>
              <w:rPr>
                <w:sz w:val="28"/>
                <w:szCs w:val="28"/>
              </w:rPr>
            </w:pPr>
          </w:p>
        </w:tc>
        <w:tc>
          <w:tcPr>
            <w:tcW w:w="992" w:type="dxa"/>
          </w:tcPr>
          <w:p w:rsidR="002C01B2" w:rsidRPr="00EE06DC" w:rsidRDefault="002C01B2" w:rsidP="009E16BC">
            <w:pPr>
              <w:pStyle w:val="ae"/>
              <w:spacing w:before="0" w:beforeAutospacing="0" w:after="0" w:afterAutospacing="0"/>
              <w:rPr>
                <w:sz w:val="28"/>
                <w:szCs w:val="28"/>
              </w:rPr>
            </w:pPr>
            <w:r w:rsidRPr="00EE06DC">
              <w:rPr>
                <w:rFonts w:eastAsia="Calibri"/>
                <w:color w:val="000000"/>
                <w:kern w:val="24"/>
                <w:sz w:val="28"/>
                <w:szCs w:val="28"/>
                <w:lang w:val="en-US"/>
              </w:rPr>
              <w:t>II</w:t>
            </w:r>
            <w:r w:rsidRPr="00EE06DC">
              <w:rPr>
                <w:rFonts w:eastAsia="Calibri"/>
                <w:color w:val="000000"/>
                <w:kern w:val="24"/>
                <w:sz w:val="28"/>
                <w:szCs w:val="28"/>
              </w:rPr>
              <w:t>а</w:t>
            </w:r>
          </w:p>
        </w:tc>
        <w:tc>
          <w:tcPr>
            <w:tcW w:w="850" w:type="dxa"/>
          </w:tcPr>
          <w:p w:rsidR="002C01B2" w:rsidRPr="00EE06DC" w:rsidRDefault="002C01B2" w:rsidP="009E16BC">
            <w:pPr>
              <w:pStyle w:val="af2"/>
              <w:jc w:val="both"/>
              <w:rPr>
                <w:rFonts w:ascii="Times New Roman" w:hAnsi="Times New Roman"/>
                <w:sz w:val="28"/>
                <w:szCs w:val="28"/>
              </w:rPr>
            </w:pPr>
            <w:r w:rsidRPr="00EE06DC">
              <w:rPr>
                <w:rFonts w:ascii="Times New Roman" w:hAnsi="Times New Roman"/>
                <w:sz w:val="28"/>
                <w:szCs w:val="28"/>
                <w:lang w:val="en-US"/>
              </w:rPr>
              <w:t>B</w:t>
            </w:r>
          </w:p>
        </w:tc>
      </w:tr>
    </w:tbl>
    <w:p w:rsidR="002C01B2" w:rsidRDefault="002C01B2" w:rsidP="009E16BC">
      <w:pPr>
        <w:spacing w:after="0" w:line="240" w:lineRule="auto"/>
        <w:jc w:val="both"/>
        <w:rPr>
          <w:rFonts w:ascii="Times New Roman" w:eastAsia="Times New Roman" w:hAnsi="Times New Roman"/>
          <w:sz w:val="28"/>
          <w:szCs w:val="28"/>
          <w:lang w:eastAsia="ru-RU"/>
        </w:rPr>
      </w:pPr>
    </w:p>
    <w:p w:rsidR="00CA0577" w:rsidRDefault="00CA0577" w:rsidP="00CA0577">
      <w:pPr>
        <w:spacing w:after="0" w:line="240" w:lineRule="auto"/>
        <w:ind w:firstLine="426"/>
        <w:jc w:val="both"/>
        <w:rPr>
          <w:rFonts w:ascii="Times New Roman" w:hAnsi="Times New Roman"/>
          <w:sz w:val="28"/>
          <w:szCs w:val="28"/>
        </w:rPr>
      </w:pPr>
      <w:r>
        <w:rPr>
          <w:rFonts w:ascii="Times New Roman" w:hAnsi="Times New Roman"/>
          <w:sz w:val="28"/>
          <w:szCs w:val="28"/>
        </w:rPr>
        <w:t>О</w:t>
      </w:r>
      <w:r w:rsidRPr="002F1C4C">
        <w:rPr>
          <w:rFonts w:ascii="Times New Roman" w:hAnsi="Times New Roman"/>
          <w:sz w:val="28"/>
          <w:szCs w:val="28"/>
        </w:rPr>
        <w:t xml:space="preserve">перации проводятся в условиях искусственного кровообращения. </w:t>
      </w:r>
    </w:p>
    <w:p w:rsidR="00F80C5D" w:rsidRDefault="00F80C5D" w:rsidP="00CA0577">
      <w:pPr>
        <w:spacing w:after="0" w:line="240" w:lineRule="auto"/>
        <w:ind w:firstLine="426"/>
        <w:jc w:val="both"/>
        <w:rPr>
          <w:rFonts w:ascii="Times New Roman" w:hAnsi="Times New Roman"/>
          <w:b/>
          <w:sz w:val="28"/>
          <w:szCs w:val="28"/>
        </w:rPr>
      </w:pPr>
    </w:p>
    <w:p w:rsidR="002C01B2" w:rsidRPr="002C01B2" w:rsidRDefault="002C01B2" w:rsidP="009E16BC">
      <w:pPr>
        <w:pStyle w:val="a8"/>
        <w:spacing w:after="0" w:line="240" w:lineRule="auto"/>
        <w:jc w:val="both"/>
        <w:rPr>
          <w:rFonts w:ascii="Times New Roman" w:hAnsi="Times New Roman"/>
          <w:b/>
          <w:sz w:val="28"/>
          <w:szCs w:val="28"/>
        </w:rPr>
      </w:pPr>
      <w:r w:rsidRPr="002C01B2">
        <w:rPr>
          <w:rFonts w:ascii="Times New Roman" w:hAnsi="Times New Roman"/>
          <w:b/>
          <w:sz w:val="28"/>
          <w:szCs w:val="28"/>
        </w:rPr>
        <w:t xml:space="preserve">Антикоагулянтная терапия после протезирования АК </w:t>
      </w:r>
    </w:p>
    <w:p w:rsidR="002C01B2" w:rsidRPr="002C01B2" w:rsidRDefault="002C01B2" w:rsidP="009E16BC">
      <w:pPr>
        <w:pStyle w:val="a8"/>
        <w:spacing w:after="0" w:line="240" w:lineRule="auto"/>
        <w:jc w:val="both"/>
        <w:rPr>
          <w:rFonts w:ascii="Times New Roman" w:hAnsi="Times New Roman"/>
          <w:sz w:val="28"/>
          <w:szCs w:val="28"/>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72"/>
        <w:gridCol w:w="992"/>
        <w:gridCol w:w="850"/>
      </w:tblGrid>
      <w:tr w:rsidR="002C01B2" w:rsidRPr="00EE06DC" w:rsidTr="00E47697">
        <w:trPr>
          <w:trHeight w:val="583"/>
        </w:trPr>
        <w:tc>
          <w:tcPr>
            <w:tcW w:w="8472" w:type="dxa"/>
            <w:vAlign w:val="center"/>
          </w:tcPr>
          <w:p w:rsidR="002C01B2" w:rsidRPr="00EE06DC" w:rsidRDefault="002C01B2" w:rsidP="009E16BC">
            <w:pPr>
              <w:autoSpaceDE w:val="0"/>
              <w:autoSpaceDN w:val="0"/>
              <w:adjustRightInd w:val="0"/>
              <w:spacing w:after="0" w:line="240" w:lineRule="auto"/>
              <w:jc w:val="center"/>
              <w:rPr>
                <w:rFonts w:ascii="Times New Roman" w:hAnsi="Times New Roman"/>
                <w:b/>
                <w:sz w:val="28"/>
                <w:szCs w:val="28"/>
              </w:rPr>
            </w:pPr>
            <w:r w:rsidRPr="00EE06DC">
              <w:rPr>
                <w:rFonts w:ascii="Times New Roman" w:hAnsi="Times New Roman"/>
                <w:b/>
                <w:kern w:val="24"/>
                <w:sz w:val="28"/>
                <w:szCs w:val="28"/>
                <w:lang w:eastAsia="ru-RU"/>
              </w:rPr>
              <w:t>Рекомендации</w:t>
            </w:r>
          </w:p>
        </w:tc>
        <w:tc>
          <w:tcPr>
            <w:tcW w:w="992" w:type="dxa"/>
            <w:vAlign w:val="center"/>
          </w:tcPr>
          <w:p w:rsidR="002C01B2" w:rsidRPr="00EE06DC" w:rsidRDefault="002C01B2" w:rsidP="009E16BC">
            <w:pPr>
              <w:autoSpaceDE w:val="0"/>
              <w:autoSpaceDN w:val="0"/>
              <w:adjustRightInd w:val="0"/>
              <w:spacing w:after="0" w:line="240" w:lineRule="auto"/>
              <w:jc w:val="center"/>
              <w:rPr>
                <w:rFonts w:ascii="Times New Roman" w:hAnsi="Times New Roman"/>
                <w:b/>
                <w:sz w:val="28"/>
                <w:szCs w:val="28"/>
              </w:rPr>
            </w:pPr>
            <w:r w:rsidRPr="00EE06DC">
              <w:rPr>
                <w:rFonts w:ascii="Times New Roman" w:hAnsi="Times New Roman"/>
                <w:b/>
                <w:sz w:val="28"/>
                <w:szCs w:val="28"/>
              </w:rPr>
              <w:t>КД</w:t>
            </w:r>
          </w:p>
        </w:tc>
        <w:tc>
          <w:tcPr>
            <w:tcW w:w="850" w:type="dxa"/>
            <w:vAlign w:val="center"/>
          </w:tcPr>
          <w:p w:rsidR="002C01B2" w:rsidRPr="00EE06DC" w:rsidRDefault="002C01B2" w:rsidP="009E16BC">
            <w:pPr>
              <w:autoSpaceDE w:val="0"/>
              <w:autoSpaceDN w:val="0"/>
              <w:adjustRightInd w:val="0"/>
              <w:spacing w:after="0" w:line="240" w:lineRule="auto"/>
              <w:jc w:val="center"/>
              <w:rPr>
                <w:rFonts w:ascii="Times New Roman" w:hAnsi="Times New Roman"/>
                <w:b/>
                <w:sz w:val="28"/>
                <w:szCs w:val="28"/>
              </w:rPr>
            </w:pPr>
            <w:r w:rsidRPr="00EE06DC">
              <w:rPr>
                <w:rFonts w:ascii="Times New Roman" w:hAnsi="Times New Roman"/>
                <w:b/>
                <w:sz w:val="28"/>
                <w:szCs w:val="28"/>
              </w:rPr>
              <w:t>УД</w:t>
            </w:r>
          </w:p>
        </w:tc>
      </w:tr>
      <w:tr w:rsidR="002C01B2" w:rsidRPr="00EE06DC" w:rsidTr="00E47697">
        <w:tc>
          <w:tcPr>
            <w:tcW w:w="8472" w:type="dxa"/>
          </w:tcPr>
          <w:p w:rsidR="002C01B2" w:rsidRPr="00EE06DC" w:rsidRDefault="002C01B2" w:rsidP="009E16BC">
            <w:pPr>
              <w:pStyle w:val="ae"/>
              <w:spacing w:before="0" w:beforeAutospacing="0" w:after="0" w:afterAutospacing="0"/>
              <w:jc w:val="both"/>
              <w:rPr>
                <w:sz w:val="28"/>
                <w:szCs w:val="28"/>
              </w:rPr>
            </w:pPr>
            <w:r w:rsidRPr="00EE06DC">
              <w:rPr>
                <w:sz w:val="28"/>
                <w:szCs w:val="28"/>
              </w:rPr>
              <w:t>Антикоагулянтная терапия антагонистами витамина К и контроль МНО показаны у пациентов с механическими протезами клапанов сердца</w:t>
            </w:r>
          </w:p>
          <w:p w:rsidR="002C01B2" w:rsidRPr="00EE06DC" w:rsidRDefault="002C01B2" w:rsidP="009E16BC">
            <w:pPr>
              <w:pStyle w:val="ae"/>
              <w:spacing w:before="0" w:beforeAutospacing="0" w:after="0" w:afterAutospacing="0"/>
              <w:jc w:val="both"/>
              <w:rPr>
                <w:sz w:val="28"/>
                <w:szCs w:val="28"/>
              </w:rPr>
            </w:pPr>
          </w:p>
        </w:tc>
        <w:tc>
          <w:tcPr>
            <w:tcW w:w="992" w:type="dxa"/>
          </w:tcPr>
          <w:p w:rsidR="002C01B2" w:rsidRPr="00EE06DC" w:rsidRDefault="002C01B2" w:rsidP="009E16BC">
            <w:pPr>
              <w:pStyle w:val="ae"/>
              <w:spacing w:before="0" w:beforeAutospacing="0" w:after="0" w:afterAutospacing="0"/>
              <w:jc w:val="both"/>
              <w:rPr>
                <w:sz w:val="28"/>
                <w:szCs w:val="28"/>
              </w:rPr>
            </w:pPr>
            <w:r w:rsidRPr="00EE06DC">
              <w:rPr>
                <w:rFonts w:eastAsia="Calibri"/>
                <w:kern w:val="24"/>
                <w:sz w:val="28"/>
                <w:szCs w:val="28"/>
                <w:lang w:val="en-US"/>
              </w:rPr>
              <w:t>I</w:t>
            </w:r>
            <w:r w:rsidRPr="00EE06DC">
              <w:rPr>
                <w:rFonts w:eastAsia="Calibri"/>
                <w:kern w:val="24"/>
                <w:sz w:val="28"/>
                <w:szCs w:val="28"/>
              </w:rPr>
              <w:t xml:space="preserve"> </w:t>
            </w:r>
          </w:p>
        </w:tc>
        <w:tc>
          <w:tcPr>
            <w:tcW w:w="850" w:type="dxa"/>
          </w:tcPr>
          <w:p w:rsidR="002C01B2" w:rsidRPr="00EE06DC" w:rsidRDefault="002C01B2" w:rsidP="009E16BC">
            <w:pPr>
              <w:pStyle w:val="af2"/>
              <w:jc w:val="both"/>
              <w:rPr>
                <w:rFonts w:ascii="Times New Roman" w:hAnsi="Times New Roman"/>
                <w:i/>
                <w:sz w:val="28"/>
                <w:szCs w:val="28"/>
              </w:rPr>
            </w:pPr>
            <w:r w:rsidRPr="00EE06DC">
              <w:rPr>
                <w:rFonts w:ascii="Times New Roman" w:hAnsi="Times New Roman"/>
                <w:sz w:val="28"/>
                <w:szCs w:val="28"/>
              </w:rPr>
              <w:t>А</w:t>
            </w:r>
          </w:p>
        </w:tc>
      </w:tr>
      <w:tr w:rsidR="002C01B2" w:rsidRPr="00EE06DC" w:rsidTr="00E47697">
        <w:tc>
          <w:tcPr>
            <w:tcW w:w="8472" w:type="dxa"/>
          </w:tcPr>
          <w:p w:rsidR="002C01B2" w:rsidRPr="00EE06DC" w:rsidRDefault="002C01B2" w:rsidP="009E16BC">
            <w:pPr>
              <w:pStyle w:val="ae"/>
              <w:spacing w:before="0" w:beforeAutospacing="0" w:after="0" w:afterAutospacing="0"/>
              <w:jc w:val="both"/>
              <w:rPr>
                <w:sz w:val="28"/>
                <w:szCs w:val="28"/>
              </w:rPr>
            </w:pPr>
            <w:r w:rsidRPr="00EE06DC">
              <w:rPr>
                <w:sz w:val="28"/>
                <w:szCs w:val="28"/>
              </w:rPr>
              <w:t>Антикоагулянтная терапия антагонистами витамина К с целевым МНО 2,5 рекомендована  у пациентов с механическим протезом в аортальной позиции (двухстворчатым или современным дисковым с опрокидывающимся запирательным элементом) без факторов риска тромбоэмболий</w:t>
            </w:r>
          </w:p>
          <w:p w:rsidR="002C01B2" w:rsidRPr="00EE06DC" w:rsidRDefault="002C01B2" w:rsidP="009E16BC">
            <w:pPr>
              <w:pStyle w:val="ae"/>
              <w:spacing w:before="0" w:beforeAutospacing="0" w:after="0" w:afterAutospacing="0"/>
              <w:jc w:val="both"/>
              <w:rPr>
                <w:sz w:val="28"/>
                <w:szCs w:val="28"/>
              </w:rPr>
            </w:pPr>
          </w:p>
        </w:tc>
        <w:tc>
          <w:tcPr>
            <w:tcW w:w="992" w:type="dxa"/>
          </w:tcPr>
          <w:p w:rsidR="002C01B2" w:rsidRPr="00EE06DC" w:rsidRDefault="002C01B2" w:rsidP="009E16BC">
            <w:pPr>
              <w:pStyle w:val="ae"/>
              <w:spacing w:before="0" w:beforeAutospacing="0" w:after="0" w:afterAutospacing="0"/>
              <w:jc w:val="both"/>
              <w:rPr>
                <w:sz w:val="28"/>
                <w:szCs w:val="28"/>
              </w:rPr>
            </w:pPr>
            <w:r w:rsidRPr="00EE06DC">
              <w:rPr>
                <w:rFonts w:eastAsia="Calibri"/>
                <w:kern w:val="24"/>
                <w:sz w:val="28"/>
                <w:szCs w:val="28"/>
                <w:lang w:val="en-US"/>
              </w:rPr>
              <w:t>I</w:t>
            </w:r>
            <w:r w:rsidRPr="00EE06DC">
              <w:rPr>
                <w:rFonts w:eastAsia="Calibri"/>
                <w:kern w:val="24"/>
                <w:sz w:val="28"/>
                <w:szCs w:val="28"/>
              </w:rPr>
              <w:t xml:space="preserve"> </w:t>
            </w:r>
          </w:p>
        </w:tc>
        <w:tc>
          <w:tcPr>
            <w:tcW w:w="850" w:type="dxa"/>
          </w:tcPr>
          <w:p w:rsidR="002C01B2" w:rsidRPr="00EE06DC" w:rsidRDefault="002C01B2" w:rsidP="009E16BC">
            <w:pPr>
              <w:pStyle w:val="af2"/>
              <w:jc w:val="both"/>
              <w:rPr>
                <w:rFonts w:ascii="Times New Roman" w:hAnsi="Times New Roman"/>
                <w:sz w:val="28"/>
                <w:szCs w:val="28"/>
              </w:rPr>
            </w:pPr>
            <w:r w:rsidRPr="00EE06DC">
              <w:rPr>
                <w:rFonts w:ascii="Times New Roman" w:hAnsi="Times New Roman"/>
                <w:sz w:val="28"/>
                <w:szCs w:val="28"/>
              </w:rPr>
              <w:t>В</w:t>
            </w:r>
          </w:p>
        </w:tc>
      </w:tr>
      <w:tr w:rsidR="002C01B2" w:rsidRPr="00EE06DC" w:rsidTr="00E47697">
        <w:tc>
          <w:tcPr>
            <w:tcW w:w="8472" w:type="dxa"/>
          </w:tcPr>
          <w:p w:rsidR="002C01B2" w:rsidRPr="00EE06DC" w:rsidRDefault="002C01B2" w:rsidP="009E16BC">
            <w:pPr>
              <w:pStyle w:val="ae"/>
              <w:spacing w:before="0" w:beforeAutospacing="0" w:after="0" w:afterAutospacing="0"/>
              <w:jc w:val="both"/>
              <w:rPr>
                <w:sz w:val="28"/>
                <w:szCs w:val="28"/>
              </w:rPr>
            </w:pPr>
            <w:r w:rsidRPr="00EE06DC">
              <w:rPr>
                <w:sz w:val="28"/>
                <w:szCs w:val="28"/>
              </w:rPr>
              <w:t>Антикоагулянтная терапия антагонистами витамина К с целевым МНО 3,0 рекомендована  у пациентов с механическим протезом в аортальной позиции при наличии факторов риска тромбоэмболий (ФП, тромбоэмболии в анамнезе, дисфункция ЛЖ, гиперкоагуляционные состояния) или протеза прошлых генераций (шарик в клетке)</w:t>
            </w:r>
          </w:p>
          <w:p w:rsidR="002C01B2" w:rsidRPr="00EE06DC" w:rsidRDefault="002C01B2" w:rsidP="009E16BC">
            <w:pPr>
              <w:pStyle w:val="ae"/>
              <w:spacing w:before="0" w:beforeAutospacing="0" w:after="0" w:afterAutospacing="0"/>
              <w:jc w:val="both"/>
              <w:rPr>
                <w:sz w:val="28"/>
                <w:szCs w:val="28"/>
              </w:rPr>
            </w:pPr>
          </w:p>
        </w:tc>
        <w:tc>
          <w:tcPr>
            <w:tcW w:w="992" w:type="dxa"/>
          </w:tcPr>
          <w:p w:rsidR="002C01B2" w:rsidRPr="00EE06DC" w:rsidRDefault="002C01B2" w:rsidP="009E16BC">
            <w:pPr>
              <w:pStyle w:val="ae"/>
              <w:spacing w:before="0" w:beforeAutospacing="0" w:after="0" w:afterAutospacing="0"/>
              <w:jc w:val="both"/>
              <w:rPr>
                <w:sz w:val="28"/>
                <w:szCs w:val="28"/>
              </w:rPr>
            </w:pPr>
            <w:r w:rsidRPr="00EE06DC">
              <w:rPr>
                <w:rFonts w:eastAsia="Calibri"/>
                <w:kern w:val="24"/>
                <w:sz w:val="28"/>
                <w:szCs w:val="28"/>
                <w:lang w:val="en-US"/>
              </w:rPr>
              <w:t>I</w:t>
            </w:r>
          </w:p>
        </w:tc>
        <w:tc>
          <w:tcPr>
            <w:tcW w:w="850" w:type="dxa"/>
          </w:tcPr>
          <w:p w:rsidR="002C01B2" w:rsidRPr="00EE06DC" w:rsidRDefault="002C01B2" w:rsidP="009E16BC">
            <w:pPr>
              <w:pStyle w:val="af2"/>
              <w:jc w:val="both"/>
              <w:rPr>
                <w:rFonts w:ascii="Times New Roman" w:hAnsi="Times New Roman"/>
                <w:sz w:val="28"/>
                <w:szCs w:val="28"/>
                <w:lang w:val="en-US"/>
              </w:rPr>
            </w:pPr>
            <w:r w:rsidRPr="00EE06DC">
              <w:rPr>
                <w:rFonts w:ascii="Times New Roman" w:hAnsi="Times New Roman"/>
                <w:sz w:val="28"/>
                <w:szCs w:val="28"/>
                <w:lang w:val="en-US"/>
              </w:rPr>
              <w:t>B</w:t>
            </w:r>
          </w:p>
        </w:tc>
      </w:tr>
      <w:tr w:rsidR="002C01B2" w:rsidRPr="00EE06DC" w:rsidTr="00E47697">
        <w:tc>
          <w:tcPr>
            <w:tcW w:w="8472" w:type="dxa"/>
          </w:tcPr>
          <w:p w:rsidR="002C01B2" w:rsidRPr="00EE06DC" w:rsidRDefault="002C01B2" w:rsidP="009E16BC">
            <w:pPr>
              <w:pStyle w:val="ae"/>
              <w:spacing w:before="0" w:beforeAutospacing="0" w:after="0" w:afterAutospacing="0"/>
              <w:jc w:val="both"/>
              <w:rPr>
                <w:sz w:val="28"/>
                <w:szCs w:val="28"/>
              </w:rPr>
            </w:pPr>
            <w:r w:rsidRPr="00EE06DC">
              <w:rPr>
                <w:sz w:val="28"/>
                <w:szCs w:val="28"/>
              </w:rPr>
              <w:t>Антикоагулянтная терапия антагонистами витамина К с целевым МНО 3,0 рекомендована  у пациентов с механическим протезом в митральной позиции</w:t>
            </w:r>
          </w:p>
          <w:p w:rsidR="002C01B2" w:rsidRPr="00EE06DC" w:rsidRDefault="002C01B2" w:rsidP="009E16BC">
            <w:pPr>
              <w:pStyle w:val="ae"/>
              <w:spacing w:before="0" w:beforeAutospacing="0" w:after="0" w:afterAutospacing="0"/>
              <w:jc w:val="both"/>
              <w:rPr>
                <w:sz w:val="28"/>
                <w:szCs w:val="28"/>
              </w:rPr>
            </w:pPr>
          </w:p>
        </w:tc>
        <w:tc>
          <w:tcPr>
            <w:tcW w:w="992" w:type="dxa"/>
          </w:tcPr>
          <w:p w:rsidR="002C01B2" w:rsidRPr="00EE06DC" w:rsidRDefault="002C01B2" w:rsidP="009E16BC">
            <w:pPr>
              <w:pStyle w:val="ae"/>
              <w:spacing w:before="0" w:beforeAutospacing="0" w:after="0" w:afterAutospacing="0"/>
              <w:jc w:val="both"/>
              <w:rPr>
                <w:sz w:val="28"/>
                <w:szCs w:val="28"/>
              </w:rPr>
            </w:pPr>
            <w:r w:rsidRPr="00EE06DC">
              <w:rPr>
                <w:rFonts w:eastAsia="Calibri"/>
                <w:kern w:val="24"/>
                <w:sz w:val="28"/>
                <w:szCs w:val="28"/>
                <w:lang w:val="en-US"/>
              </w:rPr>
              <w:t>I</w:t>
            </w:r>
          </w:p>
        </w:tc>
        <w:tc>
          <w:tcPr>
            <w:tcW w:w="850" w:type="dxa"/>
          </w:tcPr>
          <w:p w:rsidR="002C01B2" w:rsidRPr="00EE06DC" w:rsidRDefault="002C01B2" w:rsidP="009E16BC">
            <w:pPr>
              <w:pStyle w:val="af2"/>
              <w:jc w:val="both"/>
              <w:rPr>
                <w:rFonts w:ascii="Times New Roman" w:hAnsi="Times New Roman"/>
                <w:sz w:val="28"/>
                <w:szCs w:val="28"/>
              </w:rPr>
            </w:pPr>
            <w:r w:rsidRPr="00EE06DC">
              <w:rPr>
                <w:rFonts w:ascii="Times New Roman" w:hAnsi="Times New Roman"/>
                <w:sz w:val="28"/>
                <w:szCs w:val="28"/>
                <w:lang w:val="en-US"/>
              </w:rPr>
              <w:t>B</w:t>
            </w:r>
          </w:p>
        </w:tc>
      </w:tr>
      <w:tr w:rsidR="002C01B2" w:rsidRPr="00EE06DC" w:rsidTr="00E47697">
        <w:tc>
          <w:tcPr>
            <w:tcW w:w="8472" w:type="dxa"/>
          </w:tcPr>
          <w:p w:rsidR="002C01B2" w:rsidRPr="00EE06DC" w:rsidRDefault="002C01B2" w:rsidP="009E16BC">
            <w:pPr>
              <w:pStyle w:val="ae"/>
              <w:spacing w:before="0" w:beforeAutospacing="0" w:after="0" w:afterAutospacing="0"/>
              <w:jc w:val="both"/>
              <w:rPr>
                <w:sz w:val="28"/>
                <w:szCs w:val="28"/>
              </w:rPr>
            </w:pPr>
            <w:r w:rsidRPr="00EE06DC">
              <w:rPr>
                <w:sz w:val="28"/>
                <w:szCs w:val="28"/>
              </w:rPr>
              <w:t>Аспирин в дозировке 75 – 100 мг в день в дополнение к терапии антагонистами витамина К всем показан пациентам с наличием механического протеза клапана сердца</w:t>
            </w:r>
          </w:p>
          <w:p w:rsidR="002C01B2" w:rsidRPr="00EE06DC" w:rsidRDefault="002C01B2" w:rsidP="009E16BC">
            <w:pPr>
              <w:pStyle w:val="ae"/>
              <w:spacing w:before="0" w:beforeAutospacing="0" w:after="0" w:afterAutospacing="0"/>
              <w:jc w:val="both"/>
              <w:rPr>
                <w:sz w:val="28"/>
                <w:szCs w:val="28"/>
              </w:rPr>
            </w:pPr>
          </w:p>
        </w:tc>
        <w:tc>
          <w:tcPr>
            <w:tcW w:w="992" w:type="dxa"/>
          </w:tcPr>
          <w:p w:rsidR="002C01B2" w:rsidRPr="00EE06DC" w:rsidRDefault="002C01B2" w:rsidP="009E16BC">
            <w:pPr>
              <w:pStyle w:val="ae"/>
              <w:spacing w:before="0" w:beforeAutospacing="0" w:after="0" w:afterAutospacing="0"/>
              <w:jc w:val="both"/>
              <w:rPr>
                <w:sz w:val="28"/>
                <w:szCs w:val="28"/>
              </w:rPr>
            </w:pPr>
            <w:r w:rsidRPr="00EE06DC">
              <w:rPr>
                <w:rFonts w:eastAsia="Calibri"/>
                <w:kern w:val="24"/>
                <w:sz w:val="28"/>
                <w:szCs w:val="28"/>
                <w:lang w:val="en-US"/>
              </w:rPr>
              <w:t>I</w:t>
            </w:r>
          </w:p>
        </w:tc>
        <w:tc>
          <w:tcPr>
            <w:tcW w:w="850" w:type="dxa"/>
          </w:tcPr>
          <w:p w:rsidR="002C01B2" w:rsidRPr="00EE06DC" w:rsidRDefault="002C01B2" w:rsidP="009E16BC">
            <w:pPr>
              <w:pStyle w:val="af2"/>
              <w:jc w:val="both"/>
              <w:rPr>
                <w:rFonts w:ascii="Times New Roman" w:hAnsi="Times New Roman"/>
                <w:sz w:val="28"/>
                <w:szCs w:val="28"/>
              </w:rPr>
            </w:pPr>
            <w:r w:rsidRPr="00EE06DC">
              <w:rPr>
                <w:rFonts w:ascii="Times New Roman" w:hAnsi="Times New Roman"/>
                <w:sz w:val="28"/>
                <w:szCs w:val="28"/>
              </w:rPr>
              <w:t>А</w:t>
            </w:r>
          </w:p>
        </w:tc>
      </w:tr>
      <w:tr w:rsidR="002C01B2" w:rsidRPr="00EE06DC" w:rsidTr="00E47697">
        <w:tc>
          <w:tcPr>
            <w:tcW w:w="8472" w:type="dxa"/>
          </w:tcPr>
          <w:p w:rsidR="002C01B2" w:rsidRPr="00EE06DC" w:rsidRDefault="002C01B2" w:rsidP="009E16BC">
            <w:pPr>
              <w:pStyle w:val="ae"/>
              <w:spacing w:before="0" w:beforeAutospacing="0" w:after="0" w:afterAutospacing="0"/>
              <w:jc w:val="both"/>
              <w:rPr>
                <w:kern w:val="24"/>
                <w:sz w:val="28"/>
                <w:szCs w:val="28"/>
              </w:rPr>
            </w:pPr>
            <w:r w:rsidRPr="00EE06DC">
              <w:rPr>
                <w:rFonts w:eastAsia="Calibri"/>
                <w:kern w:val="24"/>
                <w:sz w:val="28"/>
                <w:szCs w:val="28"/>
              </w:rPr>
              <w:t>Аспирин в дозировке 75 – 100 мг в день в дополнение к терапии антагонистами витамина К всем показан пациентам с наличием биологического протеза клапана сердца</w:t>
            </w:r>
          </w:p>
          <w:p w:rsidR="002C01B2" w:rsidRPr="00EE06DC" w:rsidRDefault="002C01B2" w:rsidP="009E16BC">
            <w:pPr>
              <w:pStyle w:val="ae"/>
              <w:spacing w:before="0" w:beforeAutospacing="0" w:after="0" w:afterAutospacing="0"/>
              <w:jc w:val="both"/>
              <w:rPr>
                <w:rFonts w:eastAsia="Calibri"/>
                <w:kern w:val="24"/>
                <w:sz w:val="28"/>
                <w:szCs w:val="28"/>
              </w:rPr>
            </w:pPr>
          </w:p>
        </w:tc>
        <w:tc>
          <w:tcPr>
            <w:tcW w:w="992" w:type="dxa"/>
          </w:tcPr>
          <w:p w:rsidR="002C01B2" w:rsidRPr="00EE06DC" w:rsidRDefault="002C01B2" w:rsidP="009E16BC">
            <w:pPr>
              <w:pStyle w:val="ae"/>
              <w:spacing w:before="0" w:beforeAutospacing="0" w:after="0" w:afterAutospacing="0"/>
              <w:jc w:val="both"/>
              <w:rPr>
                <w:sz w:val="28"/>
                <w:szCs w:val="28"/>
                <w:lang w:val="en-US"/>
              </w:rPr>
            </w:pPr>
            <w:r w:rsidRPr="00EE06DC">
              <w:rPr>
                <w:rFonts w:eastAsia="Calibri"/>
                <w:kern w:val="24"/>
                <w:sz w:val="28"/>
                <w:szCs w:val="28"/>
                <w:lang w:val="en-US"/>
              </w:rPr>
              <w:t>IIa</w:t>
            </w:r>
          </w:p>
        </w:tc>
        <w:tc>
          <w:tcPr>
            <w:tcW w:w="850" w:type="dxa"/>
          </w:tcPr>
          <w:p w:rsidR="002C01B2" w:rsidRPr="00EE06DC" w:rsidRDefault="002C01B2" w:rsidP="009E16BC">
            <w:pPr>
              <w:pStyle w:val="af2"/>
              <w:jc w:val="both"/>
              <w:rPr>
                <w:rFonts w:ascii="Times New Roman" w:hAnsi="Times New Roman"/>
                <w:sz w:val="28"/>
                <w:szCs w:val="28"/>
              </w:rPr>
            </w:pPr>
            <w:r w:rsidRPr="00EE06DC">
              <w:rPr>
                <w:rFonts w:ascii="Times New Roman" w:hAnsi="Times New Roman"/>
                <w:sz w:val="28"/>
                <w:szCs w:val="28"/>
              </w:rPr>
              <w:t>В</w:t>
            </w:r>
          </w:p>
        </w:tc>
      </w:tr>
      <w:tr w:rsidR="002C01B2" w:rsidRPr="00EE06DC" w:rsidTr="00E47697">
        <w:tc>
          <w:tcPr>
            <w:tcW w:w="8472" w:type="dxa"/>
          </w:tcPr>
          <w:p w:rsidR="002C01B2" w:rsidRPr="00EE06DC" w:rsidRDefault="002C01B2" w:rsidP="009E16BC">
            <w:pPr>
              <w:pStyle w:val="ae"/>
              <w:spacing w:before="0" w:beforeAutospacing="0" w:after="0" w:afterAutospacing="0"/>
              <w:jc w:val="both"/>
              <w:rPr>
                <w:kern w:val="24"/>
                <w:sz w:val="28"/>
                <w:szCs w:val="28"/>
              </w:rPr>
            </w:pPr>
            <w:r w:rsidRPr="00EE06DC">
              <w:rPr>
                <w:rFonts w:eastAsia="Calibri"/>
                <w:kern w:val="24"/>
                <w:sz w:val="28"/>
                <w:szCs w:val="28"/>
              </w:rPr>
              <w:t>Антикоагулянтная терапия антагонистами витамина К на протяжении 3 месяцев с целевым МНО 2,5 целесообразна у пациентов после пластики или с биологическим протезом в митральной позиции</w:t>
            </w:r>
          </w:p>
          <w:p w:rsidR="002C01B2" w:rsidRPr="00EE06DC" w:rsidRDefault="002C01B2" w:rsidP="009E16BC">
            <w:pPr>
              <w:pStyle w:val="ae"/>
              <w:spacing w:before="0" w:beforeAutospacing="0" w:after="0" w:afterAutospacing="0"/>
              <w:jc w:val="both"/>
              <w:rPr>
                <w:rFonts w:eastAsia="Calibri"/>
                <w:kern w:val="24"/>
                <w:sz w:val="28"/>
                <w:szCs w:val="28"/>
              </w:rPr>
            </w:pPr>
          </w:p>
        </w:tc>
        <w:tc>
          <w:tcPr>
            <w:tcW w:w="992" w:type="dxa"/>
          </w:tcPr>
          <w:p w:rsidR="002C01B2" w:rsidRPr="00EE06DC" w:rsidRDefault="002C01B2" w:rsidP="009E16BC">
            <w:pPr>
              <w:pStyle w:val="ae"/>
              <w:spacing w:before="0" w:beforeAutospacing="0" w:after="0" w:afterAutospacing="0"/>
              <w:jc w:val="both"/>
              <w:rPr>
                <w:sz w:val="28"/>
                <w:szCs w:val="28"/>
              </w:rPr>
            </w:pPr>
            <w:r w:rsidRPr="00EE06DC">
              <w:rPr>
                <w:rFonts w:eastAsia="Calibri"/>
                <w:kern w:val="24"/>
                <w:sz w:val="28"/>
                <w:szCs w:val="28"/>
                <w:lang w:val="en-US"/>
              </w:rPr>
              <w:t>II</w:t>
            </w:r>
            <w:r w:rsidRPr="00EE06DC">
              <w:rPr>
                <w:rFonts w:eastAsia="Calibri"/>
                <w:kern w:val="24"/>
                <w:sz w:val="28"/>
                <w:szCs w:val="28"/>
              </w:rPr>
              <w:t>а</w:t>
            </w:r>
          </w:p>
        </w:tc>
        <w:tc>
          <w:tcPr>
            <w:tcW w:w="850" w:type="dxa"/>
          </w:tcPr>
          <w:p w:rsidR="002C01B2" w:rsidRPr="00EE06DC" w:rsidRDefault="002C01B2" w:rsidP="009E16BC">
            <w:pPr>
              <w:pStyle w:val="ae"/>
              <w:spacing w:before="0" w:beforeAutospacing="0" w:after="0" w:afterAutospacing="0"/>
              <w:jc w:val="both"/>
              <w:rPr>
                <w:sz w:val="28"/>
                <w:szCs w:val="28"/>
              </w:rPr>
            </w:pPr>
            <w:r w:rsidRPr="00EE06DC">
              <w:rPr>
                <w:rFonts w:eastAsia="Calibri"/>
                <w:kern w:val="24"/>
                <w:sz w:val="28"/>
                <w:szCs w:val="28"/>
              </w:rPr>
              <w:t>С</w:t>
            </w:r>
          </w:p>
        </w:tc>
      </w:tr>
      <w:tr w:rsidR="002C01B2" w:rsidRPr="00EE06DC" w:rsidTr="00E47697">
        <w:tc>
          <w:tcPr>
            <w:tcW w:w="8472" w:type="dxa"/>
          </w:tcPr>
          <w:p w:rsidR="002C01B2" w:rsidRPr="00EE06DC" w:rsidRDefault="002C01B2" w:rsidP="009E16BC">
            <w:pPr>
              <w:pStyle w:val="ae"/>
              <w:spacing w:before="0" w:beforeAutospacing="0" w:after="0" w:afterAutospacing="0"/>
              <w:jc w:val="both"/>
              <w:rPr>
                <w:kern w:val="24"/>
                <w:sz w:val="28"/>
                <w:szCs w:val="28"/>
              </w:rPr>
            </w:pPr>
            <w:r w:rsidRPr="00EE06DC">
              <w:rPr>
                <w:rFonts w:eastAsia="Calibri"/>
                <w:kern w:val="24"/>
                <w:sz w:val="28"/>
                <w:szCs w:val="28"/>
              </w:rPr>
              <w:t>Антикоагулянтная терапия антагонистами витамина К на протяжении 3 месяцев с целевым МНО 2,5 целесообразна у пациентов с биологическим протезом в аортальной позиции</w:t>
            </w:r>
          </w:p>
          <w:p w:rsidR="002C01B2" w:rsidRPr="00EE06DC" w:rsidRDefault="002C01B2" w:rsidP="009E16BC">
            <w:pPr>
              <w:pStyle w:val="ae"/>
              <w:spacing w:before="0" w:beforeAutospacing="0" w:after="0" w:afterAutospacing="0"/>
              <w:jc w:val="both"/>
              <w:rPr>
                <w:rFonts w:eastAsia="Calibri"/>
                <w:kern w:val="24"/>
                <w:sz w:val="28"/>
                <w:szCs w:val="28"/>
              </w:rPr>
            </w:pPr>
          </w:p>
        </w:tc>
        <w:tc>
          <w:tcPr>
            <w:tcW w:w="992" w:type="dxa"/>
          </w:tcPr>
          <w:p w:rsidR="002C01B2" w:rsidRPr="00EE06DC" w:rsidRDefault="002C01B2" w:rsidP="009E16BC">
            <w:pPr>
              <w:pStyle w:val="ae"/>
              <w:spacing w:before="0" w:beforeAutospacing="0" w:after="0" w:afterAutospacing="0"/>
              <w:jc w:val="both"/>
              <w:rPr>
                <w:sz w:val="28"/>
                <w:szCs w:val="28"/>
              </w:rPr>
            </w:pPr>
            <w:r w:rsidRPr="00EE06DC">
              <w:rPr>
                <w:rFonts w:eastAsia="Calibri"/>
                <w:kern w:val="24"/>
                <w:sz w:val="28"/>
                <w:szCs w:val="28"/>
                <w:lang w:val="en-US"/>
              </w:rPr>
              <w:t>IIb</w:t>
            </w:r>
            <w:r w:rsidRPr="00EE06DC">
              <w:rPr>
                <w:rFonts w:eastAsia="Calibri"/>
                <w:kern w:val="24"/>
                <w:sz w:val="28"/>
                <w:szCs w:val="28"/>
              </w:rPr>
              <w:t xml:space="preserve"> </w:t>
            </w:r>
          </w:p>
        </w:tc>
        <w:tc>
          <w:tcPr>
            <w:tcW w:w="850" w:type="dxa"/>
          </w:tcPr>
          <w:p w:rsidR="002C01B2" w:rsidRPr="00EE06DC" w:rsidRDefault="002C01B2" w:rsidP="009E16BC">
            <w:pPr>
              <w:pStyle w:val="ae"/>
              <w:spacing w:before="0" w:beforeAutospacing="0" w:after="0" w:afterAutospacing="0"/>
              <w:jc w:val="both"/>
              <w:rPr>
                <w:sz w:val="28"/>
                <w:szCs w:val="28"/>
              </w:rPr>
            </w:pPr>
            <w:r w:rsidRPr="00EE06DC">
              <w:rPr>
                <w:rFonts w:eastAsia="Calibri"/>
                <w:kern w:val="24"/>
                <w:sz w:val="28"/>
                <w:szCs w:val="28"/>
                <w:lang w:val="en-US"/>
              </w:rPr>
              <w:t>B</w:t>
            </w:r>
            <w:r w:rsidRPr="00EE06DC">
              <w:rPr>
                <w:rFonts w:eastAsia="Calibri"/>
                <w:kern w:val="24"/>
                <w:sz w:val="28"/>
                <w:szCs w:val="28"/>
              </w:rPr>
              <w:t xml:space="preserve"> </w:t>
            </w:r>
          </w:p>
        </w:tc>
      </w:tr>
      <w:tr w:rsidR="002C01B2" w:rsidRPr="00EE06DC" w:rsidTr="00E47697">
        <w:tc>
          <w:tcPr>
            <w:tcW w:w="8472" w:type="dxa"/>
          </w:tcPr>
          <w:p w:rsidR="002C01B2" w:rsidRPr="00EE06DC" w:rsidRDefault="002C01B2" w:rsidP="009E16BC">
            <w:pPr>
              <w:pStyle w:val="ae"/>
              <w:spacing w:before="0" w:beforeAutospacing="0" w:after="0" w:afterAutospacing="0"/>
              <w:jc w:val="both"/>
              <w:rPr>
                <w:kern w:val="24"/>
                <w:sz w:val="28"/>
                <w:szCs w:val="28"/>
              </w:rPr>
            </w:pPr>
            <w:r w:rsidRPr="00EE06DC">
              <w:rPr>
                <w:rFonts w:eastAsia="Calibri"/>
                <w:kern w:val="24"/>
                <w:sz w:val="28"/>
                <w:szCs w:val="28"/>
              </w:rPr>
              <w:t xml:space="preserve">Целесообразно добавление Клапидогреля на протяжении 6 месяцев после </w:t>
            </w:r>
            <w:r w:rsidRPr="00EE06DC">
              <w:rPr>
                <w:rFonts w:eastAsia="Calibri"/>
                <w:kern w:val="24"/>
                <w:sz w:val="28"/>
                <w:szCs w:val="28"/>
                <w:lang w:val="en-US"/>
              </w:rPr>
              <w:t>TAVI</w:t>
            </w:r>
            <w:r w:rsidRPr="00EE06DC">
              <w:rPr>
                <w:rFonts w:eastAsia="Calibri"/>
                <w:kern w:val="24"/>
                <w:sz w:val="28"/>
                <w:szCs w:val="28"/>
              </w:rPr>
              <w:t xml:space="preserve"> к пожизненной терапии Аспирином в дозировке 75 – 100 мг в день </w:t>
            </w:r>
          </w:p>
          <w:p w:rsidR="002C01B2" w:rsidRPr="00EE06DC" w:rsidRDefault="002C01B2" w:rsidP="009E16BC">
            <w:pPr>
              <w:pStyle w:val="ae"/>
              <w:spacing w:before="0" w:beforeAutospacing="0" w:after="0" w:afterAutospacing="0"/>
              <w:jc w:val="both"/>
              <w:rPr>
                <w:rFonts w:eastAsia="Calibri"/>
                <w:kern w:val="24"/>
                <w:sz w:val="28"/>
                <w:szCs w:val="28"/>
              </w:rPr>
            </w:pPr>
          </w:p>
        </w:tc>
        <w:tc>
          <w:tcPr>
            <w:tcW w:w="992" w:type="dxa"/>
          </w:tcPr>
          <w:p w:rsidR="002C01B2" w:rsidRPr="00EE06DC" w:rsidRDefault="002C01B2" w:rsidP="009E16BC">
            <w:pPr>
              <w:pStyle w:val="ae"/>
              <w:spacing w:before="0" w:beforeAutospacing="0" w:after="0" w:afterAutospacing="0"/>
              <w:jc w:val="both"/>
              <w:rPr>
                <w:sz w:val="28"/>
                <w:szCs w:val="28"/>
              </w:rPr>
            </w:pPr>
            <w:r w:rsidRPr="00EE06DC">
              <w:rPr>
                <w:rFonts w:eastAsia="Calibri"/>
                <w:kern w:val="24"/>
                <w:sz w:val="28"/>
                <w:szCs w:val="28"/>
                <w:lang w:val="en-US"/>
              </w:rPr>
              <w:t>IIb</w:t>
            </w:r>
            <w:r w:rsidRPr="00EE06DC">
              <w:rPr>
                <w:rFonts w:eastAsia="Calibri"/>
                <w:kern w:val="24"/>
                <w:sz w:val="28"/>
                <w:szCs w:val="28"/>
              </w:rPr>
              <w:t xml:space="preserve"> </w:t>
            </w:r>
          </w:p>
        </w:tc>
        <w:tc>
          <w:tcPr>
            <w:tcW w:w="850" w:type="dxa"/>
          </w:tcPr>
          <w:p w:rsidR="002C01B2" w:rsidRPr="00EE06DC" w:rsidRDefault="002C01B2" w:rsidP="009E16BC">
            <w:pPr>
              <w:pStyle w:val="ae"/>
              <w:spacing w:before="0" w:beforeAutospacing="0" w:after="0" w:afterAutospacing="0"/>
              <w:jc w:val="both"/>
              <w:rPr>
                <w:sz w:val="28"/>
                <w:szCs w:val="28"/>
              </w:rPr>
            </w:pPr>
            <w:r w:rsidRPr="00EE06DC">
              <w:rPr>
                <w:rFonts w:eastAsia="Calibri"/>
                <w:kern w:val="24"/>
                <w:sz w:val="28"/>
                <w:szCs w:val="28"/>
              </w:rPr>
              <w:t>С</w:t>
            </w:r>
          </w:p>
        </w:tc>
      </w:tr>
      <w:tr w:rsidR="002C01B2" w:rsidRPr="00EE06DC" w:rsidTr="00E47697">
        <w:tc>
          <w:tcPr>
            <w:tcW w:w="8472" w:type="dxa"/>
          </w:tcPr>
          <w:p w:rsidR="002C01B2" w:rsidRPr="00EE06DC" w:rsidRDefault="002C01B2" w:rsidP="009E16BC">
            <w:pPr>
              <w:pStyle w:val="ae"/>
              <w:spacing w:before="0" w:beforeAutospacing="0" w:after="0" w:afterAutospacing="0"/>
              <w:jc w:val="both"/>
              <w:rPr>
                <w:kern w:val="24"/>
                <w:sz w:val="28"/>
                <w:szCs w:val="28"/>
              </w:rPr>
            </w:pPr>
            <w:r w:rsidRPr="00EE06DC">
              <w:rPr>
                <w:rFonts w:eastAsia="Calibri"/>
                <w:kern w:val="24"/>
                <w:sz w:val="28"/>
                <w:szCs w:val="28"/>
              </w:rPr>
              <w:t>Антикоагулянтную терапию прямыми ингибиторами Тромбина или Ха-фактора не следует применять у пациентов с механическими протезами клапанов сердца</w:t>
            </w:r>
          </w:p>
          <w:p w:rsidR="002C01B2" w:rsidRPr="00EE06DC" w:rsidRDefault="002C01B2" w:rsidP="009E16BC">
            <w:pPr>
              <w:pStyle w:val="ae"/>
              <w:spacing w:before="0" w:beforeAutospacing="0" w:after="0" w:afterAutospacing="0"/>
              <w:jc w:val="both"/>
              <w:rPr>
                <w:rFonts w:eastAsia="Calibri"/>
                <w:kern w:val="24"/>
                <w:sz w:val="28"/>
                <w:szCs w:val="28"/>
              </w:rPr>
            </w:pPr>
          </w:p>
        </w:tc>
        <w:tc>
          <w:tcPr>
            <w:tcW w:w="992" w:type="dxa"/>
          </w:tcPr>
          <w:p w:rsidR="002C01B2" w:rsidRPr="00EE06DC" w:rsidRDefault="002C01B2" w:rsidP="009E16BC">
            <w:pPr>
              <w:pStyle w:val="ae"/>
              <w:spacing w:before="0" w:beforeAutospacing="0" w:after="0" w:afterAutospacing="0"/>
              <w:jc w:val="both"/>
              <w:rPr>
                <w:rFonts w:eastAsia="Calibri"/>
                <w:kern w:val="24"/>
                <w:sz w:val="28"/>
                <w:szCs w:val="28"/>
                <w:lang w:val="en-US"/>
              </w:rPr>
            </w:pPr>
            <w:r w:rsidRPr="00EE06DC">
              <w:rPr>
                <w:rFonts w:eastAsia="Calibri"/>
                <w:kern w:val="24"/>
                <w:sz w:val="28"/>
                <w:szCs w:val="28"/>
                <w:lang w:val="en-US"/>
              </w:rPr>
              <w:t>III</w:t>
            </w:r>
          </w:p>
        </w:tc>
        <w:tc>
          <w:tcPr>
            <w:tcW w:w="850" w:type="dxa"/>
          </w:tcPr>
          <w:p w:rsidR="002C01B2" w:rsidRPr="00EE06DC" w:rsidRDefault="002C01B2" w:rsidP="009E16BC">
            <w:pPr>
              <w:pStyle w:val="af2"/>
              <w:jc w:val="both"/>
              <w:rPr>
                <w:rFonts w:ascii="Times New Roman" w:hAnsi="Times New Roman"/>
                <w:sz w:val="28"/>
                <w:szCs w:val="28"/>
                <w:lang w:val="en-US"/>
              </w:rPr>
            </w:pPr>
            <w:r w:rsidRPr="00EE06DC">
              <w:rPr>
                <w:rFonts w:ascii="Times New Roman" w:hAnsi="Times New Roman"/>
                <w:sz w:val="28"/>
                <w:szCs w:val="28"/>
                <w:lang w:val="en-US"/>
              </w:rPr>
              <w:t>B</w:t>
            </w:r>
          </w:p>
        </w:tc>
      </w:tr>
    </w:tbl>
    <w:p w:rsidR="002C01B2" w:rsidRDefault="002C01B2" w:rsidP="009E16BC">
      <w:pPr>
        <w:tabs>
          <w:tab w:val="left" w:pos="284"/>
        </w:tabs>
        <w:spacing w:after="0" w:line="240" w:lineRule="auto"/>
        <w:jc w:val="both"/>
        <w:rPr>
          <w:rFonts w:ascii="Times New Roman" w:eastAsia="Times New Roman" w:hAnsi="Times New Roman"/>
          <w:sz w:val="28"/>
          <w:szCs w:val="28"/>
          <w:lang w:eastAsia="ru-RU"/>
        </w:rPr>
      </w:pPr>
    </w:p>
    <w:p w:rsidR="00650D6F" w:rsidRPr="00650D6F" w:rsidRDefault="00650D6F" w:rsidP="00650D6F">
      <w:pPr>
        <w:pStyle w:val="a8"/>
        <w:numPr>
          <w:ilvl w:val="0"/>
          <w:numId w:val="15"/>
        </w:numPr>
        <w:spacing w:after="0" w:line="240" w:lineRule="auto"/>
        <w:jc w:val="both"/>
        <w:rPr>
          <w:rFonts w:ascii="Times New Roman" w:eastAsia="Times New Roman" w:hAnsi="Times New Roman"/>
          <w:b/>
          <w:sz w:val="28"/>
          <w:szCs w:val="28"/>
          <w:lang w:eastAsia="ru-RU"/>
        </w:rPr>
      </w:pPr>
      <w:r w:rsidRPr="00650D6F">
        <w:rPr>
          <w:rFonts w:ascii="Times New Roman" w:eastAsia="Times New Roman" w:hAnsi="Times New Roman"/>
          <w:b/>
          <w:sz w:val="28"/>
          <w:szCs w:val="28"/>
          <w:lang w:eastAsia="ru-RU"/>
        </w:rPr>
        <w:t>Показания для консультации специалистов:</w:t>
      </w:r>
    </w:p>
    <w:p w:rsidR="00650D6F" w:rsidRPr="00E30D11" w:rsidRDefault="00650D6F" w:rsidP="00650D6F">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с</w:t>
      </w:r>
      <w:r w:rsidRPr="00E30D11">
        <w:rPr>
          <w:rFonts w:ascii="Times New Roman" w:eastAsia="Times New Roman" w:hAnsi="Times New Roman"/>
          <w:sz w:val="28"/>
          <w:szCs w:val="28"/>
          <w:lang w:eastAsia="ru-RU"/>
        </w:rPr>
        <w:t>томатолог</w:t>
      </w:r>
      <w:r>
        <w:rPr>
          <w:rFonts w:ascii="Times New Roman" w:eastAsia="Times New Roman" w:hAnsi="Times New Roman"/>
          <w:sz w:val="28"/>
          <w:szCs w:val="28"/>
          <w:lang w:eastAsia="ru-RU"/>
        </w:rPr>
        <w:t>а: санация полости рта;</w:t>
      </w:r>
    </w:p>
    <w:p w:rsidR="00650D6F" w:rsidRDefault="00650D6F" w:rsidP="00650D6F">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консультация оториноларинголога: </w:t>
      </w:r>
      <w:r w:rsidRPr="00E30D11">
        <w:rPr>
          <w:rFonts w:ascii="Times New Roman" w:eastAsia="Times New Roman" w:hAnsi="Times New Roman"/>
          <w:sz w:val="28"/>
          <w:szCs w:val="28"/>
          <w:lang w:eastAsia="ru-RU"/>
        </w:rPr>
        <w:t>санация хрон</w:t>
      </w:r>
      <w:r>
        <w:rPr>
          <w:rFonts w:ascii="Times New Roman" w:eastAsia="Times New Roman" w:hAnsi="Times New Roman"/>
          <w:sz w:val="28"/>
          <w:szCs w:val="28"/>
          <w:lang w:eastAsia="ru-RU"/>
        </w:rPr>
        <w:t>ических очагов воспаления уха, горла и носа;</w:t>
      </w:r>
    </w:p>
    <w:p w:rsidR="00650D6F" w:rsidRPr="00E30D11" w:rsidRDefault="00650D6F" w:rsidP="00650D6F">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гастроэнтеролога - г</w:t>
      </w:r>
      <w:r w:rsidRPr="00E30D11">
        <w:rPr>
          <w:rFonts w:ascii="Times New Roman" w:eastAsia="Times New Roman" w:hAnsi="Times New Roman"/>
          <w:sz w:val="28"/>
          <w:szCs w:val="28"/>
          <w:lang w:eastAsia="ru-RU"/>
        </w:rPr>
        <w:t>епатолог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кровообращением при заболевания</w:t>
      </w:r>
      <w:r>
        <w:rPr>
          <w:rFonts w:ascii="Times New Roman" w:eastAsia="Times New Roman" w:hAnsi="Times New Roman"/>
          <w:sz w:val="28"/>
          <w:szCs w:val="28"/>
          <w:lang w:eastAsia="ru-RU"/>
        </w:rPr>
        <w:t>х печени и желчевыводящих путей;</w:t>
      </w:r>
    </w:p>
    <w:p w:rsidR="00650D6F" w:rsidRPr="00E30D11" w:rsidRDefault="00650D6F" w:rsidP="00650D6F">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н</w:t>
      </w:r>
      <w:r w:rsidRPr="00E30D11">
        <w:rPr>
          <w:rFonts w:ascii="Times New Roman" w:eastAsia="Times New Roman" w:hAnsi="Times New Roman"/>
          <w:sz w:val="28"/>
          <w:szCs w:val="28"/>
          <w:lang w:eastAsia="ru-RU"/>
        </w:rPr>
        <w:t>ефролог</w:t>
      </w:r>
      <w:r>
        <w:rPr>
          <w:rFonts w:ascii="Times New Roman" w:eastAsia="Times New Roman" w:hAnsi="Times New Roman"/>
          <w:sz w:val="28"/>
          <w:szCs w:val="28"/>
          <w:lang w:eastAsia="ru-RU"/>
        </w:rPr>
        <w:t>а:</w:t>
      </w:r>
      <w:r w:rsidRPr="00E30D11">
        <w:rPr>
          <w:rFonts w:ascii="Times New Roman" w:eastAsia="Times New Roman" w:hAnsi="Times New Roman"/>
          <w:sz w:val="28"/>
          <w:szCs w:val="28"/>
          <w:lang w:eastAsia="ru-RU"/>
        </w:rPr>
        <w:t xml:space="preserve"> исключение противопоказаний к операции на сердце с искусственным кровообращением при заболеван</w:t>
      </w:r>
      <w:r>
        <w:rPr>
          <w:rFonts w:ascii="Times New Roman" w:eastAsia="Times New Roman" w:hAnsi="Times New Roman"/>
          <w:sz w:val="28"/>
          <w:szCs w:val="28"/>
          <w:lang w:eastAsia="ru-RU"/>
        </w:rPr>
        <w:t>иях почек и мочевыводящих путей;</w:t>
      </w:r>
    </w:p>
    <w:p w:rsidR="00650D6F" w:rsidRPr="00E30D11" w:rsidRDefault="00650D6F" w:rsidP="00650D6F">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консультация </w:t>
      </w:r>
      <w:r w:rsidRPr="00E30D11">
        <w:rPr>
          <w:rFonts w:ascii="Times New Roman" w:eastAsia="Times New Roman" w:hAnsi="Times New Roman"/>
          <w:sz w:val="28"/>
          <w:szCs w:val="28"/>
          <w:lang w:eastAsia="ru-RU"/>
        </w:rPr>
        <w:t>хирург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w:t>
      </w:r>
      <w:r>
        <w:rPr>
          <w:rFonts w:ascii="Times New Roman" w:eastAsia="Times New Roman" w:hAnsi="Times New Roman"/>
          <w:sz w:val="28"/>
          <w:szCs w:val="28"/>
          <w:lang w:eastAsia="ru-RU"/>
        </w:rPr>
        <w:t>обращением при заболеваниях ЖКТ;</w:t>
      </w:r>
    </w:p>
    <w:p w:rsidR="00650D6F" w:rsidRPr="00E30D11" w:rsidRDefault="00650D6F" w:rsidP="00650D6F">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н</w:t>
      </w:r>
      <w:r w:rsidRPr="00E30D11">
        <w:rPr>
          <w:rFonts w:ascii="Times New Roman" w:eastAsia="Times New Roman" w:hAnsi="Times New Roman"/>
          <w:sz w:val="28"/>
          <w:szCs w:val="28"/>
          <w:lang w:eastAsia="ru-RU"/>
        </w:rPr>
        <w:t>европатолог</w:t>
      </w:r>
      <w:r>
        <w:rPr>
          <w:rFonts w:ascii="Times New Roman" w:eastAsia="Times New Roman" w:hAnsi="Times New Roman"/>
          <w:sz w:val="28"/>
          <w:szCs w:val="28"/>
          <w:lang w:eastAsia="ru-RU"/>
        </w:rPr>
        <w:t>а:</w:t>
      </w:r>
      <w:r w:rsidRPr="00E30D11">
        <w:rPr>
          <w:rFonts w:ascii="Times New Roman" w:eastAsia="Times New Roman" w:hAnsi="Times New Roman"/>
          <w:sz w:val="28"/>
          <w:szCs w:val="28"/>
          <w:lang w:eastAsia="ru-RU"/>
        </w:rPr>
        <w:t xml:space="preserve"> исключение противопоказаний к операции на сердце с искусственным кровообращением при заболеваниях нервной сис</w:t>
      </w:r>
      <w:r>
        <w:rPr>
          <w:rFonts w:ascii="Times New Roman" w:eastAsia="Times New Roman" w:hAnsi="Times New Roman"/>
          <w:sz w:val="28"/>
          <w:szCs w:val="28"/>
          <w:lang w:eastAsia="ru-RU"/>
        </w:rPr>
        <w:t>темы и эпизодах ОНМК в анамнезе;</w:t>
      </w:r>
    </w:p>
    <w:p w:rsidR="00650D6F" w:rsidRPr="00E30D11" w:rsidRDefault="00650D6F" w:rsidP="00650D6F">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ф</w:t>
      </w:r>
      <w:r w:rsidRPr="00E30D11">
        <w:rPr>
          <w:rFonts w:ascii="Times New Roman" w:eastAsia="Times New Roman" w:hAnsi="Times New Roman"/>
          <w:sz w:val="28"/>
          <w:szCs w:val="28"/>
          <w:lang w:eastAsia="ru-RU"/>
        </w:rPr>
        <w:t>тизиатр</w:t>
      </w:r>
      <w:r>
        <w:rPr>
          <w:rFonts w:ascii="Times New Roman" w:eastAsia="Times New Roman" w:hAnsi="Times New Roman"/>
          <w:sz w:val="28"/>
          <w:szCs w:val="28"/>
          <w:lang w:eastAsia="ru-RU"/>
        </w:rPr>
        <w:t>а</w:t>
      </w:r>
      <w:r w:rsidRPr="00E30D11">
        <w:rPr>
          <w:rFonts w:ascii="Times New Roman" w:eastAsia="Times New Roman" w:hAnsi="Times New Roman"/>
          <w:sz w:val="28"/>
          <w:szCs w:val="28"/>
          <w:lang w:eastAsia="ru-RU"/>
        </w:rPr>
        <w:t xml:space="preserve"> и пульмонолог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кровообращением при заболевании лег</w:t>
      </w:r>
      <w:r>
        <w:rPr>
          <w:rFonts w:ascii="Times New Roman" w:eastAsia="Times New Roman" w:hAnsi="Times New Roman"/>
          <w:sz w:val="28"/>
          <w:szCs w:val="28"/>
          <w:lang w:eastAsia="ru-RU"/>
        </w:rPr>
        <w:t>ких и верхних дыхательных путей;</w:t>
      </w:r>
    </w:p>
    <w:p w:rsidR="00650D6F" w:rsidRPr="00E30D11" w:rsidRDefault="00650D6F" w:rsidP="00650D6F">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э</w:t>
      </w:r>
      <w:r w:rsidRPr="00E30D11">
        <w:rPr>
          <w:rFonts w:ascii="Times New Roman" w:eastAsia="Times New Roman" w:hAnsi="Times New Roman"/>
          <w:sz w:val="28"/>
          <w:szCs w:val="28"/>
          <w:lang w:eastAsia="ru-RU"/>
        </w:rPr>
        <w:t>ндокринолог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кровообращением при эндокринной патологии.</w:t>
      </w:r>
    </w:p>
    <w:p w:rsidR="00650D6F" w:rsidRDefault="00650D6F" w:rsidP="00650D6F">
      <w:pPr>
        <w:spacing w:after="0" w:line="240" w:lineRule="auto"/>
        <w:ind w:firstLine="426"/>
        <w:jc w:val="both"/>
        <w:rPr>
          <w:rFonts w:ascii="Times New Roman" w:eastAsia="Times New Roman" w:hAnsi="Times New Roman"/>
          <w:sz w:val="28"/>
          <w:szCs w:val="28"/>
          <w:lang w:eastAsia="ru-RU"/>
        </w:rPr>
      </w:pPr>
      <w:r w:rsidRPr="00E30D11">
        <w:rPr>
          <w:rFonts w:ascii="Times New Roman" w:eastAsia="Times New Roman" w:hAnsi="Times New Roman"/>
          <w:sz w:val="28"/>
          <w:szCs w:val="28"/>
          <w:lang w:eastAsia="ru-RU"/>
        </w:rPr>
        <w:t>Таким образом, при наличии сопутствующей патологии, необходима консультация соответствующего специалиста, с целью исключения противо</w:t>
      </w:r>
      <w:r>
        <w:rPr>
          <w:rFonts w:ascii="Times New Roman" w:eastAsia="Times New Roman" w:hAnsi="Times New Roman"/>
          <w:sz w:val="28"/>
          <w:szCs w:val="28"/>
          <w:lang w:eastAsia="ru-RU"/>
        </w:rPr>
        <w:t>показаний к операции на сердце.</w:t>
      </w:r>
    </w:p>
    <w:p w:rsidR="00650D6F" w:rsidRDefault="00650D6F" w:rsidP="009E16BC">
      <w:pPr>
        <w:tabs>
          <w:tab w:val="left" w:pos="284"/>
        </w:tabs>
        <w:spacing w:after="0" w:line="240" w:lineRule="auto"/>
        <w:jc w:val="both"/>
        <w:rPr>
          <w:rFonts w:ascii="Times New Roman" w:eastAsia="Times New Roman" w:hAnsi="Times New Roman"/>
          <w:sz w:val="28"/>
          <w:szCs w:val="28"/>
          <w:lang w:eastAsia="ru-RU"/>
        </w:rPr>
      </w:pPr>
    </w:p>
    <w:p w:rsidR="00650D6F" w:rsidRDefault="00650D6F" w:rsidP="00650D6F">
      <w:pPr>
        <w:pStyle w:val="a8"/>
        <w:numPr>
          <w:ilvl w:val="0"/>
          <w:numId w:val="15"/>
        </w:numPr>
        <w:tabs>
          <w:tab w:val="left" w:pos="284"/>
        </w:tabs>
        <w:spacing w:after="0" w:line="240" w:lineRule="auto"/>
        <w:jc w:val="both"/>
        <w:rPr>
          <w:rFonts w:ascii="Times New Roman" w:eastAsia="Times New Roman" w:hAnsi="Times New Roman"/>
          <w:b/>
          <w:sz w:val="28"/>
          <w:szCs w:val="28"/>
          <w:lang w:eastAsia="ru-RU"/>
        </w:rPr>
      </w:pPr>
      <w:r w:rsidRPr="00650D6F">
        <w:rPr>
          <w:rFonts w:ascii="Times New Roman" w:eastAsia="Times New Roman" w:hAnsi="Times New Roman"/>
          <w:b/>
          <w:sz w:val="28"/>
          <w:szCs w:val="28"/>
          <w:lang w:eastAsia="ru-RU"/>
        </w:rPr>
        <w:t>Показания для перевода в отделение интенсивной терапии и реанимации</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Острая дыхательная недостаточность, требующая механической поддержки</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Эмболия легочной артерии с нестабильной гемодинамикой</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Удудшение имеющейся дыхательной недостаточности</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Массивное кровохарканье</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Острый инфаркт миокарда</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Кардиогенный шок</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Аритми, требу.щие тщательного монитоиинга в неотложном лечения</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Острая сердечная/засйтоная недостаточность с дыхательной недостаточностью, требующая гемодианмической поддержки</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Гиперттонический криз</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Нестабильная стенокардия, сопровождающая аритмиями, гемодианмческой нестабильностью</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Остановка сердца, состояние после сердечно-легочной реанимации</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Необходимость инвазивного АД, ЦВД,  и давления в ЛА</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Необходимость временной кардиостимуляции при впервые возникшей брадиаритмии или с нестабильной навязкой ЭКС</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Острое нарушение мозгового нарушения</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Эпилептический статус</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Тяжелые черепно-мозговые травмы</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Настабильность гемодинамки, вызванная приемом лекарственных препаратов</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Прием и передозировка лекарственных препаратов (наркотических средств), вызвавших выраженные нарушения психического статуса, либо нарушение функции дыхания</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Диабетический кетоацидоз, осложненный нестабильностью гемодинамики</w:t>
      </w:r>
    </w:p>
    <w:p w:rsidR="004840CC"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Тиреотиксический криз при гипертиреозе, мексидематозная (гипотиреодная) кома с нестабильной гемодинамикой</w:t>
      </w:r>
    </w:p>
    <w:p w:rsidR="004840CC" w:rsidRPr="00415046" w:rsidRDefault="004840CC" w:rsidP="004840CC">
      <w:pPr>
        <w:pStyle w:val="a8"/>
        <w:numPr>
          <w:ilvl w:val="0"/>
          <w:numId w:val="26"/>
        </w:numPr>
        <w:spacing w:after="0" w:line="240" w:lineRule="auto"/>
        <w:jc w:val="both"/>
        <w:rPr>
          <w:rFonts w:ascii="Times New Roman" w:eastAsia="Times New Roman" w:hAnsi="Times New Roman"/>
          <w:sz w:val="28"/>
          <w:szCs w:val="28"/>
          <w:lang w:eastAsia="ru-RU"/>
        </w:rPr>
      </w:pPr>
      <w:r w:rsidRPr="00415046">
        <w:rPr>
          <w:rFonts w:ascii="Times New Roman" w:eastAsia="Times New Roman" w:hAnsi="Times New Roman"/>
          <w:sz w:val="28"/>
          <w:szCs w:val="28"/>
          <w:lang w:eastAsia="ru-RU"/>
        </w:rPr>
        <w:t>Тяжелые электролитные нарушения, сопровождаемые аритмиями</w:t>
      </w:r>
      <w:r>
        <w:rPr>
          <w:rFonts w:ascii="Times New Roman" w:eastAsia="Times New Roman" w:hAnsi="Times New Roman"/>
          <w:sz w:val="28"/>
          <w:szCs w:val="28"/>
          <w:lang w:eastAsia="ru-RU"/>
        </w:rPr>
        <w:t>.</w:t>
      </w:r>
    </w:p>
    <w:p w:rsidR="002006B4" w:rsidRPr="00650D6F" w:rsidRDefault="002006B4" w:rsidP="002006B4">
      <w:pPr>
        <w:pStyle w:val="ae"/>
        <w:spacing w:before="0" w:beforeAutospacing="0" w:after="0" w:afterAutospacing="0"/>
        <w:ind w:left="2160"/>
        <w:rPr>
          <w:color w:val="000000"/>
          <w:sz w:val="27"/>
          <w:szCs w:val="27"/>
        </w:rPr>
      </w:pPr>
    </w:p>
    <w:p w:rsidR="002006B4" w:rsidRPr="004840CC" w:rsidRDefault="002006B4" w:rsidP="004840CC">
      <w:pPr>
        <w:pStyle w:val="a8"/>
        <w:numPr>
          <w:ilvl w:val="0"/>
          <w:numId w:val="15"/>
        </w:numPr>
        <w:spacing w:after="0" w:line="240" w:lineRule="auto"/>
        <w:jc w:val="both"/>
        <w:rPr>
          <w:rFonts w:ascii="Times New Roman" w:eastAsia="Times New Roman" w:hAnsi="Times New Roman"/>
          <w:b/>
          <w:sz w:val="28"/>
          <w:szCs w:val="28"/>
          <w:lang w:eastAsia="ru-RU"/>
        </w:rPr>
      </w:pPr>
      <w:r w:rsidRPr="004840CC">
        <w:rPr>
          <w:rFonts w:ascii="Times New Roman" w:eastAsia="Times New Roman" w:hAnsi="Times New Roman"/>
          <w:b/>
          <w:sz w:val="28"/>
          <w:szCs w:val="28"/>
          <w:lang w:eastAsia="ru-RU"/>
        </w:rPr>
        <w:t>Индикаторы эффективного лечения</w:t>
      </w:r>
    </w:p>
    <w:p w:rsidR="002006B4" w:rsidRDefault="002006B4" w:rsidP="002006B4">
      <w:pPr>
        <w:pStyle w:val="a8"/>
        <w:widowControl w:val="0"/>
        <w:numPr>
          <w:ilvl w:val="0"/>
          <w:numId w:val="23"/>
        </w:numPr>
        <w:autoSpaceDE w:val="0"/>
        <w:autoSpaceDN w:val="0"/>
        <w:adjustRightInd w:val="0"/>
        <w:spacing w:after="0" w:line="240" w:lineRule="auto"/>
        <w:jc w:val="both"/>
        <w:rPr>
          <w:rFonts w:ascii="Times New Roman" w:eastAsia="MyriadPro-Bold" w:hAnsi="Times New Roman"/>
          <w:bCs/>
          <w:iCs/>
          <w:sz w:val="28"/>
          <w:szCs w:val="28"/>
        </w:rPr>
      </w:pPr>
      <w:r w:rsidRPr="00027D15">
        <w:rPr>
          <w:rFonts w:ascii="Times New Roman" w:eastAsia="MyriadPro-Bold" w:hAnsi="Times New Roman"/>
          <w:bCs/>
          <w:iCs/>
          <w:sz w:val="28"/>
          <w:szCs w:val="28"/>
        </w:rPr>
        <w:t>Протезирование аортального клапана с соблюдением принципов соответствия размеров протеза к площади поверхности тела пациента приводит к ремоделированию левого желудочка независимо от типа протеза.</w:t>
      </w:r>
    </w:p>
    <w:p w:rsidR="002006B4" w:rsidRPr="002006B4" w:rsidRDefault="002006B4" w:rsidP="002006B4">
      <w:pPr>
        <w:pStyle w:val="a8"/>
        <w:widowControl w:val="0"/>
        <w:numPr>
          <w:ilvl w:val="0"/>
          <w:numId w:val="23"/>
        </w:numPr>
        <w:autoSpaceDE w:val="0"/>
        <w:autoSpaceDN w:val="0"/>
        <w:adjustRightInd w:val="0"/>
        <w:spacing w:after="0" w:line="240" w:lineRule="auto"/>
        <w:jc w:val="both"/>
        <w:rPr>
          <w:rFonts w:ascii="Times New Roman" w:eastAsia="MyriadPro-Bold" w:hAnsi="Times New Roman"/>
          <w:bCs/>
          <w:iCs/>
          <w:sz w:val="28"/>
          <w:szCs w:val="28"/>
        </w:rPr>
      </w:pPr>
      <w:r w:rsidRPr="002006B4">
        <w:rPr>
          <w:rFonts w:ascii="Times New Roman" w:eastAsia="MyriadPro-Bold" w:hAnsi="Times New Roman"/>
          <w:bCs/>
          <w:iCs/>
          <w:sz w:val="28"/>
          <w:szCs w:val="28"/>
        </w:rPr>
        <w:t>Достижение симптоматического улучшения и с</w:t>
      </w:r>
      <w:r w:rsidRPr="002006B4">
        <w:rPr>
          <w:rFonts w:ascii="Times New Roman" w:hAnsi="Times New Roman"/>
          <w:sz w:val="28"/>
          <w:szCs w:val="28"/>
        </w:rPr>
        <w:t>нижение функционального класса СН.</w:t>
      </w:r>
    </w:p>
    <w:p w:rsidR="002006B4" w:rsidRPr="002006B4" w:rsidRDefault="002006B4" w:rsidP="002006B4">
      <w:pPr>
        <w:pStyle w:val="a8"/>
        <w:widowControl w:val="0"/>
        <w:numPr>
          <w:ilvl w:val="0"/>
          <w:numId w:val="23"/>
        </w:numPr>
        <w:autoSpaceDE w:val="0"/>
        <w:autoSpaceDN w:val="0"/>
        <w:adjustRightInd w:val="0"/>
        <w:spacing w:after="0" w:line="240" w:lineRule="auto"/>
        <w:jc w:val="both"/>
        <w:rPr>
          <w:rFonts w:ascii="Times New Roman" w:eastAsia="MyriadPro-Bold" w:hAnsi="Times New Roman"/>
          <w:bCs/>
          <w:iCs/>
          <w:sz w:val="28"/>
          <w:szCs w:val="28"/>
        </w:rPr>
      </w:pPr>
      <w:r w:rsidRPr="002006B4">
        <w:rPr>
          <w:rFonts w:ascii="Times New Roman" w:eastAsia="MyriadPro-Bold" w:hAnsi="Times New Roman"/>
          <w:bCs/>
          <w:iCs/>
          <w:sz w:val="28"/>
          <w:szCs w:val="28"/>
        </w:rPr>
        <w:t>Улучшение качества жизни и с</w:t>
      </w:r>
      <w:r w:rsidRPr="002006B4">
        <w:rPr>
          <w:rFonts w:ascii="Times New Roman" w:hAnsi="Times New Roman"/>
          <w:sz w:val="28"/>
          <w:szCs w:val="28"/>
        </w:rPr>
        <w:t>нижение частоты госпитализаций.</w:t>
      </w:r>
    </w:p>
    <w:p w:rsidR="002006B4" w:rsidRPr="002006B4" w:rsidRDefault="002006B4" w:rsidP="002006B4">
      <w:pPr>
        <w:pStyle w:val="a8"/>
        <w:widowControl w:val="0"/>
        <w:numPr>
          <w:ilvl w:val="0"/>
          <w:numId w:val="23"/>
        </w:numPr>
        <w:autoSpaceDE w:val="0"/>
        <w:autoSpaceDN w:val="0"/>
        <w:adjustRightInd w:val="0"/>
        <w:spacing w:after="0" w:line="240" w:lineRule="auto"/>
        <w:jc w:val="both"/>
        <w:rPr>
          <w:rFonts w:ascii="Times New Roman" w:eastAsia="MyriadPro-Bold" w:hAnsi="Times New Roman"/>
          <w:bCs/>
          <w:iCs/>
          <w:sz w:val="28"/>
          <w:szCs w:val="28"/>
        </w:rPr>
      </w:pPr>
      <w:r w:rsidRPr="002006B4">
        <w:rPr>
          <w:rFonts w:ascii="Times New Roman" w:hAnsi="Times New Roman"/>
          <w:sz w:val="28"/>
          <w:szCs w:val="28"/>
        </w:rPr>
        <w:t>Стабильное состояние в  течение длительного периода.</w:t>
      </w:r>
    </w:p>
    <w:p w:rsidR="002006B4" w:rsidRDefault="002006B4" w:rsidP="002006B4">
      <w:pPr>
        <w:pStyle w:val="a8"/>
        <w:widowControl w:val="0"/>
        <w:numPr>
          <w:ilvl w:val="0"/>
          <w:numId w:val="23"/>
        </w:numPr>
        <w:autoSpaceDE w:val="0"/>
        <w:autoSpaceDN w:val="0"/>
        <w:adjustRightInd w:val="0"/>
        <w:spacing w:after="0" w:line="240" w:lineRule="auto"/>
        <w:jc w:val="both"/>
        <w:rPr>
          <w:rFonts w:ascii="Times New Roman" w:eastAsia="MyriadPro-Bold" w:hAnsi="Times New Roman"/>
          <w:bCs/>
          <w:iCs/>
          <w:sz w:val="28"/>
          <w:szCs w:val="28"/>
        </w:rPr>
      </w:pPr>
      <w:r w:rsidRPr="002006B4">
        <w:rPr>
          <w:rFonts w:ascii="Times New Roman" w:eastAsia="MyriadPro-Bold" w:hAnsi="Times New Roman"/>
          <w:bCs/>
          <w:iCs/>
          <w:sz w:val="28"/>
          <w:szCs w:val="28"/>
        </w:rPr>
        <w:t>Увеличение продолжительности жизни</w:t>
      </w:r>
    </w:p>
    <w:p w:rsidR="002006B4" w:rsidRPr="002006B4" w:rsidRDefault="002006B4" w:rsidP="002006B4">
      <w:pPr>
        <w:pStyle w:val="a8"/>
        <w:widowControl w:val="0"/>
        <w:numPr>
          <w:ilvl w:val="0"/>
          <w:numId w:val="23"/>
        </w:numPr>
        <w:autoSpaceDE w:val="0"/>
        <w:autoSpaceDN w:val="0"/>
        <w:adjustRightInd w:val="0"/>
        <w:spacing w:after="0" w:line="240" w:lineRule="auto"/>
        <w:jc w:val="both"/>
        <w:rPr>
          <w:rFonts w:ascii="Times New Roman" w:eastAsia="MyriadPro-Bold" w:hAnsi="Times New Roman"/>
          <w:bCs/>
          <w:iCs/>
          <w:sz w:val="28"/>
          <w:szCs w:val="28"/>
        </w:rPr>
      </w:pPr>
      <w:r w:rsidRPr="002006B4">
        <w:rPr>
          <w:rFonts w:ascii="Times New Roman" w:hAnsi="Times New Roman"/>
          <w:sz w:val="28"/>
          <w:szCs w:val="28"/>
        </w:rPr>
        <w:t>Улучшение прогноза.</w:t>
      </w:r>
    </w:p>
    <w:p w:rsidR="00650D6F" w:rsidRPr="00650D6F" w:rsidRDefault="00650D6F" w:rsidP="00650D6F">
      <w:pPr>
        <w:pStyle w:val="a8"/>
        <w:tabs>
          <w:tab w:val="left" w:pos="284"/>
        </w:tabs>
        <w:spacing w:after="0" w:line="240" w:lineRule="auto"/>
        <w:ind w:left="786"/>
        <w:jc w:val="both"/>
        <w:rPr>
          <w:rFonts w:ascii="Times New Roman" w:eastAsia="Times New Roman" w:hAnsi="Times New Roman"/>
          <w:sz w:val="28"/>
          <w:szCs w:val="28"/>
          <w:lang w:eastAsia="ru-RU"/>
        </w:rPr>
      </w:pPr>
    </w:p>
    <w:p w:rsidR="007777DD" w:rsidRPr="00533C19" w:rsidRDefault="005441B4" w:rsidP="00533C19">
      <w:pPr>
        <w:pStyle w:val="a8"/>
        <w:widowControl w:val="0"/>
        <w:numPr>
          <w:ilvl w:val="1"/>
          <w:numId w:val="19"/>
        </w:numPr>
        <w:tabs>
          <w:tab w:val="clear" w:pos="1440"/>
        </w:tabs>
        <w:autoSpaceDE w:val="0"/>
        <w:autoSpaceDN w:val="0"/>
        <w:adjustRightInd w:val="0"/>
        <w:spacing w:after="0" w:line="240" w:lineRule="auto"/>
        <w:ind w:left="567" w:hanging="567"/>
        <w:jc w:val="both"/>
        <w:rPr>
          <w:rFonts w:ascii="Times New Roman" w:hAnsi="Times New Roman"/>
          <w:b/>
          <w:sz w:val="28"/>
          <w:szCs w:val="28"/>
        </w:rPr>
      </w:pPr>
      <w:r w:rsidRPr="00533C19">
        <w:rPr>
          <w:rFonts w:ascii="Times New Roman" w:hAnsi="Times New Roman"/>
          <w:b/>
          <w:sz w:val="28"/>
          <w:szCs w:val="28"/>
        </w:rPr>
        <w:t>Медицинская реабилитация</w:t>
      </w:r>
    </w:p>
    <w:p w:rsidR="00533C19" w:rsidRPr="00533C19" w:rsidRDefault="00533C19" w:rsidP="00533C19">
      <w:pPr>
        <w:widowControl w:val="0"/>
        <w:autoSpaceDE w:val="0"/>
        <w:autoSpaceDN w:val="0"/>
        <w:adjustRightInd w:val="0"/>
        <w:spacing w:after="0" w:line="240" w:lineRule="auto"/>
        <w:jc w:val="both"/>
        <w:rPr>
          <w:rFonts w:ascii="Times New Roman" w:hAnsi="Times New Roman"/>
          <w:b/>
          <w:sz w:val="28"/>
          <w:szCs w:val="28"/>
        </w:rPr>
      </w:pPr>
    </w:p>
    <w:p w:rsidR="00533C19" w:rsidRDefault="00533C19" w:rsidP="00533C19">
      <w:pPr>
        <w:tabs>
          <w:tab w:val="left" w:pos="567"/>
        </w:tabs>
        <w:spacing w:after="0" w:line="240" w:lineRule="auto"/>
        <w:ind w:right="57" w:firstLine="567"/>
        <w:contextualSpacing/>
        <w:jc w:val="both"/>
        <w:rPr>
          <w:rFonts w:ascii="Times New Roman" w:eastAsia="Times New Roman" w:hAnsi="Times New Roman"/>
          <w:sz w:val="28"/>
          <w:szCs w:val="28"/>
          <w:lang w:eastAsia="ru-RU"/>
        </w:rPr>
      </w:pPr>
      <w:r w:rsidRPr="005E521C">
        <w:rPr>
          <w:rFonts w:ascii="Times New Roman" w:eastAsia="Times New Roman" w:hAnsi="Times New Roman"/>
          <w:b/>
          <w:sz w:val="28"/>
          <w:szCs w:val="28"/>
          <w:lang w:eastAsia="ru-RU"/>
        </w:rPr>
        <w:t xml:space="preserve">Название этапа  </w:t>
      </w:r>
      <w:r w:rsidRPr="005E521C">
        <w:rPr>
          <w:rFonts w:ascii="Times New Roman" w:eastAsia="Times New Roman" w:hAnsi="Times New Roman"/>
          <w:b/>
          <w:sz w:val="28"/>
          <w:szCs w:val="28"/>
          <w:lang w:val="kk-KZ" w:eastAsia="ru-RU"/>
        </w:rPr>
        <w:t xml:space="preserve">медицинской </w:t>
      </w:r>
      <w:r w:rsidRPr="005E521C">
        <w:rPr>
          <w:rFonts w:ascii="Times New Roman" w:eastAsia="Times New Roman" w:hAnsi="Times New Roman"/>
          <w:b/>
          <w:sz w:val="28"/>
          <w:szCs w:val="28"/>
          <w:lang w:eastAsia="ru-RU"/>
        </w:rPr>
        <w:t>реабилитации:</w:t>
      </w:r>
      <w:r w:rsidRPr="005E521C">
        <w:rPr>
          <w:rFonts w:ascii="Times New Roman" w:eastAsia="Times New Roman" w:hAnsi="Times New Roman"/>
          <w:sz w:val="28"/>
          <w:szCs w:val="28"/>
          <w:lang w:eastAsia="ru-RU"/>
        </w:rPr>
        <w:t xml:space="preserve"> ранняя стационарная реабилитация после хирургического лечения А</w:t>
      </w:r>
      <w:r>
        <w:rPr>
          <w:rFonts w:ascii="Times New Roman" w:eastAsia="Times New Roman" w:hAnsi="Times New Roman"/>
          <w:sz w:val="28"/>
          <w:szCs w:val="28"/>
          <w:lang w:eastAsia="ru-RU"/>
        </w:rPr>
        <w:t>Н</w:t>
      </w:r>
    </w:p>
    <w:p w:rsidR="00533C19" w:rsidRPr="005E521C" w:rsidRDefault="00533C19" w:rsidP="00533C19">
      <w:pPr>
        <w:tabs>
          <w:tab w:val="left" w:pos="567"/>
        </w:tabs>
        <w:spacing w:after="0" w:line="240" w:lineRule="auto"/>
        <w:ind w:right="57" w:firstLine="567"/>
        <w:contextualSpacing/>
        <w:jc w:val="both"/>
        <w:rPr>
          <w:rFonts w:ascii="Times New Roman" w:eastAsia="Times New Roman" w:hAnsi="Times New Roman"/>
          <w:sz w:val="28"/>
          <w:szCs w:val="28"/>
          <w:lang w:eastAsia="ru-RU"/>
        </w:rPr>
      </w:pPr>
      <w:r w:rsidRPr="005E521C">
        <w:rPr>
          <w:rFonts w:ascii="Times New Roman" w:hAnsi="Times New Roman"/>
          <w:b/>
          <w:sz w:val="28"/>
          <w:szCs w:val="28"/>
        </w:rPr>
        <w:t>Цель реабилитации:</w:t>
      </w:r>
      <w:r w:rsidRPr="005E521C">
        <w:rPr>
          <w:rFonts w:ascii="Times New Roman" w:hAnsi="Times New Roman"/>
          <w:sz w:val="28"/>
          <w:szCs w:val="28"/>
        </w:rPr>
        <w:t xml:space="preserve"> является восстановление здоровья, трудоспособности, личностного и социального статуса, предупреждение осложнений, достижение материальной и социальной независимости, интеграции, реинтеграции в обычные условия жизни общества.</w:t>
      </w:r>
    </w:p>
    <w:p w:rsidR="00533C19" w:rsidRPr="005E521C" w:rsidRDefault="00533C19" w:rsidP="00533C19">
      <w:pPr>
        <w:ind w:right="57" w:firstLine="567"/>
        <w:contextualSpacing/>
        <w:jc w:val="both"/>
        <w:rPr>
          <w:rFonts w:ascii="Times New Roman" w:hAnsi="Times New Roman"/>
          <w:bCs/>
          <w:sz w:val="28"/>
          <w:szCs w:val="28"/>
        </w:rPr>
      </w:pPr>
      <w:r w:rsidRPr="005E521C">
        <w:rPr>
          <w:rFonts w:ascii="Times New Roman" w:hAnsi="Times New Roman"/>
          <w:b/>
          <w:bCs/>
          <w:sz w:val="28"/>
          <w:szCs w:val="28"/>
        </w:rPr>
        <w:t>Показания для медицинской реабилитации</w:t>
      </w:r>
      <w:r w:rsidRPr="005E521C">
        <w:rPr>
          <w:rFonts w:ascii="Times New Roman" w:hAnsi="Times New Roman"/>
          <w:bCs/>
          <w:sz w:val="28"/>
          <w:szCs w:val="28"/>
        </w:rPr>
        <w:t>: в соответствии с международными критериями согласно Стандарту организации оказания медицинской реабилитации населению Республики Казахстан, утвержденной приказом Министра здравоохранения Республики Казахстан от 27.12.2014 года №759</w:t>
      </w:r>
    </w:p>
    <w:p w:rsidR="00533C19" w:rsidRPr="00772206" w:rsidRDefault="00533C19" w:rsidP="00533C19">
      <w:pPr>
        <w:ind w:right="57"/>
        <w:contextualSpacing/>
        <w:jc w:val="both"/>
        <w:rPr>
          <w:rFonts w:ascii="Times New Roman" w:hAnsi="Times New Roman"/>
          <w:bCs/>
          <w:sz w:val="28"/>
          <w:szCs w:val="28"/>
        </w:rPr>
      </w:pP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A0" w:firstRow="1" w:lastRow="0" w:firstColumn="1" w:lastColumn="0" w:noHBand="0" w:noVBand="0"/>
      </w:tblPr>
      <w:tblGrid>
        <w:gridCol w:w="769"/>
        <w:gridCol w:w="5894"/>
        <w:gridCol w:w="3543"/>
      </w:tblGrid>
      <w:tr w:rsidR="00533C19" w:rsidRPr="00772206" w:rsidTr="00533C19">
        <w:trPr>
          <w:trHeight w:val="579"/>
        </w:trPr>
        <w:tc>
          <w:tcPr>
            <w:tcW w:w="769" w:type="dxa"/>
            <w:shd w:val="clear" w:color="auto" w:fill="FFFFFF"/>
            <w:tcMar>
              <w:top w:w="15" w:type="dxa"/>
              <w:left w:w="62" w:type="dxa"/>
              <w:bottom w:w="0" w:type="dxa"/>
              <w:right w:w="62" w:type="dxa"/>
            </w:tcMar>
            <w:hideMark/>
          </w:tcPr>
          <w:p w:rsidR="00533C19" w:rsidRPr="00533C19" w:rsidRDefault="00533C19" w:rsidP="00533C19">
            <w:pPr>
              <w:spacing w:after="0" w:line="240" w:lineRule="auto"/>
              <w:ind w:right="57" w:hanging="62"/>
              <w:contextualSpacing/>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 п/п</w:t>
            </w:r>
          </w:p>
        </w:tc>
        <w:tc>
          <w:tcPr>
            <w:tcW w:w="5894" w:type="dxa"/>
            <w:shd w:val="clear" w:color="auto" w:fill="FFFFFF"/>
            <w:tcMar>
              <w:top w:w="15" w:type="dxa"/>
              <w:left w:w="62" w:type="dxa"/>
              <w:bottom w:w="0" w:type="dxa"/>
              <w:right w:w="62" w:type="dxa"/>
            </w:tcMar>
            <w:hideMark/>
          </w:tcPr>
          <w:p w:rsidR="00533C19" w:rsidRPr="00533C19" w:rsidRDefault="00533C19" w:rsidP="00533C19">
            <w:pPr>
              <w:spacing w:after="0" w:line="240" w:lineRule="auto"/>
              <w:ind w:right="57" w:firstLine="567"/>
              <w:contextualSpacing/>
              <w:jc w:val="center"/>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Нозологическая форма</w:t>
            </w:r>
          </w:p>
          <w:p w:rsidR="00533C19" w:rsidRPr="00533C19" w:rsidRDefault="00533C19" w:rsidP="00533C19">
            <w:pPr>
              <w:spacing w:after="0" w:line="240" w:lineRule="auto"/>
              <w:ind w:right="57" w:firstLine="567"/>
              <w:contextualSpacing/>
              <w:jc w:val="center"/>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 xml:space="preserve">(код по </w:t>
            </w:r>
            <w:hyperlink r:id="rId22" w:history="1">
              <w:r w:rsidRPr="00533C19">
                <w:rPr>
                  <w:rFonts w:ascii="Times New Roman" w:eastAsia="Times New Roman" w:hAnsi="Times New Roman"/>
                  <w:sz w:val="28"/>
                  <w:szCs w:val="28"/>
                  <w:u w:val="single"/>
                  <w:lang w:eastAsia="ru-RU"/>
                </w:rPr>
                <w:t>МКБ-Х</w:t>
              </w:r>
            </w:hyperlink>
            <w:r w:rsidRPr="00533C19">
              <w:rPr>
                <w:rFonts w:ascii="Times New Roman" w:eastAsia="Times New Roman" w:hAnsi="Times New Roman"/>
                <w:bCs/>
                <w:sz w:val="28"/>
                <w:szCs w:val="28"/>
                <w:lang w:eastAsia="ru-RU"/>
              </w:rPr>
              <w:t>)</w:t>
            </w:r>
          </w:p>
        </w:tc>
        <w:tc>
          <w:tcPr>
            <w:tcW w:w="3543" w:type="dxa"/>
            <w:shd w:val="clear" w:color="auto" w:fill="FFFFFF"/>
            <w:tcMar>
              <w:top w:w="15" w:type="dxa"/>
              <w:left w:w="62" w:type="dxa"/>
              <w:bottom w:w="0" w:type="dxa"/>
              <w:right w:w="62" w:type="dxa"/>
            </w:tcMar>
            <w:hideMark/>
          </w:tcPr>
          <w:p w:rsidR="00533C19" w:rsidRPr="00533C19" w:rsidRDefault="00533C19" w:rsidP="00533C19">
            <w:pPr>
              <w:spacing w:after="0" w:line="240" w:lineRule="auto"/>
              <w:ind w:right="57" w:firstLine="567"/>
              <w:contextualSpacing/>
              <w:jc w:val="center"/>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Международные критерии</w:t>
            </w:r>
          </w:p>
          <w:p w:rsidR="00533C19" w:rsidRPr="00533C19" w:rsidRDefault="00533C19" w:rsidP="00533C19">
            <w:pPr>
              <w:spacing w:after="0" w:line="240" w:lineRule="auto"/>
              <w:ind w:right="57" w:firstLine="567"/>
              <w:contextualSpacing/>
              <w:jc w:val="center"/>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(степень нарушения био-социальных функций и (или) степень тяжести заболевания)</w:t>
            </w:r>
          </w:p>
        </w:tc>
      </w:tr>
      <w:tr w:rsidR="00533C19" w:rsidRPr="00772206" w:rsidTr="00533C19">
        <w:trPr>
          <w:trHeight w:val="200"/>
        </w:trPr>
        <w:tc>
          <w:tcPr>
            <w:tcW w:w="769" w:type="dxa"/>
            <w:shd w:val="clear" w:color="auto" w:fill="FFFFFF"/>
            <w:tcMar>
              <w:top w:w="15" w:type="dxa"/>
              <w:left w:w="62" w:type="dxa"/>
              <w:bottom w:w="0" w:type="dxa"/>
              <w:right w:w="62" w:type="dxa"/>
            </w:tcMar>
          </w:tcPr>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p>
        </w:tc>
        <w:tc>
          <w:tcPr>
            <w:tcW w:w="5894" w:type="dxa"/>
            <w:shd w:val="clear" w:color="auto" w:fill="FFFFFF"/>
            <w:tcMar>
              <w:top w:w="15" w:type="dxa"/>
              <w:left w:w="62" w:type="dxa"/>
              <w:bottom w:w="0" w:type="dxa"/>
              <w:right w:w="62" w:type="dxa"/>
            </w:tcMar>
          </w:tcPr>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I50</w:t>
            </w:r>
            <w:r w:rsidRPr="00533C19">
              <w:rPr>
                <w:rFonts w:ascii="Times New Roman" w:eastAsia="Times New Roman" w:hAnsi="Times New Roman"/>
                <w:bCs/>
                <w:sz w:val="28"/>
                <w:szCs w:val="28"/>
                <w:lang w:eastAsia="ru-RU"/>
              </w:rPr>
              <w:tab/>
              <w:t>Сердечная недостаточность</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I50.0</w:t>
            </w:r>
            <w:r w:rsidRPr="00533C19">
              <w:rPr>
                <w:rFonts w:ascii="Times New Roman" w:eastAsia="Times New Roman" w:hAnsi="Times New Roman"/>
                <w:bCs/>
                <w:sz w:val="28"/>
                <w:szCs w:val="28"/>
                <w:lang w:eastAsia="ru-RU"/>
              </w:rPr>
              <w:tab/>
              <w:t>Застойная сердечная недостаточность</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I50.1</w:t>
            </w:r>
            <w:r w:rsidRPr="00533C19">
              <w:rPr>
                <w:rFonts w:ascii="Times New Roman" w:eastAsia="Times New Roman" w:hAnsi="Times New Roman"/>
                <w:bCs/>
                <w:sz w:val="28"/>
                <w:szCs w:val="28"/>
                <w:lang w:eastAsia="ru-RU"/>
              </w:rPr>
              <w:tab/>
              <w:t>Левожелудочковая недостаточность</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I50.9</w:t>
            </w:r>
            <w:r w:rsidRPr="00533C19">
              <w:rPr>
                <w:rFonts w:ascii="Times New Roman" w:eastAsia="Times New Roman" w:hAnsi="Times New Roman"/>
                <w:bCs/>
                <w:sz w:val="28"/>
                <w:szCs w:val="28"/>
                <w:lang w:eastAsia="ru-RU"/>
              </w:rPr>
              <w:tab/>
              <w:t>Сердечная недостаточность неуточненная</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I42.0</w:t>
            </w:r>
            <w:r w:rsidRPr="00533C19">
              <w:rPr>
                <w:rFonts w:ascii="Times New Roman" w:eastAsia="Times New Roman" w:hAnsi="Times New Roman"/>
                <w:bCs/>
                <w:sz w:val="28"/>
                <w:szCs w:val="28"/>
                <w:lang w:eastAsia="ru-RU"/>
              </w:rPr>
              <w:tab/>
              <w:t>Дилатационная кардиомиопатия</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I25.5</w:t>
            </w:r>
            <w:r w:rsidRPr="00533C19">
              <w:rPr>
                <w:rFonts w:ascii="Times New Roman" w:eastAsia="Times New Roman" w:hAnsi="Times New Roman"/>
                <w:bCs/>
                <w:sz w:val="28"/>
                <w:szCs w:val="28"/>
                <w:lang w:eastAsia="ru-RU"/>
              </w:rPr>
              <w:tab/>
              <w:t>Ишемическая кардиомиопатия</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I06.0</w:t>
            </w:r>
            <w:r w:rsidRPr="00533C19">
              <w:rPr>
                <w:rFonts w:ascii="Times New Roman" w:eastAsia="Times New Roman" w:hAnsi="Times New Roman"/>
                <w:bCs/>
                <w:sz w:val="28"/>
                <w:szCs w:val="28"/>
                <w:lang w:eastAsia="ru-RU"/>
              </w:rPr>
              <w:tab/>
              <w:t>Ревматический аортальный стеноз</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I08.0</w:t>
            </w:r>
            <w:r w:rsidRPr="00533C19">
              <w:rPr>
                <w:rFonts w:ascii="Times New Roman" w:eastAsia="Times New Roman" w:hAnsi="Times New Roman"/>
                <w:bCs/>
                <w:sz w:val="28"/>
                <w:szCs w:val="28"/>
                <w:lang w:eastAsia="ru-RU"/>
              </w:rPr>
              <w:tab/>
              <w:t>Сочетанное поражение митрального и аортального клапанов</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I08.2</w:t>
            </w:r>
            <w:r w:rsidRPr="00533C19">
              <w:rPr>
                <w:rFonts w:ascii="Times New Roman" w:eastAsia="Times New Roman" w:hAnsi="Times New Roman"/>
                <w:bCs/>
                <w:sz w:val="28"/>
                <w:szCs w:val="28"/>
                <w:lang w:eastAsia="ru-RU"/>
              </w:rPr>
              <w:tab/>
              <w:t>Сочетанное поражение аортального и трехстворчатого клапанов</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I08.3</w:t>
            </w:r>
            <w:r w:rsidRPr="00533C19">
              <w:rPr>
                <w:rFonts w:ascii="Times New Roman" w:eastAsia="Times New Roman" w:hAnsi="Times New Roman"/>
                <w:bCs/>
                <w:sz w:val="28"/>
                <w:szCs w:val="28"/>
                <w:lang w:eastAsia="ru-RU"/>
              </w:rPr>
              <w:tab/>
              <w:t>Сочетанное поражение митрального, аортального и трехстворчатого клапанов</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I08.8</w:t>
            </w:r>
            <w:r w:rsidRPr="00533C19">
              <w:rPr>
                <w:rFonts w:ascii="Times New Roman" w:eastAsia="Times New Roman" w:hAnsi="Times New Roman"/>
                <w:bCs/>
                <w:sz w:val="28"/>
                <w:szCs w:val="28"/>
                <w:lang w:eastAsia="ru-RU"/>
              </w:rPr>
              <w:tab/>
              <w:t>Другие множественные болезни клапанов</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I09</w:t>
            </w:r>
            <w:r w:rsidRPr="00533C19">
              <w:rPr>
                <w:rFonts w:ascii="Times New Roman" w:eastAsia="Times New Roman" w:hAnsi="Times New Roman"/>
                <w:bCs/>
                <w:sz w:val="28"/>
                <w:szCs w:val="28"/>
                <w:lang w:eastAsia="ru-RU"/>
              </w:rPr>
              <w:tab/>
              <w:t>Другие ревматические болезни сердца</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I09.8</w:t>
            </w:r>
            <w:r w:rsidRPr="00533C19">
              <w:rPr>
                <w:rFonts w:ascii="Times New Roman" w:eastAsia="Times New Roman" w:hAnsi="Times New Roman"/>
                <w:bCs/>
                <w:sz w:val="28"/>
                <w:szCs w:val="28"/>
                <w:lang w:eastAsia="ru-RU"/>
              </w:rPr>
              <w:tab/>
              <w:t>Другие уточненные ревматические болезни сердца</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I35</w:t>
            </w:r>
            <w:r w:rsidRPr="00533C19">
              <w:rPr>
                <w:rFonts w:ascii="Times New Roman" w:eastAsia="Times New Roman" w:hAnsi="Times New Roman"/>
                <w:bCs/>
                <w:sz w:val="28"/>
                <w:szCs w:val="28"/>
                <w:lang w:eastAsia="ru-RU"/>
              </w:rPr>
              <w:tab/>
              <w:t>Неревматические поражения аортального клапана</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I35.0</w:t>
            </w:r>
            <w:r w:rsidRPr="00533C19">
              <w:rPr>
                <w:rFonts w:ascii="Times New Roman" w:eastAsia="Times New Roman" w:hAnsi="Times New Roman"/>
                <w:bCs/>
                <w:sz w:val="28"/>
                <w:szCs w:val="28"/>
                <w:lang w:eastAsia="ru-RU"/>
              </w:rPr>
              <w:tab/>
              <w:t>Аортальный стеноз (неревматический)</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I35.8</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ab/>
              <w:t>Другие поражения аортального клапана (неревматические)</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I35.9</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ab/>
              <w:t>Поражение аортального клапана (неревматическое)  неуточненное</w:t>
            </w:r>
          </w:p>
        </w:tc>
        <w:tc>
          <w:tcPr>
            <w:tcW w:w="3543" w:type="dxa"/>
            <w:shd w:val="clear" w:color="auto" w:fill="FFFFFF"/>
            <w:tcMar>
              <w:top w:w="15" w:type="dxa"/>
              <w:left w:w="62" w:type="dxa"/>
              <w:bottom w:w="0" w:type="dxa"/>
              <w:right w:w="62" w:type="dxa"/>
            </w:tcMar>
          </w:tcPr>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533C19">
              <w:rPr>
                <w:rFonts w:ascii="Times New Roman" w:eastAsia="Times New Roman" w:hAnsi="Times New Roman"/>
                <w:bCs/>
                <w:sz w:val="28"/>
                <w:szCs w:val="28"/>
                <w:lang w:eastAsia="ru-RU"/>
              </w:rPr>
              <w:t>1-3 ФК (</w:t>
            </w:r>
            <w:r w:rsidRPr="00533C19">
              <w:rPr>
                <w:rFonts w:ascii="Times New Roman" w:eastAsia="Times New Roman" w:hAnsi="Times New Roman"/>
                <w:bCs/>
                <w:sz w:val="28"/>
                <w:szCs w:val="28"/>
                <w:lang w:val="en-US" w:eastAsia="ru-RU"/>
              </w:rPr>
              <w:t>NYHA</w:t>
            </w:r>
            <w:r w:rsidRPr="00533C19">
              <w:rPr>
                <w:rFonts w:ascii="Times New Roman" w:eastAsia="Times New Roman" w:hAnsi="Times New Roman"/>
                <w:bCs/>
                <w:sz w:val="28"/>
                <w:szCs w:val="28"/>
                <w:lang w:eastAsia="ru-RU"/>
              </w:rPr>
              <w:t>)</w:t>
            </w:r>
          </w:p>
          <w:p w:rsidR="00533C19" w:rsidRPr="00533C19"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p>
        </w:tc>
      </w:tr>
    </w:tbl>
    <w:p w:rsidR="00533C19" w:rsidRPr="00772206" w:rsidRDefault="00533C19" w:rsidP="00533C19">
      <w:pPr>
        <w:spacing w:after="120" w:line="240" w:lineRule="auto"/>
        <w:ind w:right="57" w:firstLine="284"/>
        <w:contextualSpacing/>
        <w:jc w:val="both"/>
        <w:rPr>
          <w:rFonts w:ascii="Times New Roman" w:hAnsi="Times New Roman"/>
          <w:sz w:val="28"/>
          <w:szCs w:val="28"/>
        </w:rPr>
      </w:pPr>
    </w:p>
    <w:p w:rsidR="00533C19" w:rsidRPr="00772206" w:rsidRDefault="00533C19" w:rsidP="00533C19">
      <w:pPr>
        <w:spacing w:after="120" w:line="240" w:lineRule="auto"/>
        <w:ind w:right="57" w:firstLine="284"/>
        <w:contextualSpacing/>
        <w:jc w:val="both"/>
        <w:rPr>
          <w:rFonts w:ascii="Times New Roman" w:hAnsi="Times New Roman"/>
          <w:sz w:val="28"/>
          <w:szCs w:val="28"/>
        </w:rPr>
      </w:pPr>
      <w:r w:rsidRPr="00772206">
        <w:rPr>
          <w:rFonts w:ascii="Times New Roman" w:hAnsi="Times New Roman"/>
          <w:sz w:val="28"/>
          <w:szCs w:val="28"/>
        </w:rPr>
        <w:t xml:space="preserve">Восстановление здоровья пациентов  после </w:t>
      </w:r>
      <w:r>
        <w:rPr>
          <w:rFonts w:ascii="Times New Roman" w:hAnsi="Times New Roman"/>
          <w:sz w:val="28"/>
          <w:szCs w:val="28"/>
        </w:rPr>
        <w:t>протезирования АК</w:t>
      </w:r>
      <w:r w:rsidRPr="00772206">
        <w:rPr>
          <w:rFonts w:ascii="Times New Roman" w:hAnsi="Times New Roman"/>
          <w:sz w:val="28"/>
          <w:szCs w:val="28"/>
        </w:rPr>
        <w:t xml:space="preserve"> требует длительного времени. </w:t>
      </w:r>
    </w:p>
    <w:p w:rsidR="00533C19" w:rsidRPr="005E521C" w:rsidRDefault="00533C19" w:rsidP="00533C19">
      <w:pPr>
        <w:spacing w:after="0" w:line="240" w:lineRule="auto"/>
        <w:ind w:right="57" w:firstLine="284"/>
        <w:rPr>
          <w:rFonts w:ascii="Times New Roman" w:eastAsia="Times New Roman" w:hAnsi="Times New Roman"/>
          <w:bCs/>
          <w:sz w:val="28"/>
          <w:szCs w:val="28"/>
          <w:lang w:val="kk-KZ" w:eastAsia="ru-RU"/>
        </w:rPr>
      </w:pPr>
      <w:r w:rsidRPr="005E521C">
        <w:rPr>
          <w:rFonts w:ascii="Times New Roman" w:eastAsia="Times New Roman" w:hAnsi="Times New Roman"/>
          <w:b/>
          <w:bCs/>
          <w:sz w:val="28"/>
          <w:szCs w:val="28"/>
          <w:lang w:val="kk-KZ" w:eastAsia="ru-RU"/>
        </w:rPr>
        <w:t>Противопоказания к медицинской реабилитации</w:t>
      </w:r>
      <w:r w:rsidRPr="005E521C">
        <w:rPr>
          <w:rFonts w:ascii="Times New Roman" w:eastAsia="Times New Roman" w:hAnsi="Times New Roman"/>
          <w:bCs/>
          <w:sz w:val="28"/>
          <w:szCs w:val="28"/>
          <w:lang w:val="kk-KZ" w:eastAsia="ru-RU"/>
        </w:rPr>
        <w:t>:</w:t>
      </w:r>
    </w:p>
    <w:p w:rsidR="00533C19" w:rsidRPr="00772206"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r w:rsidRPr="00772206">
        <w:rPr>
          <w:rFonts w:ascii="Times New Roman" w:eastAsia="Times New Roman" w:hAnsi="Times New Roman"/>
          <w:bCs/>
          <w:sz w:val="28"/>
          <w:szCs w:val="28"/>
          <w:lang w:eastAsia="ru-RU"/>
        </w:rPr>
        <w:t>Общие противопоказания:</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часто повторяющиеся или обильные кровотечения различного происхождения, выраженная анемия с уровнем гемоглобина менее 80 г/л);</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частые генерализованные судороги различной этиологии;</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острые инфекционные заболевания;</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активная стадия всех форм туберкулеза (A 15.0–1; A 15.5; A 15.7–9);</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злокачественные новообразования (III-IV стадии);</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недостаточность функции дыхания более III степени (за исключением отделения пульмонологической реабилитации);</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фебрильная лихорадка или субфебрильная лихорадка неизвестного происхождения;</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наличие сложных сопутствующих заболеваний;</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заболевания в стадии декомпенсации, а именно, некорректируемые метаболические болезни (сахарный диабет, микседема, тиреотоксикоз и другие), функциональная недостаточность печени, поджелудочной железы III степени;</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заболевания, передающие половым путем (сифилис, гонорея, трихомоноз и другие);</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гнойные болезни кожи, заразные болезни кожи (чесотка, грибковые заболевания и другие);</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психологические заболевания с десоциализацией личности (F 00; F 02; F 03; F 05; F 10–F 29; F 60; F 63; F 65; F 72–F 73);</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осложненные нарушения ритма сердца, СН согласно IV ФК по классификации NYHA;</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различные гнойные (легочные) заболевания, при значительной интоксикации (J 85; J 86);</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эхинококк любой локализации и другие паразиты (B 67);</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острый остеомиелит;</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острый тромбоз глубоких вен;</w:t>
      </w:r>
    </w:p>
    <w:p w:rsidR="00533C19" w:rsidRPr="00772206" w:rsidRDefault="00533C19" w:rsidP="00533C19">
      <w:pPr>
        <w:numPr>
          <w:ilvl w:val="0"/>
          <w:numId w:val="27"/>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при наличии иных сопутствующих заболеваний, которые препятствуют активному участию в программе по реабилитации в течение 2-3 часов в день.</w:t>
      </w:r>
    </w:p>
    <w:p w:rsidR="00533C19" w:rsidRDefault="00533C19" w:rsidP="00533C19">
      <w:pPr>
        <w:spacing w:after="0" w:line="240" w:lineRule="auto"/>
        <w:ind w:right="57" w:firstLine="567"/>
        <w:contextualSpacing/>
        <w:rPr>
          <w:rFonts w:ascii="Times New Roman" w:eastAsia="Times New Roman" w:hAnsi="Times New Roman"/>
          <w:b/>
          <w:bCs/>
          <w:sz w:val="28"/>
          <w:szCs w:val="28"/>
          <w:lang w:eastAsia="ru-RU"/>
        </w:rPr>
      </w:pPr>
    </w:p>
    <w:p w:rsidR="00533C19" w:rsidRPr="005E521C" w:rsidRDefault="00533C19" w:rsidP="00533C19">
      <w:pPr>
        <w:spacing w:after="0" w:line="240" w:lineRule="auto"/>
        <w:ind w:right="57" w:firstLine="567"/>
        <w:contextualSpacing/>
        <w:rPr>
          <w:rFonts w:ascii="Times New Roman" w:eastAsia="Times New Roman" w:hAnsi="Times New Roman"/>
          <w:b/>
          <w:bCs/>
          <w:sz w:val="28"/>
          <w:szCs w:val="28"/>
          <w:lang w:eastAsia="ru-RU"/>
        </w:rPr>
      </w:pPr>
      <w:r w:rsidRPr="005E521C">
        <w:rPr>
          <w:rFonts w:ascii="Times New Roman" w:eastAsia="Times New Roman" w:hAnsi="Times New Roman"/>
          <w:b/>
          <w:bCs/>
          <w:sz w:val="28"/>
          <w:szCs w:val="28"/>
          <w:lang w:eastAsia="ru-RU"/>
        </w:rPr>
        <w:t>Специальные противопоказания:</w:t>
      </w:r>
    </w:p>
    <w:p w:rsidR="00533C19" w:rsidRPr="00772206" w:rsidRDefault="00533C19" w:rsidP="00533C19">
      <w:pPr>
        <w:numPr>
          <w:ilvl w:val="0"/>
          <w:numId w:val="28"/>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Выраженный болевой синдром в области послеоперационной раны.</w:t>
      </w:r>
    </w:p>
    <w:p w:rsidR="00533C19" w:rsidRPr="00772206" w:rsidRDefault="00533C19" w:rsidP="00533C19">
      <w:pPr>
        <w:numPr>
          <w:ilvl w:val="0"/>
          <w:numId w:val="28"/>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 xml:space="preserve">Дыхательная недостаточность 3 ст.,  </w:t>
      </w:r>
      <w:r w:rsidRPr="00772206">
        <w:rPr>
          <w:rFonts w:ascii="Times New Roman" w:hAnsi="Times New Roman"/>
          <w:bCs/>
          <w:sz w:val="28"/>
          <w:szCs w:val="28"/>
          <w:lang w:val="en-US"/>
        </w:rPr>
        <w:t>SpO</w:t>
      </w:r>
      <w:r w:rsidRPr="00772206">
        <w:rPr>
          <w:rFonts w:ascii="Times New Roman" w:hAnsi="Times New Roman"/>
          <w:bCs/>
          <w:sz w:val="28"/>
          <w:szCs w:val="28"/>
        </w:rPr>
        <w:t>2 &lt;93% в покое.</w:t>
      </w:r>
    </w:p>
    <w:p w:rsidR="00533C19" w:rsidRPr="00772206" w:rsidRDefault="00533C19" w:rsidP="00533C19">
      <w:pPr>
        <w:numPr>
          <w:ilvl w:val="0"/>
          <w:numId w:val="28"/>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lang w:val="en-US"/>
        </w:rPr>
        <w:t>SpO2&lt;88%</w:t>
      </w:r>
      <w:r w:rsidRPr="00772206">
        <w:rPr>
          <w:rFonts w:ascii="Times New Roman" w:hAnsi="Times New Roman"/>
          <w:bCs/>
          <w:sz w:val="28"/>
          <w:szCs w:val="28"/>
        </w:rPr>
        <w:t xml:space="preserve">  при физической нагрузке.</w:t>
      </w:r>
    </w:p>
    <w:p w:rsidR="00533C19" w:rsidRPr="00772206" w:rsidRDefault="00533C19" w:rsidP="00533C19">
      <w:pPr>
        <w:numPr>
          <w:ilvl w:val="0"/>
          <w:numId w:val="28"/>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4 ФК (</w:t>
      </w:r>
      <w:r>
        <w:rPr>
          <w:rFonts w:ascii="Times New Roman" w:hAnsi="Times New Roman"/>
          <w:bCs/>
          <w:sz w:val="28"/>
          <w:szCs w:val="28"/>
          <w:lang w:val="en-US"/>
        </w:rPr>
        <w:t>NYHA</w:t>
      </w:r>
      <w:r w:rsidRPr="00772206">
        <w:rPr>
          <w:rFonts w:ascii="Times New Roman" w:hAnsi="Times New Roman"/>
          <w:bCs/>
          <w:sz w:val="28"/>
          <w:szCs w:val="28"/>
        </w:rPr>
        <w:t>).</w:t>
      </w:r>
    </w:p>
    <w:p w:rsidR="00533C19" w:rsidRPr="00772206" w:rsidRDefault="00533C19" w:rsidP="00533C19">
      <w:pPr>
        <w:spacing w:after="0" w:line="240" w:lineRule="auto"/>
        <w:ind w:right="57" w:firstLine="567"/>
        <w:contextualSpacing/>
        <w:jc w:val="both"/>
        <w:rPr>
          <w:rFonts w:ascii="Times New Roman" w:eastAsia="Times New Roman" w:hAnsi="Times New Roman"/>
          <w:bCs/>
          <w:sz w:val="28"/>
          <w:szCs w:val="28"/>
          <w:lang w:eastAsia="ru-RU"/>
        </w:rPr>
      </w:pPr>
    </w:p>
    <w:p w:rsidR="00533C19" w:rsidRPr="005E521C" w:rsidRDefault="00533C19" w:rsidP="00533C19">
      <w:pPr>
        <w:spacing w:after="0" w:line="240" w:lineRule="auto"/>
        <w:ind w:right="57" w:firstLine="567"/>
        <w:contextualSpacing/>
        <w:jc w:val="both"/>
        <w:rPr>
          <w:rFonts w:ascii="Times New Roman" w:eastAsia="Times New Roman" w:hAnsi="Times New Roman"/>
          <w:b/>
          <w:bCs/>
          <w:sz w:val="28"/>
          <w:szCs w:val="28"/>
          <w:lang w:val="kk-KZ" w:eastAsia="ru-RU"/>
        </w:rPr>
      </w:pPr>
      <w:r w:rsidRPr="005E521C">
        <w:rPr>
          <w:rFonts w:ascii="Times New Roman" w:eastAsia="Times New Roman" w:hAnsi="Times New Roman"/>
          <w:b/>
          <w:bCs/>
          <w:sz w:val="28"/>
          <w:szCs w:val="28"/>
          <w:lang w:eastAsia="ru-RU"/>
        </w:rPr>
        <w:t xml:space="preserve">Объемы </w:t>
      </w:r>
      <w:r w:rsidRPr="005E521C">
        <w:rPr>
          <w:rFonts w:ascii="Times New Roman" w:eastAsia="Times New Roman" w:hAnsi="Times New Roman"/>
          <w:b/>
          <w:bCs/>
          <w:sz w:val="28"/>
          <w:szCs w:val="28"/>
          <w:lang w:val="kk-KZ" w:eastAsia="ru-RU"/>
        </w:rPr>
        <w:t>медицинской реабилитации, предоставляемые в течение 10 рабочих дней:</w:t>
      </w:r>
    </w:p>
    <w:p w:rsidR="00533C19" w:rsidRPr="00772206" w:rsidRDefault="00533C19" w:rsidP="00533C19">
      <w:pPr>
        <w:spacing w:after="0" w:line="240" w:lineRule="auto"/>
        <w:ind w:right="57" w:firstLine="567"/>
        <w:contextualSpacing/>
        <w:jc w:val="center"/>
        <w:rPr>
          <w:rFonts w:ascii="Times New Roman" w:eastAsia="Times New Roman" w:hAnsi="Times New Roman"/>
          <w:bCs/>
          <w:sz w:val="28"/>
          <w:szCs w:val="28"/>
          <w:lang w:val="kk-KZ" w:eastAsia="ru-RU"/>
        </w:rPr>
      </w:pPr>
      <w:r w:rsidRPr="00772206">
        <w:rPr>
          <w:rFonts w:ascii="Times New Roman" w:eastAsia="Times New Roman" w:hAnsi="Times New Roman"/>
          <w:bCs/>
          <w:sz w:val="28"/>
          <w:szCs w:val="28"/>
          <w:lang w:val="kk-KZ" w:eastAsia="ru-RU"/>
        </w:rPr>
        <w:t>Основные:</w:t>
      </w:r>
    </w:p>
    <w:p w:rsidR="00533C19" w:rsidRPr="00772206" w:rsidRDefault="00533C19" w:rsidP="00533C19">
      <w:pPr>
        <w:numPr>
          <w:ilvl w:val="0"/>
          <w:numId w:val="29"/>
        </w:numPr>
        <w:spacing w:after="0" w:line="240" w:lineRule="auto"/>
        <w:ind w:left="0" w:right="57" w:firstLine="567"/>
        <w:contextualSpacing/>
        <w:jc w:val="both"/>
        <w:rPr>
          <w:rFonts w:ascii="Times New Roman" w:hAnsi="Times New Roman"/>
          <w:bCs/>
          <w:sz w:val="28"/>
          <w:szCs w:val="28"/>
          <w:lang w:val="kk-KZ"/>
        </w:rPr>
      </w:pPr>
      <w:r w:rsidRPr="00772206">
        <w:rPr>
          <w:rFonts w:ascii="Times New Roman" w:hAnsi="Times New Roman"/>
          <w:bCs/>
          <w:sz w:val="28"/>
          <w:szCs w:val="28"/>
          <w:lang w:val="kk-KZ"/>
        </w:rPr>
        <w:t xml:space="preserve">Лечение </w:t>
      </w:r>
      <w:r>
        <w:rPr>
          <w:rFonts w:ascii="Times New Roman" w:hAnsi="Times New Roman"/>
          <w:bCs/>
          <w:sz w:val="28"/>
          <w:szCs w:val="28"/>
          <w:lang w:val="kk-KZ"/>
        </w:rPr>
        <w:t>ХСН, нарушений ритма сердца</w:t>
      </w:r>
    </w:p>
    <w:p w:rsidR="00533C19" w:rsidRPr="00772206" w:rsidRDefault="00533C19" w:rsidP="00533C19">
      <w:pPr>
        <w:numPr>
          <w:ilvl w:val="0"/>
          <w:numId w:val="29"/>
        </w:numPr>
        <w:spacing w:after="0" w:line="240" w:lineRule="auto"/>
        <w:ind w:left="0" w:right="57" w:firstLine="567"/>
        <w:contextualSpacing/>
        <w:jc w:val="both"/>
        <w:rPr>
          <w:rFonts w:ascii="Times New Roman" w:hAnsi="Times New Roman"/>
          <w:bCs/>
          <w:sz w:val="28"/>
          <w:szCs w:val="28"/>
          <w:lang w:val="kk-KZ"/>
        </w:rPr>
      </w:pPr>
      <w:r w:rsidRPr="00772206">
        <w:rPr>
          <w:rFonts w:ascii="Times New Roman" w:hAnsi="Times New Roman"/>
          <w:bCs/>
          <w:sz w:val="28"/>
          <w:szCs w:val="28"/>
          <w:lang w:val="kk-KZ"/>
        </w:rPr>
        <w:t>Профилактика инфекционных осложнений.</w:t>
      </w:r>
    </w:p>
    <w:p w:rsidR="00533C19" w:rsidRPr="00772206" w:rsidRDefault="00533C19" w:rsidP="00533C19">
      <w:pPr>
        <w:spacing w:after="0" w:line="240" w:lineRule="auto"/>
        <w:ind w:left="708" w:right="57"/>
        <w:contextualSpacing/>
        <w:jc w:val="center"/>
        <w:rPr>
          <w:rFonts w:ascii="Times New Roman" w:eastAsia="Times New Roman" w:hAnsi="Times New Roman"/>
          <w:bCs/>
          <w:sz w:val="28"/>
          <w:szCs w:val="28"/>
          <w:lang w:val="kk-KZ" w:eastAsia="ru-RU"/>
        </w:rPr>
      </w:pPr>
      <w:r w:rsidRPr="00772206">
        <w:rPr>
          <w:rFonts w:ascii="Times New Roman" w:eastAsia="Times New Roman" w:hAnsi="Times New Roman"/>
          <w:bCs/>
          <w:sz w:val="28"/>
          <w:szCs w:val="28"/>
          <w:lang w:val="kk-KZ" w:eastAsia="ru-RU"/>
        </w:rPr>
        <w:t>Дополнительные:</w:t>
      </w:r>
    </w:p>
    <w:p w:rsidR="00533C19" w:rsidRPr="00772206" w:rsidRDefault="00533C19" w:rsidP="00533C19">
      <w:pPr>
        <w:numPr>
          <w:ilvl w:val="0"/>
          <w:numId w:val="30"/>
        </w:numPr>
        <w:spacing w:after="0" w:line="240" w:lineRule="auto"/>
        <w:ind w:left="0" w:right="57" w:firstLine="567"/>
        <w:contextualSpacing/>
        <w:jc w:val="both"/>
        <w:rPr>
          <w:rFonts w:ascii="Times New Roman" w:hAnsi="Times New Roman"/>
          <w:bCs/>
          <w:sz w:val="28"/>
          <w:szCs w:val="28"/>
          <w:lang w:val="kk-KZ"/>
        </w:rPr>
      </w:pPr>
      <w:r w:rsidRPr="00772206">
        <w:rPr>
          <w:rFonts w:ascii="Times New Roman" w:hAnsi="Times New Roman"/>
          <w:bCs/>
          <w:sz w:val="28"/>
          <w:szCs w:val="28"/>
          <w:lang w:val="kk-KZ"/>
        </w:rPr>
        <w:t>Лечение послеоперационной  боли.</w:t>
      </w:r>
    </w:p>
    <w:p w:rsidR="00533C19" w:rsidRPr="00772206" w:rsidRDefault="00533C19" w:rsidP="00533C19">
      <w:pPr>
        <w:numPr>
          <w:ilvl w:val="0"/>
          <w:numId w:val="30"/>
        </w:numPr>
        <w:spacing w:after="0" w:line="240" w:lineRule="auto"/>
        <w:ind w:left="0" w:right="57" w:firstLine="567"/>
        <w:contextualSpacing/>
        <w:jc w:val="both"/>
        <w:rPr>
          <w:rFonts w:ascii="Times New Roman" w:hAnsi="Times New Roman"/>
          <w:bCs/>
          <w:sz w:val="28"/>
          <w:szCs w:val="28"/>
          <w:lang w:val="kk-KZ"/>
        </w:rPr>
      </w:pPr>
      <w:r w:rsidRPr="00772206">
        <w:rPr>
          <w:rFonts w:ascii="Times New Roman" w:hAnsi="Times New Roman"/>
          <w:bCs/>
          <w:sz w:val="28"/>
          <w:szCs w:val="28"/>
          <w:lang w:val="kk-KZ"/>
        </w:rPr>
        <w:t>Лечение постгипоксической энцефалопатии.</w:t>
      </w:r>
    </w:p>
    <w:p w:rsidR="00533C19" w:rsidRPr="00772206" w:rsidRDefault="00533C19" w:rsidP="00533C19">
      <w:pPr>
        <w:numPr>
          <w:ilvl w:val="0"/>
          <w:numId w:val="30"/>
        </w:numPr>
        <w:spacing w:after="0" w:line="240" w:lineRule="auto"/>
        <w:ind w:left="0" w:right="57" w:firstLine="567"/>
        <w:contextualSpacing/>
        <w:jc w:val="both"/>
        <w:rPr>
          <w:rFonts w:ascii="Times New Roman" w:hAnsi="Times New Roman"/>
          <w:bCs/>
          <w:sz w:val="28"/>
          <w:szCs w:val="28"/>
          <w:lang w:val="kk-KZ"/>
        </w:rPr>
      </w:pPr>
      <w:r w:rsidRPr="00772206">
        <w:rPr>
          <w:rFonts w:ascii="Times New Roman" w:hAnsi="Times New Roman"/>
          <w:bCs/>
          <w:sz w:val="28"/>
          <w:szCs w:val="28"/>
          <w:lang w:val="kk-KZ"/>
        </w:rPr>
        <w:t>Профлактика пролежней, тугоподвижности суставов.</w:t>
      </w:r>
    </w:p>
    <w:p w:rsidR="00533C19" w:rsidRPr="00772206" w:rsidRDefault="00533C19" w:rsidP="00533C19">
      <w:pPr>
        <w:numPr>
          <w:ilvl w:val="0"/>
          <w:numId w:val="30"/>
        </w:numPr>
        <w:spacing w:after="0" w:line="240" w:lineRule="auto"/>
        <w:ind w:left="0" w:right="57" w:firstLine="567"/>
        <w:contextualSpacing/>
        <w:jc w:val="both"/>
        <w:rPr>
          <w:rFonts w:ascii="Times New Roman" w:hAnsi="Times New Roman"/>
          <w:bCs/>
          <w:sz w:val="28"/>
          <w:szCs w:val="28"/>
          <w:lang w:val="kk-KZ"/>
        </w:rPr>
      </w:pPr>
      <w:r w:rsidRPr="00772206">
        <w:rPr>
          <w:rFonts w:ascii="Times New Roman" w:hAnsi="Times New Roman"/>
          <w:bCs/>
          <w:sz w:val="28"/>
          <w:szCs w:val="28"/>
          <w:lang w:val="kk-KZ"/>
        </w:rPr>
        <w:t>Улучшение нутритивного статуса.</w:t>
      </w:r>
    </w:p>
    <w:p w:rsidR="00533C19" w:rsidRPr="00772206" w:rsidRDefault="00533C19" w:rsidP="00533C19">
      <w:pPr>
        <w:spacing w:after="0" w:line="240" w:lineRule="auto"/>
        <w:ind w:left="567" w:right="57"/>
        <w:jc w:val="both"/>
        <w:rPr>
          <w:rFonts w:ascii="Times New Roman" w:eastAsia="Times New Roman" w:hAnsi="Times New Roman"/>
          <w:bCs/>
          <w:sz w:val="28"/>
          <w:szCs w:val="28"/>
          <w:lang w:val="kk-KZ" w:eastAsia="ru-RU"/>
        </w:rPr>
      </w:pPr>
    </w:p>
    <w:p w:rsidR="005441B4" w:rsidRDefault="005441B4" w:rsidP="009E16BC">
      <w:pPr>
        <w:pStyle w:val="a8"/>
        <w:widowControl w:val="0"/>
        <w:autoSpaceDE w:val="0"/>
        <w:autoSpaceDN w:val="0"/>
        <w:adjustRightInd w:val="0"/>
        <w:spacing w:after="0" w:line="240" w:lineRule="auto"/>
        <w:ind w:left="0" w:firstLine="426"/>
        <w:jc w:val="both"/>
        <w:rPr>
          <w:rFonts w:ascii="Times New Roman" w:hAnsi="Times New Roman"/>
          <w:color w:val="1E1E1E"/>
          <w:spacing w:val="4"/>
          <w:sz w:val="28"/>
          <w:szCs w:val="28"/>
        </w:rPr>
      </w:pPr>
      <w:r w:rsidRPr="005441B4">
        <w:rPr>
          <w:rFonts w:ascii="Times New Roman" w:hAnsi="Times New Roman"/>
          <w:color w:val="1E1E1E"/>
          <w:spacing w:val="4"/>
          <w:sz w:val="28"/>
          <w:szCs w:val="28"/>
        </w:rPr>
        <w:t>Поликлинический (диспансерный) этап реабилитации осуществляется в лечебных учреждениях по месту наблюдения больного (кардиолог</w:t>
      </w:r>
      <w:r>
        <w:rPr>
          <w:rFonts w:ascii="Times New Roman" w:hAnsi="Times New Roman"/>
          <w:color w:val="1E1E1E"/>
          <w:spacing w:val="4"/>
          <w:sz w:val="28"/>
          <w:szCs w:val="28"/>
        </w:rPr>
        <w:t>, кардио</w:t>
      </w:r>
      <w:r w:rsidRPr="005441B4">
        <w:rPr>
          <w:rFonts w:ascii="Times New Roman" w:hAnsi="Times New Roman"/>
          <w:color w:val="1E1E1E"/>
          <w:spacing w:val="4"/>
          <w:sz w:val="28"/>
          <w:szCs w:val="28"/>
        </w:rPr>
        <w:t>ревматолог)</w:t>
      </w:r>
      <w:r>
        <w:rPr>
          <w:rFonts w:ascii="Times New Roman" w:hAnsi="Times New Roman"/>
          <w:color w:val="1E1E1E"/>
          <w:spacing w:val="4"/>
          <w:sz w:val="28"/>
          <w:szCs w:val="28"/>
        </w:rPr>
        <w:t>.</w:t>
      </w:r>
      <w:r w:rsidRPr="005441B4">
        <w:rPr>
          <w:rFonts w:ascii="Times New Roman" w:hAnsi="Times New Roman"/>
          <w:color w:val="1E1E1E"/>
          <w:spacing w:val="4"/>
          <w:sz w:val="28"/>
          <w:szCs w:val="28"/>
        </w:rPr>
        <w:t xml:space="preserve"> Длительность этого этапа обычно составляет 1-2 года, после чего проводят заключительную оценку состояния пациента и определение его трудоспособности. </w:t>
      </w:r>
    </w:p>
    <w:p w:rsidR="005441B4" w:rsidRDefault="005441B4" w:rsidP="009E16BC">
      <w:pPr>
        <w:pStyle w:val="a8"/>
        <w:widowControl w:val="0"/>
        <w:autoSpaceDE w:val="0"/>
        <w:autoSpaceDN w:val="0"/>
        <w:adjustRightInd w:val="0"/>
        <w:spacing w:after="0" w:line="240" w:lineRule="auto"/>
        <w:ind w:left="0" w:firstLine="426"/>
        <w:jc w:val="both"/>
        <w:rPr>
          <w:rFonts w:ascii="Times New Roman" w:hAnsi="Times New Roman"/>
          <w:color w:val="1E1E1E"/>
          <w:spacing w:val="4"/>
          <w:sz w:val="28"/>
          <w:szCs w:val="28"/>
        </w:rPr>
      </w:pPr>
      <w:r w:rsidRPr="005441B4">
        <w:rPr>
          <w:rFonts w:ascii="Times New Roman" w:hAnsi="Times New Roman"/>
          <w:b/>
          <w:color w:val="1E1E1E"/>
          <w:spacing w:val="4"/>
          <w:sz w:val="28"/>
          <w:szCs w:val="28"/>
        </w:rPr>
        <w:t>Медицинский аспект реабилитации.</w:t>
      </w:r>
      <w:r w:rsidRPr="005441B4">
        <w:rPr>
          <w:rFonts w:ascii="Times New Roman" w:hAnsi="Times New Roman"/>
          <w:color w:val="1E1E1E"/>
          <w:spacing w:val="4"/>
          <w:sz w:val="28"/>
          <w:szCs w:val="28"/>
        </w:rPr>
        <w:t xml:space="preserve"> Для </w:t>
      </w:r>
      <w:r>
        <w:rPr>
          <w:rFonts w:ascii="Times New Roman" w:hAnsi="Times New Roman"/>
          <w:color w:val="1E1E1E"/>
          <w:spacing w:val="4"/>
          <w:sz w:val="28"/>
          <w:szCs w:val="28"/>
        </w:rPr>
        <w:t xml:space="preserve">пациентов </w:t>
      </w:r>
      <w:r w:rsidRPr="005441B4">
        <w:rPr>
          <w:rFonts w:ascii="Times New Roman" w:hAnsi="Times New Roman"/>
          <w:color w:val="1E1E1E"/>
          <w:spacing w:val="4"/>
          <w:sz w:val="28"/>
          <w:szCs w:val="28"/>
        </w:rPr>
        <w:t xml:space="preserve">с ревматическими пороками сердца после протезирования </w:t>
      </w:r>
      <w:r>
        <w:rPr>
          <w:rFonts w:ascii="Times New Roman" w:hAnsi="Times New Roman"/>
          <w:color w:val="1E1E1E"/>
          <w:spacing w:val="4"/>
          <w:sz w:val="28"/>
          <w:szCs w:val="28"/>
        </w:rPr>
        <w:t xml:space="preserve">аортального клапана </w:t>
      </w:r>
      <w:r w:rsidRPr="005441B4">
        <w:rPr>
          <w:rFonts w:ascii="Times New Roman" w:hAnsi="Times New Roman"/>
          <w:color w:val="1E1E1E"/>
          <w:spacing w:val="4"/>
          <w:sz w:val="28"/>
          <w:szCs w:val="28"/>
        </w:rPr>
        <w:t xml:space="preserve">важной задачей является вторичная профилактика и лечение ревматизма. Она проводится в соответствии с современными принципами. Известные трудности в ранние сроки после операции представляет дифференциация активности ревматизма с неспецифической реакцией на операционную травму (посткардиотомный, послеоперационный синдром). Основными проявлениями послеоперационного синдрома являются боли в грудной клетке, миалгии, шум трения плевры и перикарда, лейкоцитоз, ускорение СОЭ. Профилактика рецидивов эндокардита включает в себя тщательную санацию очагов инфекции, адекватную терапию интеркурреитной инфекции, повторные противорецидивные курсы лечения. При рецидиве эндокардита </w:t>
      </w:r>
      <w:r>
        <w:rPr>
          <w:rFonts w:ascii="Times New Roman" w:hAnsi="Times New Roman"/>
          <w:color w:val="1E1E1E"/>
          <w:spacing w:val="4"/>
          <w:sz w:val="28"/>
          <w:szCs w:val="28"/>
        </w:rPr>
        <w:t xml:space="preserve">пациент </w:t>
      </w:r>
      <w:r w:rsidRPr="005441B4">
        <w:rPr>
          <w:rFonts w:ascii="Times New Roman" w:hAnsi="Times New Roman"/>
          <w:color w:val="1E1E1E"/>
          <w:spacing w:val="4"/>
          <w:sz w:val="28"/>
          <w:szCs w:val="28"/>
        </w:rPr>
        <w:t xml:space="preserve">должен быть госпитализирован для лечения и обследования (в частности для оценки состояния функции протеза клапана). Программу реабилитации на этот период прерывают. Лечение и профилактика недостаточности кровообращения занимают важное место в медицинском аспекте программы реабилитации больных после хирургической коррекции приобретенных пороков сердца. Та или иная степень недостаточности кровообращения может сохраняться после операции в результате значительных миокардиальных изменений (поздние операции у </w:t>
      </w:r>
      <w:r>
        <w:rPr>
          <w:rFonts w:ascii="Times New Roman" w:hAnsi="Times New Roman"/>
          <w:color w:val="1E1E1E"/>
          <w:spacing w:val="4"/>
          <w:sz w:val="28"/>
          <w:szCs w:val="28"/>
        </w:rPr>
        <w:t>пациентов</w:t>
      </w:r>
      <w:r w:rsidRPr="005441B4">
        <w:rPr>
          <w:rFonts w:ascii="Times New Roman" w:hAnsi="Times New Roman"/>
          <w:color w:val="1E1E1E"/>
          <w:spacing w:val="4"/>
          <w:sz w:val="28"/>
          <w:szCs w:val="28"/>
        </w:rPr>
        <w:t xml:space="preserve"> с кардиомегалие</w:t>
      </w:r>
      <w:r>
        <w:rPr>
          <w:rFonts w:ascii="Times New Roman" w:hAnsi="Times New Roman"/>
          <w:color w:val="1E1E1E"/>
          <w:spacing w:val="4"/>
          <w:sz w:val="28"/>
          <w:szCs w:val="28"/>
        </w:rPr>
        <w:t>й</w:t>
      </w:r>
      <w:r w:rsidRPr="005441B4">
        <w:rPr>
          <w:rFonts w:ascii="Times New Roman" w:hAnsi="Times New Roman"/>
          <w:color w:val="1E1E1E"/>
          <w:spacing w:val="4"/>
          <w:sz w:val="28"/>
          <w:szCs w:val="28"/>
        </w:rPr>
        <w:t xml:space="preserve">); при наличии </w:t>
      </w:r>
      <w:r>
        <w:rPr>
          <w:rFonts w:ascii="Times New Roman" w:hAnsi="Times New Roman"/>
          <w:color w:val="1E1E1E"/>
          <w:spacing w:val="4"/>
          <w:sz w:val="28"/>
          <w:szCs w:val="28"/>
        </w:rPr>
        <w:t>фибрилляций предсердий</w:t>
      </w:r>
      <w:r w:rsidRPr="005441B4">
        <w:rPr>
          <w:rFonts w:ascii="Times New Roman" w:hAnsi="Times New Roman"/>
          <w:color w:val="1E1E1E"/>
          <w:spacing w:val="4"/>
          <w:sz w:val="28"/>
          <w:szCs w:val="28"/>
        </w:rPr>
        <w:t>, гиперт</w:t>
      </w:r>
      <w:r>
        <w:rPr>
          <w:rFonts w:ascii="Times New Roman" w:hAnsi="Times New Roman"/>
          <w:color w:val="1E1E1E"/>
          <w:spacing w:val="4"/>
          <w:sz w:val="28"/>
          <w:szCs w:val="28"/>
        </w:rPr>
        <w:t xml:space="preserve">ензии </w:t>
      </w:r>
      <w:r w:rsidRPr="005441B4">
        <w:rPr>
          <w:rFonts w:ascii="Times New Roman" w:hAnsi="Times New Roman"/>
          <w:color w:val="1E1E1E"/>
          <w:spacing w:val="4"/>
          <w:sz w:val="28"/>
          <w:szCs w:val="28"/>
        </w:rPr>
        <w:t xml:space="preserve">малого круга. Терапию проводят в соответствии с современными принципами применения препаратов разнонаправленного действия для устранения нарушения кровообращения. </w:t>
      </w:r>
    </w:p>
    <w:p w:rsidR="007C2BC5" w:rsidRDefault="005441B4" w:rsidP="009E16BC">
      <w:pPr>
        <w:pStyle w:val="a8"/>
        <w:widowControl w:val="0"/>
        <w:autoSpaceDE w:val="0"/>
        <w:autoSpaceDN w:val="0"/>
        <w:adjustRightInd w:val="0"/>
        <w:spacing w:after="0" w:line="240" w:lineRule="auto"/>
        <w:ind w:left="0" w:firstLine="426"/>
        <w:jc w:val="both"/>
        <w:rPr>
          <w:rFonts w:ascii="Times New Roman" w:hAnsi="Times New Roman"/>
          <w:color w:val="1E1E1E"/>
          <w:spacing w:val="4"/>
          <w:sz w:val="28"/>
          <w:szCs w:val="28"/>
        </w:rPr>
      </w:pPr>
      <w:r w:rsidRPr="005441B4">
        <w:rPr>
          <w:rFonts w:ascii="Times New Roman" w:hAnsi="Times New Roman"/>
          <w:b/>
          <w:color w:val="1E1E1E"/>
          <w:spacing w:val="4"/>
          <w:sz w:val="28"/>
          <w:szCs w:val="28"/>
        </w:rPr>
        <w:t>Физический аспект реабилитации.</w:t>
      </w:r>
      <w:r w:rsidRPr="005441B4">
        <w:rPr>
          <w:rFonts w:ascii="Times New Roman" w:hAnsi="Times New Roman"/>
          <w:color w:val="1E1E1E"/>
          <w:spacing w:val="4"/>
          <w:sz w:val="28"/>
          <w:szCs w:val="28"/>
        </w:rPr>
        <w:t xml:space="preserve"> В раннем послеоперационном периоде, как указывалось выше, проводят дыхательную гимнастику, постепенное расширение двигательного режима и лечебную гимнастику. Программа физической реабилитации на последующих этапах включает различные виды нагрузок: дозированную ходьбу, лечебную гимнастику в расширенном объеме, велоэргометрические тренировки и т. п. Велоэргометрическая проба проводится с субмаксимальной нагрузкой до 75% от уровня максимального потребления кислорода. Этим достигается достаточная информативность исследования и его безопасность. Обычно проба может быть проведена через 15 и более дней после операции. Противопоказанием к проведению ВЭП являются: </w:t>
      </w:r>
      <w:r>
        <w:rPr>
          <w:rFonts w:ascii="Times New Roman" w:hAnsi="Times New Roman"/>
          <w:color w:val="1E1E1E"/>
          <w:spacing w:val="4"/>
          <w:sz w:val="28"/>
          <w:szCs w:val="28"/>
        </w:rPr>
        <w:t>х</w:t>
      </w:r>
      <w:r w:rsidRPr="005441B4">
        <w:rPr>
          <w:rFonts w:ascii="Times New Roman" w:hAnsi="Times New Roman"/>
          <w:color w:val="1E1E1E"/>
          <w:spacing w:val="4"/>
          <w:sz w:val="28"/>
          <w:szCs w:val="28"/>
        </w:rPr>
        <w:t>ирургические и другие осложнения (незажившая рапа, плеврит и т. п.)</w:t>
      </w:r>
      <w:r>
        <w:rPr>
          <w:rFonts w:ascii="Times New Roman" w:hAnsi="Times New Roman"/>
          <w:color w:val="1E1E1E"/>
          <w:spacing w:val="4"/>
          <w:sz w:val="28"/>
          <w:szCs w:val="28"/>
        </w:rPr>
        <w:t>, н</w:t>
      </w:r>
      <w:r w:rsidRPr="005441B4">
        <w:rPr>
          <w:rFonts w:ascii="Times New Roman" w:hAnsi="Times New Roman"/>
          <w:color w:val="1E1E1E"/>
          <w:spacing w:val="4"/>
          <w:sz w:val="28"/>
          <w:szCs w:val="28"/>
        </w:rPr>
        <w:t xml:space="preserve">едостаточность кровообращения более </w:t>
      </w:r>
      <w:r>
        <w:rPr>
          <w:rFonts w:ascii="Times New Roman" w:hAnsi="Times New Roman"/>
          <w:color w:val="1E1E1E"/>
          <w:spacing w:val="4"/>
          <w:sz w:val="28"/>
          <w:szCs w:val="28"/>
          <w:lang w:val="en-US"/>
        </w:rPr>
        <w:t>II</w:t>
      </w:r>
      <w:r w:rsidRPr="005441B4">
        <w:rPr>
          <w:rFonts w:ascii="Times New Roman" w:hAnsi="Times New Roman"/>
          <w:color w:val="1E1E1E"/>
          <w:spacing w:val="4"/>
          <w:sz w:val="28"/>
          <w:szCs w:val="28"/>
        </w:rPr>
        <w:t xml:space="preserve"> ст.</w:t>
      </w:r>
      <w:r>
        <w:rPr>
          <w:rFonts w:ascii="Times New Roman" w:hAnsi="Times New Roman"/>
          <w:color w:val="1E1E1E"/>
          <w:spacing w:val="4"/>
          <w:sz w:val="28"/>
          <w:szCs w:val="28"/>
        </w:rPr>
        <w:t>, а</w:t>
      </w:r>
      <w:r w:rsidRPr="005441B4">
        <w:rPr>
          <w:rFonts w:ascii="Times New Roman" w:hAnsi="Times New Roman"/>
          <w:color w:val="1E1E1E"/>
          <w:spacing w:val="4"/>
          <w:sz w:val="28"/>
          <w:szCs w:val="28"/>
        </w:rPr>
        <w:t>ктивность ревматизма</w:t>
      </w:r>
      <w:r>
        <w:rPr>
          <w:rFonts w:ascii="Times New Roman" w:hAnsi="Times New Roman"/>
          <w:color w:val="1E1E1E"/>
          <w:spacing w:val="4"/>
          <w:sz w:val="28"/>
          <w:szCs w:val="28"/>
        </w:rPr>
        <w:t>, о</w:t>
      </w:r>
      <w:r w:rsidRPr="005441B4">
        <w:rPr>
          <w:rFonts w:ascii="Times New Roman" w:hAnsi="Times New Roman"/>
          <w:color w:val="1E1E1E"/>
          <w:spacing w:val="4"/>
          <w:sz w:val="28"/>
          <w:szCs w:val="28"/>
        </w:rPr>
        <w:t>страя респираторная инфекция</w:t>
      </w:r>
      <w:r>
        <w:rPr>
          <w:rFonts w:ascii="Times New Roman" w:hAnsi="Times New Roman"/>
          <w:color w:val="1E1E1E"/>
          <w:spacing w:val="4"/>
          <w:sz w:val="28"/>
          <w:szCs w:val="28"/>
        </w:rPr>
        <w:t>, в</w:t>
      </w:r>
      <w:r w:rsidRPr="005441B4">
        <w:rPr>
          <w:rFonts w:ascii="Times New Roman" w:hAnsi="Times New Roman"/>
          <w:color w:val="1E1E1E"/>
          <w:spacing w:val="4"/>
          <w:sz w:val="28"/>
          <w:szCs w:val="28"/>
        </w:rPr>
        <w:t xml:space="preserve">ыраженная тахикардия - более 100-110 в 1 мин (у взрослых) и существенные нарушения ритма (кроме постоянной формы </w:t>
      </w:r>
      <w:r w:rsidR="007C2BC5">
        <w:rPr>
          <w:rFonts w:ascii="Times New Roman" w:hAnsi="Times New Roman"/>
          <w:color w:val="1E1E1E"/>
          <w:spacing w:val="4"/>
          <w:sz w:val="28"/>
          <w:szCs w:val="28"/>
        </w:rPr>
        <w:t>фибрилляций предсердий</w:t>
      </w:r>
      <w:r w:rsidRPr="005441B4">
        <w:rPr>
          <w:rFonts w:ascii="Times New Roman" w:hAnsi="Times New Roman"/>
          <w:color w:val="1E1E1E"/>
          <w:spacing w:val="4"/>
          <w:sz w:val="28"/>
          <w:szCs w:val="28"/>
        </w:rPr>
        <w:t>)</w:t>
      </w:r>
      <w:r w:rsidR="007C2BC5">
        <w:rPr>
          <w:rFonts w:ascii="Times New Roman" w:hAnsi="Times New Roman"/>
          <w:color w:val="1E1E1E"/>
          <w:spacing w:val="4"/>
          <w:sz w:val="28"/>
          <w:szCs w:val="28"/>
        </w:rPr>
        <w:t>, с</w:t>
      </w:r>
      <w:r w:rsidRPr="005441B4">
        <w:rPr>
          <w:rFonts w:ascii="Times New Roman" w:hAnsi="Times New Roman"/>
          <w:color w:val="1E1E1E"/>
          <w:spacing w:val="4"/>
          <w:sz w:val="28"/>
          <w:szCs w:val="28"/>
        </w:rPr>
        <w:t>Срок менее 3-4 нед после неосложненного инфаркта миокарда</w:t>
      </w:r>
      <w:r w:rsidR="007C2BC5">
        <w:rPr>
          <w:rFonts w:ascii="Times New Roman" w:hAnsi="Times New Roman"/>
          <w:color w:val="1E1E1E"/>
          <w:spacing w:val="4"/>
          <w:sz w:val="28"/>
          <w:szCs w:val="28"/>
        </w:rPr>
        <w:t>, с</w:t>
      </w:r>
      <w:r w:rsidRPr="005441B4">
        <w:rPr>
          <w:rFonts w:ascii="Times New Roman" w:hAnsi="Times New Roman"/>
          <w:color w:val="1E1E1E"/>
          <w:spacing w:val="4"/>
          <w:sz w:val="28"/>
          <w:szCs w:val="28"/>
        </w:rPr>
        <w:t>рок менее 1-1,5 мес после мозговой тромбоэмболии при условии восстановления нарушенных функций</w:t>
      </w:r>
      <w:r w:rsidR="007C2BC5">
        <w:rPr>
          <w:rFonts w:ascii="Times New Roman" w:hAnsi="Times New Roman"/>
          <w:color w:val="1E1E1E"/>
          <w:spacing w:val="4"/>
          <w:sz w:val="28"/>
          <w:szCs w:val="28"/>
        </w:rPr>
        <w:t>, с</w:t>
      </w:r>
      <w:r w:rsidRPr="005441B4">
        <w:rPr>
          <w:rFonts w:ascii="Times New Roman" w:hAnsi="Times New Roman"/>
          <w:color w:val="1E1E1E"/>
          <w:spacing w:val="4"/>
          <w:sz w:val="28"/>
          <w:szCs w:val="28"/>
        </w:rPr>
        <w:t xml:space="preserve">рок менее 3 мес после перенесенного гепатита. Как правило, проводят ступенчато возрастающую непрерывную пробу с длительностью ступени от 3 до 5 мин. Контроль за достижением субмаксимального уровня можно осуществлять по частоте сердечных сокращений. Нагрузку прекращают раньше, если возникают симптомы, ограничивающие ее, -  пороговая нагрузка, критерии которой определены рекомендациями ВОЗ. Оценка результатов ВЭП основывается па таких показателях, как физическая работоспособность на субмаксимальном или пороговом уровне, частота сердечных сокращений, артериальное давление, ЭКГ, легочная вентиляция и потребление кислорода (и ряд производных величин). В настоящее время получили распространение также методы неинвазивной оценки состояния гемодинамики, насосной и сократительной функций сердца. Существуют другие методы тренирующих нагрузок: лечебная гимнастика, дозированная ходьба, подъемы по ступеням лестницы и т. д. На результаты физической реабилитации влияют такие факторы, как исходная тяжесть состояния пациентов, степень дстреиированности, длительность существования порока и др. </w:t>
      </w:r>
    </w:p>
    <w:p w:rsidR="007C2BC5" w:rsidRDefault="005441B4" w:rsidP="009E16BC">
      <w:pPr>
        <w:pStyle w:val="a8"/>
        <w:widowControl w:val="0"/>
        <w:autoSpaceDE w:val="0"/>
        <w:autoSpaceDN w:val="0"/>
        <w:adjustRightInd w:val="0"/>
        <w:spacing w:after="0" w:line="240" w:lineRule="auto"/>
        <w:ind w:left="0" w:firstLine="426"/>
        <w:jc w:val="both"/>
        <w:rPr>
          <w:rFonts w:ascii="Times New Roman" w:hAnsi="Times New Roman"/>
          <w:color w:val="1E1E1E"/>
          <w:spacing w:val="4"/>
          <w:sz w:val="28"/>
          <w:szCs w:val="28"/>
        </w:rPr>
      </w:pPr>
      <w:r w:rsidRPr="007C2BC5">
        <w:rPr>
          <w:rFonts w:ascii="Times New Roman" w:hAnsi="Times New Roman"/>
          <w:b/>
          <w:color w:val="1E1E1E"/>
          <w:spacing w:val="4"/>
          <w:sz w:val="28"/>
          <w:szCs w:val="28"/>
        </w:rPr>
        <w:t>Психологический аспект реабилитации.</w:t>
      </w:r>
      <w:r w:rsidRPr="005441B4">
        <w:rPr>
          <w:rFonts w:ascii="Times New Roman" w:hAnsi="Times New Roman"/>
          <w:color w:val="1E1E1E"/>
          <w:spacing w:val="4"/>
          <w:sz w:val="28"/>
          <w:szCs w:val="28"/>
        </w:rPr>
        <w:t xml:space="preserve"> У значительной части больных с приобретенными пороками сердца в до- и послеоперационном периодах наблюдаются различные по характеру и степени выраженности нарушения нервно-психической сферы, которые могут принимать стойкий, затяжной характер, что весьма отрицательно сказывается на результатах реабилитации, особенно на восстановлении трудоспособности. Кроме того, сама операция, искусственное кровообращение, стрессовая ситуация вызывают ряд изменений в психологическом статусе пациентов. Наблюдается широкий спектр нарушений: астенизация, депрессия, кардиофобия («кардиопротезный синдром»), нарушение памяти, сна, трудная реадаптация и т. п. Все это должно быть предметом рассмотрения специалистов</w:t>
      </w:r>
      <w:r w:rsidR="007C2BC5">
        <w:rPr>
          <w:rFonts w:ascii="Times New Roman" w:hAnsi="Times New Roman"/>
          <w:color w:val="1E1E1E"/>
          <w:spacing w:val="4"/>
          <w:sz w:val="28"/>
          <w:szCs w:val="28"/>
        </w:rPr>
        <w:t xml:space="preserve"> - п</w:t>
      </w:r>
      <w:r w:rsidRPr="005441B4">
        <w:rPr>
          <w:rFonts w:ascii="Times New Roman" w:hAnsi="Times New Roman"/>
          <w:color w:val="1E1E1E"/>
          <w:spacing w:val="4"/>
          <w:sz w:val="28"/>
          <w:szCs w:val="28"/>
        </w:rPr>
        <w:t xml:space="preserve">сихотерапевтов и психологов. Методы реабилитации здесь направлены на восстановление нормального психологического статуса пациента, что может быть достигнуто как психокоррекцией, так, в необходимых случаях, и применением психотропных препаратов. </w:t>
      </w:r>
    </w:p>
    <w:p w:rsidR="007C2BC5" w:rsidRDefault="005441B4" w:rsidP="009E16BC">
      <w:pPr>
        <w:pStyle w:val="a8"/>
        <w:widowControl w:val="0"/>
        <w:autoSpaceDE w:val="0"/>
        <w:autoSpaceDN w:val="0"/>
        <w:adjustRightInd w:val="0"/>
        <w:spacing w:after="0" w:line="240" w:lineRule="auto"/>
        <w:ind w:left="0" w:firstLine="426"/>
        <w:jc w:val="both"/>
        <w:rPr>
          <w:rStyle w:val="apple-converted-space"/>
          <w:rFonts w:ascii="Times New Roman" w:hAnsi="Times New Roman"/>
          <w:color w:val="1E1E1E"/>
          <w:spacing w:val="4"/>
          <w:sz w:val="28"/>
          <w:szCs w:val="28"/>
        </w:rPr>
      </w:pPr>
      <w:r w:rsidRPr="007C2BC5">
        <w:rPr>
          <w:rFonts w:ascii="Times New Roman" w:hAnsi="Times New Roman"/>
          <w:b/>
          <w:sz w:val="28"/>
          <w:szCs w:val="28"/>
        </w:rPr>
        <w:t>Трудовой аспект реабилитации</w:t>
      </w:r>
      <w:r w:rsidRPr="007C2BC5">
        <w:rPr>
          <w:rFonts w:ascii="Times New Roman" w:hAnsi="Times New Roman"/>
          <w:sz w:val="28"/>
          <w:szCs w:val="28"/>
        </w:rPr>
        <w:t>. Основной задачей программы реабилитации является возвращение пациента к активной социальной жизни, к труду. Трудовая деятельность пациента должна соответствовать его состоянию</w:t>
      </w:r>
      <w:r w:rsidR="007C2BC5">
        <w:rPr>
          <w:rFonts w:ascii="Times New Roman" w:hAnsi="Times New Roman"/>
          <w:sz w:val="28"/>
          <w:szCs w:val="28"/>
        </w:rPr>
        <w:t xml:space="preserve"> и</w:t>
      </w:r>
      <w:r w:rsidRPr="007C2BC5">
        <w:rPr>
          <w:rFonts w:ascii="Times New Roman" w:hAnsi="Times New Roman"/>
          <w:sz w:val="28"/>
          <w:szCs w:val="28"/>
        </w:rPr>
        <w:t xml:space="preserve"> его физическим возможностям.</w:t>
      </w:r>
      <w:r w:rsidRPr="007C2BC5">
        <w:rPr>
          <w:rStyle w:val="apple-converted-space"/>
          <w:rFonts w:ascii="Times New Roman" w:hAnsi="Times New Roman"/>
          <w:color w:val="1E1E1E"/>
          <w:spacing w:val="4"/>
          <w:sz w:val="28"/>
          <w:szCs w:val="28"/>
        </w:rPr>
        <w:t> </w:t>
      </w:r>
    </w:p>
    <w:p w:rsidR="007C2BC5" w:rsidRDefault="007C2BC5" w:rsidP="009E16BC">
      <w:pPr>
        <w:pStyle w:val="a8"/>
        <w:widowControl w:val="0"/>
        <w:autoSpaceDE w:val="0"/>
        <w:autoSpaceDN w:val="0"/>
        <w:adjustRightInd w:val="0"/>
        <w:spacing w:after="0" w:line="240" w:lineRule="auto"/>
        <w:ind w:left="0" w:firstLine="426"/>
        <w:jc w:val="both"/>
        <w:rPr>
          <w:rStyle w:val="apple-converted-space"/>
          <w:rFonts w:ascii="Times New Roman" w:hAnsi="Times New Roman"/>
          <w:color w:val="1E1E1E"/>
          <w:spacing w:val="4"/>
          <w:sz w:val="28"/>
          <w:szCs w:val="28"/>
        </w:rPr>
      </w:pPr>
    </w:p>
    <w:p w:rsidR="00533C19" w:rsidRPr="00533C19" w:rsidRDefault="00533C19" w:rsidP="00533C19">
      <w:pPr>
        <w:pStyle w:val="a8"/>
        <w:widowControl w:val="0"/>
        <w:numPr>
          <w:ilvl w:val="0"/>
          <w:numId w:val="33"/>
        </w:numPr>
        <w:autoSpaceDE w:val="0"/>
        <w:autoSpaceDN w:val="0"/>
        <w:adjustRightInd w:val="0"/>
        <w:spacing w:after="0" w:line="240" w:lineRule="auto"/>
        <w:jc w:val="both"/>
        <w:rPr>
          <w:rFonts w:ascii="Times New Roman" w:eastAsia="MyriadPro-Bold" w:hAnsi="Times New Roman"/>
          <w:b/>
          <w:bCs/>
          <w:color w:val="000000"/>
          <w:sz w:val="28"/>
          <w:szCs w:val="28"/>
        </w:rPr>
      </w:pPr>
      <w:r>
        <w:rPr>
          <w:rFonts w:ascii="Times New Roman" w:eastAsia="MyriadPro-Bold" w:hAnsi="Times New Roman"/>
          <w:b/>
          <w:bCs/>
          <w:color w:val="000000"/>
          <w:sz w:val="28"/>
          <w:szCs w:val="28"/>
        </w:rPr>
        <w:t xml:space="preserve"> </w:t>
      </w:r>
      <w:r w:rsidR="00D56AB4" w:rsidRPr="00533C19">
        <w:rPr>
          <w:rFonts w:ascii="Times New Roman" w:eastAsia="MyriadPro-Bold" w:hAnsi="Times New Roman"/>
          <w:b/>
          <w:bCs/>
          <w:color w:val="000000"/>
          <w:sz w:val="28"/>
          <w:szCs w:val="28"/>
        </w:rPr>
        <w:t>Паллиативная помощь</w:t>
      </w:r>
    </w:p>
    <w:p w:rsidR="00533C19" w:rsidRPr="005E521C" w:rsidRDefault="00533C19" w:rsidP="00533C19">
      <w:pPr>
        <w:spacing w:after="0" w:line="240" w:lineRule="auto"/>
        <w:ind w:right="57" w:firstLine="567"/>
        <w:contextualSpacing/>
        <w:jc w:val="both"/>
        <w:rPr>
          <w:rFonts w:ascii="Times New Roman" w:eastAsia="Times New Roman" w:hAnsi="Times New Roman"/>
          <w:b/>
          <w:sz w:val="28"/>
          <w:szCs w:val="28"/>
          <w:lang w:eastAsia="ru-RU"/>
        </w:rPr>
      </w:pPr>
      <w:r w:rsidRPr="005E521C">
        <w:rPr>
          <w:rFonts w:ascii="Times New Roman" w:eastAsia="Times New Roman" w:hAnsi="Times New Roman"/>
          <w:b/>
          <w:sz w:val="28"/>
          <w:szCs w:val="28"/>
          <w:lang w:eastAsia="ru-RU"/>
        </w:rPr>
        <w:t>Название паллиативной помощи:</w:t>
      </w:r>
      <w:r w:rsidRPr="005E521C">
        <w:rPr>
          <w:rFonts w:ascii="Times New Roman" w:eastAsia="Times New Roman" w:hAnsi="Times New Roman"/>
          <w:sz w:val="28"/>
          <w:szCs w:val="28"/>
          <w:lang w:eastAsia="ru-RU"/>
        </w:rPr>
        <w:t xml:space="preserve"> мероприятия для пациентов с неоперабельнымАС или персистирующей ХСН после хирургического лечения, 4 ФК (</w:t>
      </w:r>
      <w:r w:rsidRPr="005E521C">
        <w:rPr>
          <w:rFonts w:ascii="Times New Roman" w:eastAsia="Times New Roman" w:hAnsi="Times New Roman"/>
          <w:sz w:val="28"/>
          <w:szCs w:val="28"/>
          <w:lang w:val="en-US" w:eastAsia="ru-RU"/>
        </w:rPr>
        <w:t>NYHA</w:t>
      </w:r>
      <w:r w:rsidRPr="005E521C">
        <w:rPr>
          <w:rFonts w:ascii="Times New Roman" w:eastAsia="Times New Roman" w:hAnsi="Times New Roman"/>
          <w:sz w:val="28"/>
          <w:szCs w:val="28"/>
          <w:lang w:eastAsia="ru-RU"/>
        </w:rPr>
        <w:t>) .</w:t>
      </w:r>
    </w:p>
    <w:p w:rsidR="00533C19" w:rsidRPr="005E521C" w:rsidRDefault="00533C19" w:rsidP="00533C19">
      <w:pPr>
        <w:spacing w:after="0" w:line="240" w:lineRule="auto"/>
        <w:ind w:right="57" w:firstLine="567"/>
        <w:contextualSpacing/>
        <w:jc w:val="both"/>
        <w:rPr>
          <w:rFonts w:ascii="Times New Roman" w:eastAsia="Times New Roman" w:hAnsi="Times New Roman"/>
          <w:sz w:val="28"/>
          <w:szCs w:val="28"/>
          <w:lang w:eastAsia="ru-RU"/>
        </w:rPr>
      </w:pPr>
      <w:r w:rsidRPr="005E521C">
        <w:rPr>
          <w:rFonts w:ascii="Times New Roman" w:eastAsia="Times New Roman" w:hAnsi="Times New Roman"/>
          <w:b/>
          <w:sz w:val="28"/>
          <w:szCs w:val="28"/>
          <w:lang w:eastAsia="ru-RU"/>
        </w:rPr>
        <w:t>Показания для госпитализации в организацию по оказанию паллиативной помощи:</w:t>
      </w:r>
      <w:r w:rsidRPr="005E521C">
        <w:rPr>
          <w:rFonts w:ascii="Times New Roman" w:eastAsia="Times New Roman" w:hAnsi="Times New Roman"/>
          <w:sz w:val="28"/>
          <w:szCs w:val="28"/>
          <w:lang w:eastAsia="ru-RU"/>
        </w:rPr>
        <w:t xml:space="preserve"> поддержание качества жизни </w:t>
      </w:r>
      <w:hyperlink r:id="rId23" w:tooltip="Пациент" w:history="1">
        <w:r w:rsidRPr="005E521C">
          <w:rPr>
            <w:rFonts w:ascii="Times New Roman" w:eastAsia="Times New Roman" w:hAnsi="Times New Roman"/>
            <w:color w:val="000000"/>
            <w:sz w:val="28"/>
            <w:szCs w:val="28"/>
            <w:u w:val="single"/>
            <w:lang w:eastAsia="ru-RU"/>
          </w:rPr>
          <w:t>пациентов</w:t>
        </w:r>
      </w:hyperlink>
      <w:r w:rsidRPr="005E521C">
        <w:rPr>
          <w:rFonts w:ascii="Times New Roman" w:eastAsia="Times New Roman" w:hAnsi="Times New Roman"/>
          <w:color w:val="000000"/>
          <w:sz w:val="28"/>
          <w:szCs w:val="28"/>
          <w:lang w:eastAsia="ru-RU"/>
        </w:rPr>
        <w:t xml:space="preserve"> с неизлечимыми, угрожающими жизни и тяжело протекающими </w:t>
      </w:r>
      <w:hyperlink r:id="rId24" w:tooltip="Заболевания" w:history="1">
        <w:r w:rsidRPr="005E521C">
          <w:rPr>
            <w:rFonts w:ascii="Times New Roman" w:eastAsia="Times New Roman" w:hAnsi="Times New Roman"/>
            <w:color w:val="000000"/>
            <w:sz w:val="28"/>
            <w:szCs w:val="28"/>
            <w:u w:val="single"/>
            <w:lang w:eastAsia="ru-RU"/>
          </w:rPr>
          <w:t>заболеваниями</w:t>
        </w:r>
      </w:hyperlink>
      <w:r w:rsidRPr="005E521C">
        <w:rPr>
          <w:rFonts w:ascii="Times New Roman" w:eastAsia="Times New Roman" w:hAnsi="Times New Roman"/>
          <w:color w:val="000000"/>
          <w:sz w:val="28"/>
          <w:szCs w:val="28"/>
          <w:lang w:eastAsia="ru-RU"/>
        </w:rPr>
        <w:t xml:space="preserve">, на </w:t>
      </w:r>
      <w:r w:rsidRPr="005E521C">
        <w:rPr>
          <w:rFonts w:ascii="Times New Roman" w:eastAsia="Times New Roman" w:hAnsi="Times New Roman"/>
          <w:sz w:val="28"/>
          <w:szCs w:val="28"/>
          <w:lang w:eastAsia="ru-RU"/>
        </w:rPr>
        <w:t>максимально возможном, при данном состоянии пациента, комфортном для человека уровне. Паллиативная помощь призвана сопровождать пациента до конца его дней.</w:t>
      </w:r>
    </w:p>
    <w:p w:rsidR="00533C19" w:rsidRPr="005E521C" w:rsidRDefault="00533C19" w:rsidP="00533C19">
      <w:pPr>
        <w:spacing w:after="0" w:line="240" w:lineRule="auto"/>
        <w:ind w:right="57" w:firstLine="567"/>
        <w:contextualSpacing/>
        <w:jc w:val="both"/>
        <w:rPr>
          <w:rFonts w:ascii="Times New Roman" w:eastAsia="Times New Roman" w:hAnsi="Times New Roman"/>
          <w:sz w:val="28"/>
          <w:szCs w:val="28"/>
          <w:lang w:eastAsia="ru-RU"/>
        </w:rPr>
      </w:pPr>
      <w:r w:rsidRPr="005E521C">
        <w:rPr>
          <w:rFonts w:ascii="Times New Roman" w:eastAsia="Times New Roman" w:hAnsi="Times New Roman"/>
          <w:b/>
          <w:sz w:val="28"/>
          <w:szCs w:val="28"/>
          <w:lang w:eastAsia="ru-RU"/>
        </w:rPr>
        <w:t>Условия для госпитализации в организацию по оказанию паллиативной помощи</w:t>
      </w:r>
      <w:r w:rsidRPr="005E521C">
        <w:rPr>
          <w:rFonts w:ascii="Times New Roman" w:eastAsia="Times New Roman" w:hAnsi="Times New Roman"/>
          <w:sz w:val="28"/>
          <w:szCs w:val="28"/>
          <w:lang w:eastAsia="ru-RU"/>
        </w:rPr>
        <w:t>:</w:t>
      </w:r>
    </w:p>
    <w:p w:rsidR="00533C19" w:rsidRPr="005E521C" w:rsidRDefault="00533C19" w:rsidP="00533C19">
      <w:pPr>
        <w:numPr>
          <w:ilvl w:val="0"/>
          <w:numId w:val="31"/>
        </w:numPr>
        <w:spacing w:after="0" w:line="240" w:lineRule="auto"/>
        <w:ind w:left="0" w:right="57" w:firstLine="567"/>
        <w:contextualSpacing/>
        <w:jc w:val="both"/>
        <w:rPr>
          <w:rFonts w:ascii="Times New Roman" w:hAnsi="Times New Roman"/>
          <w:sz w:val="28"/>
          <w:szCs w:val="28"/>
        </w:rPr>
      </w:pPr>
      <w:r w:rsidRPr="005E521C">
        <w:rPr>
          <w:rFonts w:ascii="Times New Roman" w:hAnsi="Times New Roman"/>
          <w:sz w:val="28"/>
          <w:szCs w:val="28"/>
        </w:rPr>
        <w:t>Если медикаментозное лечение приносит временное улучшение  до 3-6 месяцев;</w:t>
      </w:r>
    </w:p>
    <w:p w:rsidR="00533C19" w:rsidRPr="005E521C" w:rsidRDefault="00533C19" w:rsidP="00533C19">
      <w:pPr>
        <w:numPr>
          <w:ilvl w:val="0"/>
          <w:numId w:val="31"/>
        </w:numPr>
        <w:spacing w:after="0" w:line="240" w:lineRule="auto"/>
        <w:ind w:left="0" w:right="57" w:firstLine="567"/>
        <w:contextualSpacing/>
        <w:jc w:val="both"/>
        <w:rPr>
          <w:rFonts w:ascii="Times New Roman" w:hAnsi="Times New Roman"/>
          <w:sz w:val="28"/>
          <w:szCs w:val="28"/>
        </w:rPr>
      </w:pPr>
      <w:r w:rsidRPr="005E521C">
        <w:rPr>
          <w:rFonts w:ascii="Times New Roman" w:hAnsi="Times New Roman"/>
          <w:sz w:val="28"/>
          <w:szCs w:val="28"/>
        </w:rPr>
        <w:t>Если пациент не согласен на трансплантацию легких или сердечно-легочного комплекса;</w:t>
      </w:r>
    </w:p>
    <w:p w:rsidR="00533C19" w:rsidRPr="005E521C" w:rsidRDefault="00533C19" w:rsidP="00533C19">
      <w:pPr>
        <w:spacing w:after="0" w:line="240" w:lineRule="auto"/>
        <w:ind w:right="57" w:firstLine="567"/>
        <w:contextualSpacing/>
        <w:jc w:val="both"/>
        <w:rPr>
          <w:rFonts w:ascii="Times New Roman" w:eastAsia="Times New Roman" w:hAnsi="Times New Roman"/>
          <w:sz w:val="28"/>
          <w:szCs w:val="28"/>
          <w:lang w:eastAsia="ru-RU"/>
        </w:rPr>
      </w:pPr>
      <w:r w:rsidRPr="005E521C">
        <w:rPr>
          <w:rFonts w:ascii="Times New Roman" w:eastAsia="Times New Roman" w:hAnsi="Times New Roman"/>
          <w:b/>
          <w:sz w:val="28"/>
          <w:szCs w:val="28"/>
          <w:lang w:eastAsia="ru-RU"/>
        </w:rPr>
        <w:t xml:space="preserve">Тактика оказания паллиативной помощи: </w:t>
      </w:r>
      <w:r w:rsidRPr="005E521C">
        <w:rPr>
          <w:rFonts w:ascii="Times New Roman" w:eastAsia="Times New Roman" w:hAnsi="Times New Roman"/>
          <w:sz w:val="28"/>
          <w:szCs w:val="28"/>
          <w:lang w:eastAsia="ru-RU"/>
        </w:rPr>
        <w:t xml:space="preserve">для неоперабельных больных, с </w:t>
      </w:r>
      <w:r w:rsidRPr="005E521C">
        <w:rPr>
          <w:rFonts w:ascii="Times New Roman" w:eastAsia="Times New Roman" w:hAnsi="Times New Roman"/>
          <w:sz w:val="28"/>
          <w:szCs w:val="28"/>
          <w:lang w:val="en-US" w:eastAsia="ru-RU"/>
        </w:rPr>
        <w:t>AC</w:t>
      </w:r>
      <w:r w:rsidRPr="005E521C">
        <w:rPr>
          <w:rFonts w:ascii="Times New Roman" w:eastAsia="Times New Roman" w:hAnsi="Times New Roman"/>
          <w:sz w:val="28"/>
          <w:szCs w:val="28"/>
          <w:lang w:eastAsia="ru-RU"/>
        </w:rPr>
        <w:t xml:space="preserve">  4 ФК (</w:t>
      </w:r>
      <w:r w:rsidRPr="005E521C">
        <w:rPr>
          <w:rFonts w:ascii="Times New Roman" w:eastAsia="Times New Roman" w:hAnsi="Times New Roman"/>
          <w:sz w:val="28"/>
          <w:szCs w:val="28"/>
          <w:lang w:val="en-US" w:eastAsia="ru-RU"/>
        </w:rPr>
        <w:t>NYHA</w:t>
      </w:r>
      <w:r w:rsidRPr="005E521C">
        <w:rPr>
          <w:rFonts w:ascii="Times New Roman" w:eastAsia="Times New Roman" w:hAnsi="Times New Roman"/>
          <w:sz w:val="28"/>
          <w:szCs w:val="28"/>
          <w:lang w:eastAsia="ru-RU"/>
        </w:rPr>
        <w:t>)</w:t>
      </w:r>
    </w:p>
    <w:p w:rsidR="00533C19" w:rsidRPr="005E521C" w:rsidRDefault="00533C19" w:rsidP="00533C19">
      <w:pPr>
        <w:spacing w:after="0" w:line="240" w:lineRule="auto"/>
        <w:ind w:right="57" w:firstLine="426"/>
        <w:contextualSpacing/>
        <w:jc w:val="both"/>
        <w:rPr>
          <w:rFonts w:ascii="Times New Roman" w:hAnsi="Times New Roman"/>
          <w:sz w:val="28"/>
          <w:szCs w:val="28"/>
        </w:rPr>
      </w:pPr>
      <w:r w:rsidRPr="005E521C">
        <w:rPr>
          <w:rFonts w:ascii="Times New Roman" w:hAnsi="Times New Roman"/>
          <w:sz w:val="28"/>
          <w:szCs w:val="28"/>
        </w:rPr>
        <w:t xml:space="preserve">Немедикаментозное лечение:  диета №10а, режим постельный или полупостельный.  </w:t>
      </w:r>
    </w:p>
    <w:p w:rsidR="00533C19" w:rsidRPr="005E521C" w:rsidRDefault="00533C19" w:rsidP="00533C19">
      <w:pPr>
        <w:spacing w:after="0" w:line="240" w:lineRule="auto"/>
        <w:ind w:right="57" w:firstLine="426"/>
        <w:contextualSpacing/>
        <w:jc w:val="both"/>
        <w:rPr>
          <w:rFonts w:ascii="Times New Roman" w:hAnsi="Times New Roman"/>
          <w:sz w:val="28"/>
          <w:szCs w:val="28"/>
        </w:rPr>
      </w:pPr>
      <w:r w:rsidRPr="005E521C">
        <w:rPr>
          <w:rFonts w:ascii="Times New Roman" w:hAnsi="Times New Roman"/>
          <w:sz w:val="28"/>
          <w:szCs w:val="28"/>
        </w:rPr>
        <w:t>Медикаментозное лечение:</w:t>
      </w:r>
    </w:p>
    <w:p w:rsidR="00533C19" w:rsidRPr="005E521C" w:rsidRDefault="00533C19" w:rsidP="00533C19">
      <w:pPr>
        <w:numPr>
          <w:ilvl w:val="0"/>
          <w:numId w:val="32"/>
        </w:numPr>
        <w:spacing w:after="0" w:line="240" w:lineRule="auto"/>
        <w:ind w:left="0" w:right="57" w:firstLine="567"/>
        <w:contextualSpacing/>
        <w:jc w:val="both"/>
        <w:rPr>
          <w:rFonts w:ascii="Times New Roman" w:hAnsi="Times New Roman"/>
          <w:sz w:val="28"/>
          <w:szCs w:val="28"/>
        </w:rPr>
      </w:pPr>
      <w:r w:rsidRPr="005E521C">
        <w:rPr>
          <w:rFonts w:ascii="Times New Roman" w:hAnsi="Times New Roman"/>
          <w:sz w:val="28"/>
          <w:szCs w:val="28"/>
        </w:rPr>
        <w:t xml:space="preserve">Симптоматическая терапия направленная на компенсация функции печени и  почек. </w:t>
      </w:r>
    </w:p>
    <w:p w:rsidR="00533C19" w:rsidRPr="005E521C" w:rsidRDefault="00533C19" w:rsidP="00533C19">
      <w:pPr>
        <w:numPr>
          <w:ilvl w:val="0"/>
          <w:numId w:val="32"/>
        </w:numPr>
        <w:spacing w:after="0" w:line="240" w:lineRule="auto"/>
        <w:ind w:left="0" w:right="57" w:firstLine="567"/>
        <w:contextualSpacing/>
        <w:jc w:val="both"/>
        <w:rPr>
          <w:rFonts w:ascii="Times New Roman" w:hAnsi="Times New Roman"/>
          <w:sz w:val="28"/>
          <w:szCs w:val="28"/>
        </w:rPr>
      </w:pPr>
      <w:r w:rsidRPr="005E521C">
        <w:rPr>
          <w:rFonts w:ascii="Times New Roman" w:hAnsi="Times New Roman"/>
          <w:sz w:val="28"/>
          <w:szCs w:val="28"/>
        </w:rPr>
        <w:t>Лечение отечного синдрома (петлевые диуретики непрерывная внутривенная инфузия, комбинированная диуретическая терапия).</w:t>
      </w:r>
    </w:p>
    <w:p w:rsidR="00533C19" w:rsidRPr="005E521C" w:rsidRDefault="00533C19" w:rsidP="00533C19">
      <w:pPr>
        <w:numPr>
          <w:ilvl w:val="0"/>
          <w:numId w:val="32"/>
        </w:numPr>
        <w:spacing w:after="0" w:line="240" w:lineRule="auto"/>
        <w:ind w:left="0" w:right="57" w:firstLine="567"/>
        <w:contextualSpacing/>
        <w:jc w:val="both"/>
        <w:rPr>
          <w:rFonts w:ascii="Times New Roman" w:hAnsi="Times New Roman"/>
          <w:sz w:val="28"/>
          <w:szCs w:val="28"/>
        </w:rPr>
      </w:pPr>
      <w:r w:rsidRPr="005E521C">
        <w:rPr>
          <w:rFonts w:ascii="Times New Roman" w:hAnsi="Times New Roman"/>
          <w:sz w:val="28"/>
          <w:szCs w:val="28"/>
        </w:rPr>
        <w:t>Улучшение нутритивного статуса ( при ИМТ &lt;20 кг/м</w:t>
      </w:r>
      <w:r w:rsidRPr="005E521C">
        <w:rPr>
          <w:rFonts w:ascii="Times New Roman" w:hAnsi="Times New Roman"/>
          <w:sz w:val="28"/>
          <w:szCs w:val="28"/>
          <w:vertAlign w:val="superscript"/>
        </w:rPr>
        <w:t>2</w:t>
      </w:r>
      <w:r w:rsidRPr="005E521C">
        <w:rPr>
          <w:rFonts w:ascii="Times New Roman" w:hAnsi="Times New Roman"/>
          <w:sz w:val="28"/>
          <w:szCs w:val="28"/>
        </w:rPr>
        <w:t>).</w:t>
      </w:r>
    </w:p>
    <w:p w:rsidR="00533C19" w:rsidRPr="005E521C" w:rsidRDefault="00533C19" w:rsidP="00533C19">
      <w:pPr>
        <w:numPr>
          <w:ilvl w:val="0"/>
          <w:numId w:val="32"/>
        </w:numPr>
        <w:spacing w:after="0" w:line="240" w:lineRule="auto"/>
        <w:ind w:left="0" w:right="57" w:firstLine="567"/>
        <w:contextualSpacing/>
        <w:jc w:val="both"/>
        <w:rPr>
          <w:rFonts w:ascii="Times New Roman" w:hAnsi="Times New Roman"/>
          <w:sz w:val="28"/>
          <w:szCs w:val="28"/>
        </w:rPr>
      </w:pPr>
      <w:r w:rsidRPr="005E521C">
        <w:rPr>
          <w:rFonts w:ascii="Times New Roman" w:hAnsi="Times New Roman"/>
          <w:sz w:val="28"/>
          <w:szCs w:val="28"/>
        </w:rPr>
        <w:t>При наличии гипоксемии (</w:t>
      </w:r>
      <w:r w:rsidRPr="005E521C">
        <w:rPr>
          <w:rFonts w:ascii="Times New Roman" w:hAnsi="Times New Roman"/>
          <w:sz w:val="28"/>
          <w:szCs w:val="28"/>
          <w:lang w:val="en-US"/>
        </w:rPr>
        <w:t>SpO</w:t>
      </w:r>
      <w:r w:rsidRPr="005E521C">
        <w:rPr>
          <w:rFonts w:ascii="Times New Roman" w:hAnsi="Times New Roman"/>
          <w:sz w:val="28"/>
          <w:szCs w:val="28"/>
        </w:rPr>
        <w:t>2&lt;90% в покое) –амбулаторная оксигенотерапия 2-3 л/мин, через назальные катетеры, не менее 20 часов в сутки.</w:t>
      </w:r>
    </w:p>
    <w:p w:rsidR="00D56AB4" w:rsidRDefault="00D56AB4" w:rsidP="00D56AB4">
      <w:pPr>
        <w:widowControl w:val="0"/>
        <w:autoSpaceDE w:val="0"/>
        <w:autoSpaceDN w:val="0"/>
        <w:adjustRightInd w:val="0"/>
        <w:spacing w:after="0" w:line="240" w:lineRule="auto"/>
        <w:ind w:firstLine="426"/>
        <w:jc w:val="both"/>
        <w:rPr>
          <w:rFonts w:ascii="Times New Roman" w:eastAsia="MyriadPro-Bold" w:hAnsi="Times New Roman"/>
          <w:b/>
          <w:bCs/>
          <w:color w:val="000000"/>
          <w:sz w:val="28"/>
          <w:szCs w:val="28"/>
        </w:rPr>
      </w:pPr>
    </w:p>
    <w:p w:rsidR="00137550" w:rsidRPr="007C2BC5" w:rsidRDefault="00D56AB4" w:rsidP="00D56AB4">
      <w:pPr>
        <w:widowControl w:val="0"/>
        <w:autoSpaceDE w:val="0"/>
        <w:autoSpaceDN w:val="0"/>
        <w:adjustRightInd w:val="0"/>
        <w:spacing w:after="0" w:line="240" w:lineRule="auto"/>
        <w:ind w:firstLine="426"/>
        <w:jc w:val="both"/>
        <w:rPr>
          <w:rFonts w:ascii="Times New Roman" w:eastAsia="MyriadPro-Bold" w:hAnsi="Times New Roman"/>
          <w:b/>
          <w:bCs/>
          <w:color w:val="000000"/>
          <w:sz w:val="28"/>
          <w:szCs w:val="28"/>
        </w:rPr>
      </w:pPr>
      <w:r>
        <w:rPr>
          <w:rFonts w:ascii="Times New Roman" w:eastAsia="MyriadPro-Bold" w:hAnsi="Times New Roman"/>
          <w:b/>
          <w:bCs/>
          <w:color w:val="000000"/>
          <w:sz w:val="28"/>
          <w:szCs w:val="28"/>
        </w:rPr>
        <w:t xml:space="preserve">16. </w:t>
      </w:r>
      <w:r w:rsidR="00137550" w:rsidRPr="007C2BC5">
        <w:rPr>
          <w:rFonts w:ascii="Times New Roman" w:eastAsia="MyriadPro-Bold" w:hAnsi="Times New Roman"/>
          <w:b/>
          <w:bCs/>
          <w:color w:val="000000"/>
          <w:sz w:val="28"/>
          <w:szCs w:val="28"/>
        </w:rPr>
        <w:t>Сокращения, используемые в протоколе:</w:t>
      </w:r>
    </w:p>
    <w:tbl>
      <w:tblPr>
        <w:tblW w:w="0" w:type="auto"/>
        <w:tblLayout w:type="fixed"/>
        <w:tblLook w:val="04A0" w:firstRow="1" w:lastRow="0" w:firstColumn="1" w:lastColumn="0" w:noHBand="0" w:noVBand="1"/>
      </w:tblPr>
      <w:tblGrid>
        <w:gridCol w:w="2235"/>
        <w:gridCol w:w="425"/>
        <w:gridCol w:w="7621"/>
      </w:tblGrid>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lang w:val="en-US"/>
              </w:rPr>
              <w:t>AHA</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lang w:val="en-US"/>
              </w:rPr>
              <w:t>American</w:t>
            </w:r>
            <w:r w:rsidRPr="00B152F1">
              <w:rPr>
                <w:rFonts w:ascii="Times New Roman" w:eastAsia="MyriadPro-Regular" w:hAnsi="Times New Roman"/>
                <w:color w:val="000000"/>
                <w:sz w:val="28"/>
                <w:szCs w:val="28"/>
              </w:rPr>
              <w:t xml:space="preserve"> </w:t>
            </w:r>
            <w:r w:rsidRPr="00B152F1">
              <w:rPr>
                <w:rFonts w:ascii="Times New Roman" w:eastAsia="MyriadPro-Regular" w:hAnsi="Times New Roman"/>
                <w:color w:val="000000"/>
                <w:sz w:val="28"/>
                <w:szCs w:val="28"/>
                <w:lang w:val="en-US"/>
              </w:rPr>
              <w:t>Heart</w:t>
            </w:r>
            <w:r w:rsidRPr="00B152F1">
              <w:rPr>
                <w:rFonts w:ascii="Times New Roman" w:eastAsia="MyriadPro-Regular" w:hAnsi="Times New Roman"/>
                <w:color w:val="000000"/>
                <w:sz w:val="28"/>
                <w:szCs w:val="28"/>
              </w:rPr>
              <w:t xml:space="preserve"> </w:t>
            </w:r>
            <w:r w:rsidRPr="00B152F1">
              <w:rPr>
                <w:rFonts w:ascii="Times New Roman" w:eastAsia="MyriadPro-Regular" w:hAnsi="Times New Roman"/>
                <w:color w:val="000000"/>
                <w:sz w:val="28"/>
                <w:szCs w:val="28"/>
                <w:lang w:val="en-US"/>
              </w:rPr>
              <w:t>Association</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hAnsi="Times New Roman"/>
                <w:sz w:val="28"/>
                <w:szCs w:val="28"/>
                <w:lang w:val="en-US"/>
              </w:rPr>
              <w:t>BNP</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hAnsi="Times New Roman"/>
                <w:sz w:val="28"/>
                <w:szCs w:val="28"/>
              </w:rPr>
              <w:t>натрий-уретический пептид В-типа</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NYHA</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Нью-Йоркская Ассоциация сердца</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hAnsi="Times New Roman"/>
                <w:sz w:val="28"/>
                <w:szCs w:val="28"/>
              </w:rPr>
              <w:t>β-АБ</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hAnsi="Times New Roman"/>
                <w:sz w:val="28"/>
                <w:szCs w:val="28"/>
              </w:rPr>
              <w:t>бета-адреноблокаторы</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hAnsi="Times New Roman"/>
                <w:sz w:val="28"/>
                <w:szCs w:val="28"/>
              </w:rPr>
              <w:t>АВ-проведение (блокада)</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hAnsi="Times New Roman"/>
                <w:sz w:val="28"/>
                <w:szCs w:val="28"/>
              </w:rPr>
              <w:t>атрио-вентрикулярное проведение (блокада)</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hAnsi="Times New Roman"/>
                <w:sz w:val="28"/>
                <w:szCs w:val="28"/>
              </w:rPr>
              <w:t>АГ</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hAnsi="Times New Roman"/>
                <w:sz w:val="28"/>
                <w:szCs w:val="28"/>
              </w:rPr>
              <w:t>артериальная гипертония</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hAnsi="Times New Roman"/>
                <w:sz w:val="28"/>
                <w:szCs w:val="28"/>
              </w:rPr>
              <w:t>АД</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hAnsi="Times New Roman"/>
                <w:sz w:val="28"/>
                <w:szCs w:val="28"/>
              </w:rPr>
              <w:t>артериальное давление</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hAnsi="Times New Roman"/>
                <w:sz w:val="28"/>
                <w:szCs w:val="28"/>
              </w:rPr>
              <w:t>АЛТ</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hAnsi="Times New Roman"/>
                <w:sz w:val="28"/>
                <w:szCs w:val="28"/>
              </w:rPr>
              <w:t>аланинаминотрансфераза</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hAnsi="Times New Roman"/>
                <w:sz w:val="28"/>
                <w:szCs w:val="28"/>
              </w:rPr>
              <w:t xml:space="preserve">АРА </w:t>
            </w:r>
            <w:r w:rsidRPr="00B152F1">
              <w:rPr>
                <w:rFonts w:ascii="Times New Roman" w:hAnsi="Times New Roman"/>
                <w:sz w:val="28"/>
                <w:szCs w:val="28"/>
                <w:lang w:val="en-US"/>
              </w:rPr>
              <w:t>II</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hAnsi="Times New Roman"/>
                <w:sz w:val="28"/>
                <w:szCs w:val="28"/>
              </w:rPr>
              <w:t xml:space="preserve">антагонисты рецепторов ангиотензина </w:t>
            </w:r>
            <w:r w:rsidRPr="00B152F1">
              <w:rPr>
                <w:rFonts w:ascii="Times New Roman" w:hAnsi="Times New Roman"/>
                <w:sz w:val="28"/>
                <w:szCs w:val="28"/>
                <w:lang w:val="en-US"/>
              </w:rPr>
              <w:t>II</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hAnsi="Times New Roman"/>
                <w:sz w:val="28"/>
                <w:szCs w:val="28"/>
              </w:rPr>
              <w:t>АСТ</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hAnsi="Times New Roman"/>
                <w:sz w:val="28"/>
                <w:szCs w:val="28"/>
              </w:rPr>
              <w:t>аспартатаминотрансфераза</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hAnsi="Times New Roman"/>
                <w:sz w:val="28"/>
                <w:szCs w:val="28"/>
              </w:rPr>
              <w:t>АЧТВ</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hAnsi="Times New Roman"/>
                <w:sz w:val="28"/>
                <w:szCs w:val="28"/>
              </w:rPr>
              <w:t>активированное частичное тромбопластиновое время</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eastAsia="MyriadPro-Regular" w:hAnsi="Times New Roman"/>
                <w:color w:val="000000"/>
                <w:sz w:val="28"/>
                <w:szCs w:val="28"/>
              </w:rPr>
              <w:t>БАБ</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eastAsia="MyriadPro-Regular" w:hAnsi="Times New Roman"/>
                <w:color w:val="000000"/>
                <w:sz w:val="28"/>
                <w:szCs w:val="28"/>
              </w:rPr>
              <w:t>бета-адреноблокаторы</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hAnsi="Times New Roman"/>
                <w:sz w:val="28"/>
                <w:szCs w:val="28"/>
              </w:rPr>
              <w:t>БМКК</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hAnsi="Times New Roman"/>
                <w:sz w:val="28"/>
                <w:szCs w:val="28"/>
              </w:rPr>
              <w:t>блокаторы медленных кальциевых каналов</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eastAsia="MyriadPro-Regular" w:hAnsi="Times New Roman"/>
                <w:color w:val="000000"/>
                <w:sz w:val="28"/>
                <w:szCs w:val="28"/>
              </w:rPr>
              <w:t>ВТЛЖ</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eastAsia="MyriadPro-Regular" w:hAnsi="Times New Roman"/>
                <w:color w:val="000000"/>
                <w:sz w:val="28"/>
                <w:szCs w:val="28"/>
              </w:rPr>
              <w:t>выводной тракт левого желудочка</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hAnsi="Times New Roman"/>
                <w:sz w:val="28"/>
                <w:szCs w:val="28"/>
              </w:rPr>
              <w:t>ЕОК</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hAnsi="Times New Roman"/>
                <w:sz w:val="28"/>
                <w:szCs w:val="28"/>
              </w:rPr>
              <w:t>Европейское  общество кардиологов</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eastAsia="MyriadPro-Regular" w:hAnsi="Times New Roman"/>
                <w:color w:val="000000"/>
                <w:sz w:val="28"/>
                <w:szCs w:val="28"/>
              </w:rPr>
              <w:t>ЗСМК</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eastAsia="MyriadPro-Regular" w:hAnsi="Times New Roman"/>
                <w:color w:val="000000"/>
                <w:sz w:val="28"/>
                <w:szCs w:val="28"/>
              </w:rPr>
              <w:t>задняя створка митрального клапана</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hAnsi="Times New Roman"/>
                <w:sz w:val="28"/>
                <w:szCs w:val="28"/>
              </w:rPr>
              <w:t>иАПФ</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hAnsi="Times New Roman"/>
                <w:sz w:val="28"/>
                <w:szCs w:val="28"/>
              </w:rPr>
              <w:t>ингибиторы ангиотензин превращающего фермента</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hAnsi="Times New Roman"/>
                <w:sz w:val="28"/>
                <w:szCs w:val="28"/>
              </w:rPr>
              <w:t>ИМТ</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hAnsi="Times New Roman"/>
                <w:sz w:val="28"/>
                <w:szCs w:val="28"/>
              </w:rPr>
              <w:t>индекс массы тела</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eastAsia="MyriadPro-Regular" w:hAnsi="Times New Roman"/>
                <w:color w:val="000000"/>
                <w:sz w:val="28"/>
                <w:szCs w:val="28"/>
              </w:rPr>
              <w:t>КДО</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eastAsia="MyriadPro-Regular" w:hAnsi="Times New Roman"/>
                <w:color w:val="000000"/>
                <w:sz w:val="28"/>
                <w:szCs w:val="28"/>
              </w:rPr>
              <w:t>конечно-диастолический объем</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eastAsia="MyriadPro-Regular" w:hAnsi="Times New Roman"/>
                <w:color w:val="000000"/>
                <w:sz w:val="28"/>
                <w:szCs w:val="28"/>
              </w:rPr>
              <w:t>КДР</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eastAsia="MyriadPro-Regular" w:hAnsi="Times New Roman"/>
                <w:color w:val="000000"/>
                <w:sz w:val="28"/>
                <w:szCs w:val="28"/>
              </w:rPr>
              <w:t>конечно-диастолический размер</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eastAsia="MyriadPro-Regular" w:hAnsi="Times New Roman"/>
                <w:color w:val="000000"/>
                <w:sz w:val="28"/>
                <w:szCs w:val="28"/>
              </w:rPr>
              <w:t>КСО</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eastAsia="MyriadPro-Regular" w:hAnsi="Times New Roman"/>
                <w:color w:val="000000"/>
                <w:sz w:val="28"/>
                <w:szCs w:val="28"/>
              </w:rPr>
              <w:t>конечно-систолический объем</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eastAsia="MyriadPro-Regular" w:hAnsi="Times New Roman"/>
                <w:color w:val="000000"/>
                <w:sz w:val="28"/>
                <w:szCs w:val="28"/>
              </w:rPr>
              <w:t>КСР</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eastAsia="MyriadPro-Regular" w:hAnsi="Times New Roman"/>
                <w:color w:val="000000"/>
                <w:sz w:val="28"/>
                <w:szCs w:val="28"/>
              </w:rPr>
              <w:t>конечно-систолический размер</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eastAsia="MyriadPro-Regular" w:hAnsi="Times New Roman"/>
                <w:color w:val="000000"/>
                <w:sz w:val="28"/>
                <w:szCs w:val="28"/>
              </w:rPr>
              <w:t>МН</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eastAsia="MyriadPro-Regular" w:hAnsi="Times New Roman"/>
                <w:color w:val="000000"/>
                <w:sz w:val="28"/>
                <w:szCs w:val="28"/>
              </w:rPr>
              <w:t>митральная недостаточность</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hAnsi="Times New Roman"/>
                <w:sz w:val="28"/>
                <w:szCs w:val="28"/>
              </w:rPr>
            </w:pPr>
            <w:r w:rsidRPr="00B152F1">
              <w:rPr>
                <w:rFonts w:ascii="Times New Roman" w:eastAsia="MyriadPro-Regular" w:hAnsi="Times New Roman"/>
                <w:color w:val="000000"/>
                <w:sz w:val="28"/>
                <w:szCs w:val="28"/>
              </w:rPr>
              <w:t>МС</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hAnsi="Times New Roman"/>
                <w:sz w:val="28"/>
                <w:szCs w:val="28"/>
              </w:rPr>
            </w:pPr>
            <w:r w:rsidRPr="00B152F1">
              <w:rPr>
                <w:rFonts w:ascii="Times New Roman" w:eastAsia="MyriadPro-Regular" w:hAnsi="Times New Roman"/>
                <w:color w:val="000000"/>
                <w:sz w:val="28"/>
                <w:szCs w:val="28"/>
              </w:rPr>
              <w:t>митральный стеноз</w:t>
            </w:r>
          </w:p>
        </w:tc>
      </w:tr>
      <w:tr w:rsidR="00880BCD" w:rsidRPr="00B152F1" w:rsidTr="00B152F1">
        <w:tc>
          <w:tcPr>
            <w:tcW w:w="2235" w:type="dxa"/>
          </w:tcPr>
          <w:p w:rsidR="00880BCD" w:rsidRPr="00B152F1" w:rsidRDefault="00880BCD" w:rsidP="009E16BC">
            <w:pPr>
              <w:autoSpaceDE w:val="0"/>
              <w:autoSpaceDN w:val="0"/>
              <w:adjustRightInd w:val="0"/>
              <w:spacing w:after="0" w:line="240" w:lineRule="auto"/>
              <w:rPr>
                <w:rFonts w:ascii="Times New Roman" w:eastAsia="MyriadPro-Regular" w:hAnsi="Times New Roman"/>
                <w:color w:val="000000"/>
                <w:sz w:val="28"/>
                <w:szCs w:val="28"/>
              </w:rPr>
            </w:pPr>
            <w:r>
              <w:rPr>
                <w:rFonts w:ascii="Times New Roman" w:eastAsia="MyriadPro-Regular" w:hAnsi="Times New Roman"/>
                <w:color w:val="000000"/>
                <w:sz w:val="28"/>
                <w:szCs w:val="28"/>
              </w:rPr>
              <w:t>ПАК</w:t>
            </w:r>
          </w:p>
        </w:tc>
        <w:tc>
          <w:tcPr>
            <w:tcW w:w="425" w:type="dxa"/>
          </w:tcPr>
          <w:p w:rsidR="00880BCD" w:rsidRPr="00B152F1" w:rsidRDefault="00880BCD"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880BCD" w:rsidRPr="00B152F1" w:rsidRDefault="00880BCD" w:rsidP="00880BCD">
            <w:pPr>
              <w:autoSpaceDE w:val="0"/>
              <w:autoSpaceDN w:val="0"/>
              <w:adjustRightInd w:val="0"/>
              <w:spacing w:after="0" w:line="240" w:lineRule="auto"/>
              <w:jc w:val="both"/>
              <w:rPr>
                <w:rFonts w:ascii="Times New Roman" w:eastAsia="MyriadPro-Regular" w:hAnsi="Times New Roman"/>
                <w:color w:val="000000"/>
                <w:sz w:val="28"/>
                <w:szCs w:val="28"/>
              </w:rPr>
            </w:pPr>
            <w:r>
              <w:rPr>
                <w:rFonts w:ascii="Times New Roman" w:eastAsia="MyriadPro-Regular" w:hAnsi="Times New Roman"/>
                <w:color w:val="000000"/>
                <w:sz w:val="28"/>
                <w:szCs w:val="28"/>
              </w:rPr>
              <w:t xml:space="preserve">протезирование аортального клапана </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ПЖ</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правый желудочек</w:t>
            </w:r>
          </w:p>
        </w:tc>
      </w:tr>
      <w:tr w:rsidR="001A3D7A" w:rsidRPr="00B152F1" w:rsidTr="00B152F1">
        <w:tc>
          <w:tcPr>
            <w:tcW w:w="2235" w:type="dxa"/>
          </w:tcPr>
          <w:p w:rsidR="001A3D7A" w:rsidRPr="00B152F1" w:rsidRDefault="001A3D7A" w:rsidP="009E16BC">
            <w:pPr>
              <w:autoSpaceDE w:val="0"/>
              <w:autoSpaceDN w:val="0"/>
              <w:adjustRightInd w:val="0"/>
              <w:spacing w:after="0" w:line="240" w:lineRule="auto"/>
              <w:rPr>
                <w:rFonts w:ascii="Times New Roman" w:eastAsia="MyriadPro-Regular" w:hAnsi="Times New Roman"/>
                <w:color w:val="000000"/>
                <w:sz w:val="28"/>
                <w:szCs w:val="28"/>
              </w:rPr>
            </w:pPr>
            <w:r>
              <w:rPr>
                <w:rFonts w:ascii="Times New Roman" w:eastAsia="MyriadPro-Regular" w:hAnsi="Times New Roman"/>
                <w:color w:val="000000"/>
                <w:sz w:val="28"/>
                <w:szCs w:val="28"/>
              </w:rPr>
              <w:t>САД</w:t>
            </w:r>
          </w:p>
        </w:tc>
        <w:tc>
          <w:tcPr>
            <w:tcW w:w="425" w:type="dxa"/>
          </w:tcPr>
          <w:p w:rsidR="001A3D7A" w:rsidRPr="00B152F1" w:rsidRDefault="001A3D7A"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1A3D7A" w:rsidRPr="00B152F1" w:rsidRDefault="001A3D7A" w:rsidP="009E16BC">
            <w:pPr>
              <w:autoSpaceDE w:val="0"/>
              <w:autoSpaceDN w:val="0"/>
              <w:adjustRightInd w:val="0"/>
              <w:spacing w:after="0" w:line="240" w:lineRule="auto"/>
              <w:jc w:val="both"/>
              <w:rPr>
                <w:rFonts w:ascii="Times New Roman" w:eastAsia="MyriadPro-Regular" w:hAnsi="Times New Roman"/>
                <w:color w:val="000000"/>
                <w:sz w:val="28"/>
                <w:szCs w:val="28"/>
              </w:rPr>
            </w:pPr>
            <w:r>
              <w:rPr>
                <w:rFonts w:ascii="Times New Roman" w:eastAsia="MyriadPro-Regular" w:hAnsi="Times New Roman"/>
                <w:color w:val="000000"/>
                <w:sz w:val="28"/>
                <w:szCs w:val="28"/>
              </w:rPr>
              <w:t>систолическое артериальное давление</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СДЛА</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систолическое давление в легочной артерии</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СН</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сердечная недостаточность</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Сред. ДЛА</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среднее давление в легочной артерии</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ТЗСЛЖ</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толщина задней стенки левого желудочка</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ТМЖП</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толщина межжелудочковой перегородки</w:t>
            </w:r>
          </w:p>
        </w:tc>
      </w:tr>
      <w:tr w:rsidR="00880BCD" w:rsidRPr="00B152F1" w:rsidTr="00B152F1">
        <w:tc>
          <w:tcPr>
            <w:tcW w:w="2235" w:type="dxa"/>
          </w:tcPr>
          <w:p w:rsidR="00880BCD" w:rsidRPr="00B152F1" w:rsidRDefault="00880BCD" w:rsidP="009E16BC">
            <w:pPr>
              <w:autoSpaceDE w:val="0"/>
              <w:autoSpaceDN w:val="0"/>
              <w:adjustRightInd w:val="0"/>
              <w:spacing w:after="0" w:line="240" w:lineRule="auto"/>
              <w:rPr>
                <w:rFonts w:ascii="Times New Roman" w:eastAsia="MyriadPro-Regular" w:hAnsi="Times New Roman"/>
                <w:color w:val="000000"/>
                <w:sz w:val="28"/>
                <w:szCs w:val="28"/>
              </w:rPr>
            </w:pPr>
            <w:r>
              <w:rPr>
                <w:rFonts w:ascii="Times New Roman" w:eastAsia="MyriadPro-Regular" w:hAnsi="Times New Roman"/>
                <w:color w:val="000000"/>
                <w:sz w:val="28"/>
                <w:szCs w:val="28"/>
              </w:rPr>
              <w:t>УЗДГ</w:t>
            </w:r>
          </w:p>
        </w:tc>
        <w:tc>
          <w:tcPr>
            <w:tcW w:w="425" w:type="dxa"/>
          </w:tcPr>
          <w:p w:rsidR="00880BCD" w:rsidRPr="00B152F1" w:rsidRDefault="00880BCD"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880BCD" w:rsidRPr="00B152F1" w:rsidRDefault="00880BCD" w:rsidP="009E16BC">
            <w:pPr>
              <w:autoSpaceDE w:val="0"/>
              <w:autoSpaceDN w:val="0"/>
              <w:adjustRightInd w:val="0"/>
              <w:spacing w:after="0" w:line="240" w:lineRule="auto"/>
              <w:jc w:val="both"/>
              <w:rPr>
                <w:rFonts w:ascii="Times New Roman" w:eastAsia="MyriadPro-Regular" w:hAnsi="Times New Roman"/>
                <w:color w:val="000000"/>
                <w:sz w:val="28"/>
                <w:szCs w:val="28"/>
              </w:rPr>
            </w:pPr>
            <w:r>
              <w:rPr>
                <w:rFonts w:ascii="Times New Roman" w:eastAsia="MyriadPro-Regular" w:hAnsi="Times New Roman"/>
                <w:color w:val="000000"/>
                <w:sz w:val="28"/>
                <w:szCs w:val="28"/>
              </w:rPr>
              <w:t xml:space="preserve">ультразвуковая допплерография </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ФВ</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фракция выброса левого желудочка</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ЧСС</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частота сердечных сокращений</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ЭКГ</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электрокардиография</w:t>
            </w:r>
          </w:p>
        </w:tc>
      </w:tr>
      <w:tr w:rsidR="00C9141C" w:rsidRPr="00B152F1" w:rsidTr="00B152F1">
        <w:tc>
          <w:tcPr>
            <w:tcW w:w="2235" w:type="dxa"/>
          </w:tcPr>
          <w:p w:rsidR="00C9141C" w:rsidRPr="00B152F1" w:rsidRDefault="00C9141C" w:rsidP="009E16BC">
            <w:pPr>
              <w:autoSpaceDE w:val="0"/>
              <w:autoSpaceDN w:val="0"/>
              <w:adjustRightInd w:val="0"/>
              <w:spacing w:after="0" w:line="240" w:lineRule="auto"/>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ЭхоКГ</w:t>
            </w:r>
          </w:p>
        </w:tc>
        <w:tc>
          <w:tcPr>
            <w:tcW w:w="425" w:type="dxa"/>
          </w:tcPr>
          <w:p w:rsidR="00C9141C" w:rsidRPr="00B152F1" w:rsidRDefault="00C9141C" w:rsidP="009E16BC">
            <w:pPr>
              <w:autoSpaceDE w:val="0"/>
              <w:autoSpaceDN w:val="0"/>
              <w:adjustRightInd w:val="0"/>
              <w:spacing w:after="0" w:line="240" w:lineRule="auto"/>
              <w:jc w:val="center"/>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w:t>
            </w:r>
          </w:p>
        </w:tc>
        <w:tc>
          <w:tcPr>
            <w:tcW w:w="7621" w:type="dxa"/>
          </w:tcPr>
          <w:p w:rsidR="00C9141C" w:rsidRPr="00B152F1" w:rsidRDefault="00C9141C" w:rsidP="009E16BC">
            <w:pPr>
              <w:autoSpaceDE w:val="0"/>
              <w:autoSpaceDN w:val="0"/>
              <w:adjustRightInd w:val="0"/>
              <w:spacing w:after="0" w:line="240" w:lineRule="auto"/>
              <w:jc w:val="both"/>
              <w:rPr>
                <w:rFonts w:ascii="Times New Roman" w:eastAsia="MyriadPro-Regular" w:hAnsi="Times New Roman"/>
                <w:color w:val="000000"/>
                <w:sz w:val="28"/>
                <w:szCs w:val="28"/>
              </w:rPr>
            </w:pPr>
            <w:r w:rsidRPr="00B152F1">
              <w:rPr>
                <w:rFonts w:ascii="Times New Roman" w:eastAsia="MyriadPro-Regular" w:hAnsi="Times New Roman"/>
                <w:color w:val="000000"/>
                <w:sz w:val="28"/>
                <w:szCs w:val="28"/>
              </w:rPr>
              <w:t>эхокардиография</w:t>
            </w:r>
          </w:p>
        </w:tc>
      </w:tr>
    </w:tbl>
    <w:p w:rsidR="00C9141C" w:rsidRDefault="00C9141C" w:rsidP="009E16BC">
      <w:pPr>
        <w:spacing w:after="0" w:line="240" w:lineRule="auto"/>
        <w:jc w:val="both"/>
        <w:rPr>
          <w:rFonts w:ascii="Times New Roman" w:hAnsi="Times New Roman"/>
          <w:b/>
          <w:sz w:val="28"/>
          <w:szCs w:val="28"/>
        </w:rPr>
      </w:pPr>
    </w:p>
    <w:p w:rsidR="00DE604C" w:rsidRDefault="00DD179F" w:rsidP="009E16BC">
      <w:pPr>
        <w:spacing w:after="0" w:line="240" w:lineRule="auto"/>
        <w:jc w:val="both"/>
        <w:rPr>
          <w:rFonts w:ascii="Times New Roman" w:hAnsi="Times New Roman"/>
          <w:sz w:val="28"/>
          <w:szCs w:val="28"/>
        </w:rPr>
      </w:pPr>
      <w:r w:rsidRPr="002F1C4C">
        <w:rPr>
          <w:rFonts w:ascii="Times New Roman" w:hAnsi="Times New Roman"/>
          <w:b/>
          <w:sz w:val="28"/>
          <w:szCs w:val="28"/>
        </w:rPr>
        <w:t>1</w:t>
      </w:r>
      <w:r w:rsidR="00D56AB4">
        <w:rPr>
          <w:rFonts w:ascii="Times New Roman" w:hAnsi="Times New Roman"/>
          <w:b/>
          <w:sz w:val="28"/>
          <w:szCs w:val="28"/>
        </w:rPr>
        <w:t>7</w:t>
      </w:r>
      <w:r w:rsidR="000335A4" w:rsidRPr="002F1C4C">
        <w:rPr>
          <w:rFonts w:ascii="Times New Roman" w:hAnsi="Times New Roman"/>
          <w:b/>
          <w:sz w:val="28"/>
          <w:szCs w:val="28"/>
        </w:rPr>
        <w:t xml:space="preserve">. </w:t>
      </w:r>
      <w:r w:rsidR="000F0CAE" w:rsidRPr="002F1C4C">
        <w:rPr>
          <w:rFonts w:ascii="Times New Roman" w:hAnsi="Times New Roman"/>
          <w:b/>
          <w:sz w:val="28"/>
          <w:szCs w:val="28"/>
        </w:rPr>
        <w:t>Список разработчико</w:t>
      </w:r>
      <w:r w:rsidR="000F0CAE" w:rsidRPr="00DE604C">
        <w:rPr>
          <w:rFonts w:ascii="Times New Roman" w:hAnsi="Times New Roman"/>
          <w:b/>
          <w:sz w:val="28"/>
          <w:szCs w:val="28"/>
        </w:rPr>
        <w:t>в:</w:t>
      </w:r>
      <w:r w:rsidR="000F0CAE" w:rsidRPr="002F1C4C">
        <w:rPr>
          <w:rFonts w:ascii="Times New Roman" w:hAnsi="Times New Roman"/>
          <w:sz w:val="28"/>
          <w:szCs w:val="28"/>
        </w:rPr>
        <w:t xml:space="preserve"> </w:t>
      </w:r>
    </w:p>
    <w:p w:rsidR="007C2BC5" w:rsidRPr="00EE06DC" w:rsidRDefault="007C2BC5" w:rsidP="002C56E2">
      <w:pPr>
        <w:numPr>
          <w:ilvl w:val="0"/>
          <w:numId w:val="13"/>
        </w:numPr>
        <w:spacing w:after="0" w:line="240" w:lineRule="auto"/>
        <w:ind w:left="567" w:hanging="141"/>
        <w:jc w:val="both"/>
        <w:rPr>
          <w:rFonts w:ascii="Times New Roman" w:hAnsi="Times New Roman"/>
          <w:sz w:val="28"/>
          <w:szCs w:val="28"/>
        </w:rPr>
      </w:pPr>
      <w:r>
        <w:rPr>
          <w:rFonts w:ascii="Times New Roman" w:hAnsi="Times New Roman"/>
          <w:sz w:val="28"/>
          <w:szCs w:val="28"/>
        </w:rPr>
        <w:t>Куатбаев Ермагамбет Муканович – к.м.н., врач</w:t>
      </w:r>
      <w:r w:rsidR="009B0F4E">
        <w:rPr>
          <w:rFonts w:ascii="Times New Roman" w:hAnsi="Times New Roman"/>
          <w:sz w:val="28"/>
          <w:szCs w:val="28"/>
        </w:rPr>
        <w:t xml:space="preserve"> </w:t>
      </w:r>
      <w:r>
        <w:rPr>
          <w:rFonts w:ascii="Times New Roman" w:hAnsi="Times New Roman"/>
          <w:sz w:val="28"/>
          <w:szCs w:val="28"/>
        </w:rPr>
        <w:t>кардиохирург</w:t>
      </w:r>
      <w:r w:rsidR="009B0F4E">
        <w:rPr>
          <w:rFonts w:ascii="Times New Roman" w:hAnsi="Times New Roman"/>
          <w:sz w:val="28"/>
          <w:szCs w:val="28"/>
        </w:rPr>
        <w:t xml:space="preserve">, руководитель кардиохирургической службы </w:t>
      </w:r>
      <w:r w:rsidR="009B0F4E" w:rsidRPr="00EE06DC">
        <w:rPr>
          <w:rFonts w:ascii="Times New Roman" w:hAnsi="Times New Roman"/>
          <w:sz w:val="28"/>
          <w:szCs w:val="28"/>
        </w:rPr>
        <w:t>АО «Национальный научный кардиохирургический центр»</w:t>
      </w:r>
      <w:r w:rsidR="009B0F4E">
        <w:rPr>
          <w:rFonts w:ascii="Times New Roman" w:hAnsi="Times New Roman"/>
          <w:sz w:val="28"/>
          <w:szCs w:val="28"/>
        </w:rPr>
        <w:t>.</w:t>
      </w:r>
    </w:p>
    <w:p w:rsidR="002C01B2" w:rsidRPr="00EE06DC" w:rsidRDefault="002C01B2" w:rsidP="002C56E2">
      <w:pPr>
        <w:numPr>
          <w:ilvl w:val="0"/>
          <w:numId w:val="13"/>
        </w:numPr>
        <w:spacing w:after="0" w:line="240" w:lineRule="auto"/>
        <w:ind w:left="567" w:hanging="141"/>
        <w:jc w:val="both"/>
        <w:rPr>
          <w:rFonts w:ascii="Times New Roman" w:hAnsi="Times New Roman"/>
          <w:sz w:val="28"/>
          <w:szCs w:val="28"/>
        </w:rPr>
      </w:pPr>
      <w:r w:rsidRPr="00EE06DC">
        <w:rPr>
          <w:rFonts w:ascii="Times New Roman" w:hAnsi="Times New Roman"/>
          <w:sz w:val="28"/>
          <w:szCs w:val="28"/>
        </w:rPr>
        <w:t xml:space="preserve">Лесбеков Тимур Достаевич – к.м.н., врач кардиохирург, заведующий отделением кардиохирургии №1 АО «Национальный научный кардиохирургический центр». </w:t>
      </w:r>
    </w:p>
    <w:p w:rsidR="002C01B2" w:rsidRPr="00EE06DC" w:rsidRDefault="002C01B2" w:rsidP="002C56E2">
      <w:pPr>
        <w:numPr>
          <w:ilvl w:val="0"/>
          <w:numId w:val="13"/>
        </w:numPr>
        <w:spacing w:after="0" w:line="240" w:lineRule="auto"/>
        <w:ind w:left="567" w:hanging="141"/>
        <w:jc w:val="both"/>
        <w:rPr>
          <w:rFonts w:ascii="Times New Roman" w:hAnsi="Times New Roman"/>
          <w:sz w:val="28"/>
          <w:szCs w:val="28"/>
        </w:rPr>
      </w:pPr>
      <w:r w:rsidRPr="00EE06DC">
        <w:rPr>
          <w:rFonts w:ascii="Times New Roman" w:hAnsi="Times New Roman"/>
          <w:sz w:val="28"/>
          <w:szCs w:val="28"/>
        </w:rPr>
        <w:t>Ыдырышева Арайгуль Ке</w:t>
      </w:r>
      <w:r w:rsidR="00E07706">
        <w:rPr>
          <w:rFonts w:ascii="Times New Roman" w:hAnsi="Times New Roman"/>
          <w:sz w:val="28"/>
          <w:szCs w:val="28"/>
        </w:rPr>
        <w:t>н</w:t>
      </w:r>
      <w:r w:rsidRPr="00EE06DC">
        <w:rPr>
          <w:rFonts w:ascii="Times New Roman" w:hAnsi="Times New Roman"/>
          <w:sz w:val="28"/>
          <w:szCs w:val="28"/>
        </w:rPr>
        <w:t xml:space="preserve">есхановна - к.м.н., врач кардиохирург, старший ординатор отделения кардиохирургии №1 АО «Национальный научный кардиохирургический центр». </w:t>
      </w:r>
    </w:p>
    <w:p w:rsidR="002C01B2" w:rsidRDefault="002C01B2" w:rsidP="009E16BC">
      <w:pPr>
        <w:spacing w:after="0" w:line="240" w:lineRule="auto"/>
        <w:jc w:val="both"/>
        <w:rPr>
          <w:rFonts w:ascii="Times New Roman" w:hAnsi="Times New Roman"/>
          <w:sz w:val="28"/>
          <w:szCs w:val="28"/>
        </w:rPr>
      </w:pPr>
    </w:p>
    <w:p w:rsidR="00137550" w:rsidRDefault="00137550" w:rsidP="009E16BC">
      <w:pPr>
        <w:spacing w:after="0" w:line="240" w:lineRule="auto"/>
        <w:jc w:val="both"/>
        <w:rPr>
          <w:rFonts w:ascii="Times New Roman" w:hAnsi="Times New Roman"/>
          <w:sz w:val="28"/>
          <w:szCs w:val="28"/>
        </w:rPr>
      </w:pPr>
      <w:r w:rsidRPr="00DE604C">
        <w:rPr>
          <w:rFonts w:ascii="Times New Roman" w:hAnsi="Times New Roman"/>
          <w:b/>
          <w:sz w:val="28"/>
          <w:szCs w:val="28"/>
        </w:rPr>
        <w:t>1</w:t>
      </w:r>
      <w:r w:rsidR="00D56AB4">
        <w:rPr>
          <w:rFonts w:ascii="Times New Roman" w:hAnsi="Times New Roman"/>
          <w:b/>
          <w:sz w:val="28"/>
          <w:szCs w:val="28"/>
        </w:rPr>
        <w:t>8</w:t>
      </w:r>
      <w:r w:rsidRPr="00DE604C">
        <w:rPr>
          <w:rFonts w:ascii="Times New Roman" w:hAnsi="Times New Roman"/>
          <w:b/>
          <w:sz w:val="28"/>
          <w:szCs w:val="28"/>
        </w:rPr>
        <w:t xml:space="preserve">.  </w:t>
      </w:r>
      <w:r w:rsidR="00DE604C" w:rsidRPr="00DE604C">
        <w:rPr>
          <w:rFonts w:ascii="Times New Roman" w:hAnsi="Times New Roman"/>
          <w:b/>
          <w:sz w:val="28"/>
          <w:szCs w:val="28"/>
        </w:rPr>
        <w:t>Конфликт</w:t>
      </w:r>
      <w:r w:rsidRPr="007129F0">
        <w:rPr>
          <w:rFonts w:ascii="Times New Roman" w:hAnsi="Times New Roman"/>
          <w:b/>
          <w:sz w:val="28"/>
          <w:szCs w:val="28"/>
        </w:rPr>
        <w:t xml:space="preserve"> интересов</w:t>
      </w:r>
      <w:r w:rsidRPr="007129F0">
        <w:rPr>
          <w:rFonts w:ascii="Times New Roman" w:hAnsi="Times New Roman"/>
          <w:sz w:val="28"/>
          <w:szCs w:val="28"/>
        </w:rPr>
        <w:t>: отсутствует.</w:t>
      </w:r>
    </w:p>
    <w:p w:rsidR="00137550" w:rsidRDefault="00137550" w:rsidP="009E16BC">
      <w:pPr>
        <w:spacing w:after="0" w:line="240" w:lineRule="auto"/>
        <w:jc w:val="both"/>
        <w:rPr>
          <w:rFonts w:ascii="Times New Roman" w:hAnsi="Times New Roman"/>
          <w:sz w:val="28"/>
          <w:szCs w:val="28"/>
        </w:rPr>
      </w:pPr>
    </w:p>
    <w:p w:rsidR="00137550" w:rsidRPr="00DE604C" w:rsidRDefault="00137550" w:rsidP="009E16BC">
      <w:pPr>
        <w:spacing w:after="0" w:line="240" w:lineRule="auto"/>
        <w:jc w:val="both"/>
        <w:rPr>
          <w:rFonts w:ascii="Times New Roman" w:hAnsi="Times New Roman"/>
          <w:b/>
          <w:sz w:val="28"/>
          <w:szCs w:val="28"/>
        </w:rPr>
      </w:pPr>
      <w:r w:rsidRPr="00DE604C">
        <w:rPr>
          <w:rFonts w:ascii="Times New Roman" w:hAnsi="Times New Roman"/>
          <w:b/>
          <w:sz w:val="28"/>
          <w:szCs w:val="28"/>
        </w:rPr>
        <w:t>1</w:t>
      </w:r>
      <w:r w:rsidR="00D56AB4">
        <w:rPr>
          <w:rFonts w:ascii="Times New Roman" w:hAnsi="Times New Roman"/>
          <w:b/>
          <w:sz w:val="28"/>
          <w:szCs w:val="28"/>
        </w:rPr>
        <w:t>9</w:t>
      </w:r>
      <w:r w:rsidRPr="00DE604C">
        <w:rPr>
          <w:rFonts w:ascii="Times New Roman" w:hAnsi="Times New Roman"/>
          <w:b/>
          <w:sz w:val="28"/>
          <w:szCs w:val="28"/>
        </w:rPr>
        <w:t xml:space="preserve">. Список рецензентов: </w:t>
      </w:r>
    </w:p>
    <w:p w:rsidR="002C01B2" w:rsidRPr="00EE06DC" w:rsidRDefault="002C01B2" w:rsidP="009E16BC">
      <w:pPr>
        <w:spacing w:after="0" w:line="240" w:lineRule="auto"/>
        <w:ind w:left="12" w:firstLine="426"/>
        <w:jc w:val="both"/>
        <w:rPr>
          <w:rFonts w:ascii="Times New Roman" w:hAnsi="Times New Roman"/>
          <w:sz w:val="28"/>
          <w:szCs w:val="28"/>
        </w:rPr>
      </w:pPr>
      <w:r w:rsidRPr="00EE06DC">
        <w:rPr>
          <w:rFonts w:ascii="Times New Roman" w:hAnsi="Times New Roman"/>
          <w:sz w:val="28"/>
          <w:szCs w:val="28"/>
        </w:rPr>
        <w:t>Джошибаев Сейтхан Джошибаевич – доктор медицинских наук, профессор,  п</w:t>
      </w:r>
      <w:r w:rsidRPr="00EE06DC">
        <w:rPr>
          <w:rFonts w:ascii="Times New Roman" w:eastAsia="Times New Roman" w:hAnsi="Times New Roman"/>
          <w:sz w:val="28"/>
          <w:szCs w:val="28"/>
        </w:rPr>
        <w:t>редседатель Ассоциации кардиохирургов Республики Казахстан</w:t>
      </w:r>
    </w:p>
    <w:p w:rsidR="00137550" w:rsidRPr="00137550" w:rsidRDefault="00137550" w:rsidP="009E16BC">
      <w:pPr>
        <w:spacing w:after="0" w:line="240" w:lineRule="auto"/>
        <w:jc w:val="both"/>
        <w:rPr>
          <w:rFonts w:ascii="Times New Roman" w:hAnsi="Times New Roman"/>
          <w:color w:val="FF0000"/>
          <w:sz w:val="28"/>
          <w:szCs w:val="28"/>
        </w:rPr>
      </w:pPr>
    </w:p>
    <w:p w:rsidR="002C01B2" w:rsidRPr="002C01B2" w:rsidRDefault="00D56AB4" w:rsidP="009E16BC">
      <w:pPr>
        <w:pStyle w:val="p7"/>
        <w:spacing w:before="0" w:beforeAutospacing="0" w:after="0" w:afterAutospacing="0"/>
        <w:rPr>
          <w:b/>
          <w:bCs/>
        </w:rPr>
      </w:pPr>
      <w:r>
        <w:rPr>
          <w:b/>
          <w:bCs/>
        </w:rPr>
        <w:t>20</w:t>
      </w:r>
      <w:r w:rsidR="00DD179F" w:rsidRPr="002C01B2">
        <w:rPr>
          <w:b/>
          <w:bCs/>
        </w:rPr>
        <w:t>.</w:t>
      </w:r>
      <w:r w:rsidR="002C01B2" w:rsidRPr="00EE06DC">
        <w:rPr>
          <w:b/>
          <w:bCs/>
        </w:rPr>
        <w:t>Список</w:t>
      </w:r>
      <w:r w:rsidR="002C01B2" w:rsidRPr="002C01B2">
        <w:rPr>
          <w:b/>
          <w:bCs/>
        </w:rPr>
        <w:t xml:space="preserve"> </w:t>
      </w:r>
      <w:r w:rsidR="002C01B2" w:rsidRPr="00EE06DC">
        <w:rPr>
          <w:b/>
          <w:bCs/>
        </w:rPr>
        <w:t>использованной</w:t>
      </w:r>
      <w:r w:rsidR="002C01B2" w:rsidRPr="002C01B2">
        <w:rPr>
          <w:b/>
          <w:bCs/>
        </w:rPr>
        <w:t xml:space="preserve"> </w:t>
      </w:r>
      <w:r w:rsidR="002C01B2" w:rsidRPr="00EE06DC">
        <w:rPr>
          <w:b/>
          <w:bCs/>
        </w:rPr>
        <w:t>литературы</w:t>
      </w:r>
      <w:r w:rsidR="002C01B2" w:rsidRPr="002C01B2">
        <w:rPr>
          <w:b/>
          <w:bCs/>
        </w:rPr>
        <w:t>:</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bCs/>
          <w:sz w:val="28"/>
          <w:szCs w:val="28"/>
          <w:lang w:val="en-US" w:eastAsia="ru-RU"/>
        </w:rPr>
        <w:t>AHA/ACC Guideline for the Management of Patients With Valvular Heart Disease: Executive Summary: A Report of the American College of Cardiology/American Heart Association Task Force on Practice Guidelines, 2</w:t>
      </w:r>
      <w:r w:rsidRPr="00A92491">
        <w:rPr>
          <w:rFonts w:ascii="Times New Roman" w:hAnsi="Times New Roman"/>
          <w:bCs/>
          <w:iCs/>
          <w:sz w:val="28"/>
          <w:szCs w:val="28"/>
          <w:lang w:val="en-US"/>
        </w:rPr>
        <w:t xml:space="preserve">014 </w:t>
      </w:r>
      <w:r w:rsidRPr="00A92491">
        <w:rPr>
          <w:rFonts w:ascii="Times New Roman" w:hAnsi="Times New Roman"/>
          <w:bCs/>
          <w:iCs/>
          <w:sz w:val="28"/>
          <w:szCs w:val="28"/>
        </w:rPr>
        <w:t>г</w:t>
      </w:r>
      <w:r w:rsidRPr="00A92491">
        <w:rPr>
          <w:rFonts w:ascii="Times New Roman" w:hAnsi="Times New Roman"/>
          <w:bCs/>
          <w:iCs/>
          <w:sz w:val="28"/>
          <w:szCs w:val="28"/>
          <w:lang w:val="en-US"/>
        </w:rPr>
        <w:t>.</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color w:val="000000"/>
          <w:sz w:val="28"/>
          <w:szCs w:val="28"/>
          <w:lang w:val="en-US"/>
        </w:rPr>
        <w:t>Vahanian A., Baumgartner H., Bax J. et al.; Task Force on the Management of Valvular Hearth Disease of the European Society of Cardiology; ESC Committee for Practice Guidelines. Guidelines on the management of valvular heart disease: The Task Force on the Management of Valvular Heart Disease of the European Society of Cardiology.</w:t>
      </w:r>
      <w:r w:rsidRPr="00A92491">
        <w:rPr>
          <w:rStyle w:val="apple-converted-space"/>
          <w:rFonts w:ascii="Times New Roman" w:hAnsi="Times New Roman"/>
          <w:color w:val="000000"/>
          <w:sz w:val="28"/>
          <w:szCs w:val="28"/>
          <w:lang w:val="en-US"/>
        </w:rPr>
        <w:t> </w:t>
      </w:r>
      <w:r w:rsidRPr="00A92491">
        <w:rPr>
          <w:rFonts w:ascii="Times New Roman" w:hAnsi="Times New Roman"/>
          <w:i/>
          <w:iCs/>
          <w:color w:val="000000"/>
          <w:sz w:val="28"/>
          <w:szCs w:val="28"/>
          <w:lang w:val="en-US"/>
        </w:rPr>
        <w:t>Eur Heart J</w:t>
      </w:r>
      <w:r w:rsidRPr="00A92491">
        <w:rPr>
          <w:rStyle w:val="apple-converted-space"/>
          <w:rFonts w:ascii="Times New Roman" w:hAnsi="Times New Roman"/>
          <w:color w:val="000000"/>
          <w:sz w:val="28"/>
          <w:szCs w:val="28"/>
          <w:lang w:val="en-US"/>
        </w:rPr>
        <w:t> </w:t>
      </w:r>
      <w:r w:rsidRPr="00A92491">
        <w:rPr>
          <w:rFonts w:ascii="Times New Roman" w:hAnsi="Times New Roman"/>
          <w:color w:val="000000"/>
          <w:sz w:val="28"/>
          <w:szCs w:val="28"/>
          <w:lang w:val="en-US"/>
        </w:rPr>
        <w:t>2007; 28 (2): 230-68.</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color w:val="000000"/>
          <w:sz w:val="28"/>
          <w:szCs w:val="28"/>
          <w:lang w:val="en-US"/>
        </w:rPr>
        <w:t>Aguiar-Souto P., Mirelis J.G., Silva-Melchor L. Guidelines on the management of valvular heart disease.</w:t>
      </w:r>
      <w:r w:rsidRPr="00A92491">
        <w:rPr>
          <w:rStyle w:val="apple-converted-space"/>
          <w:rFonts w:ascii="Times New Roman" w:hAnsi="Times New Roman"/>
          <w:color w:val="000000"/>
          <w:sz w:val="28"/>
          <w:szCs w:val="28"/>
          <w:lang w:val="en-US"/>
        </w:rPr>
        <w:t> </w:t>
      </w:r>
      <w:r w:rsidRPr="00A92491">
        <w:rPr>
          <w:rFonts w:ascii="Times New Roman" w:hAnsi="Times New Roman"/>
          <w:i/>
          <w:iCs/>
          <w:color w:val="000000"/>
          <w:sz w:val="28"/>
          <w:szCs w:val="28"/>
          <w:lang w:val="en-US"/>
        </w:rPr>
        <w:t>Eur Heart J</w:t>
      </w:r>
      <w:r w:rsidRPr="00A92491">
        <w:rPr>
          <w:rStyle w:val="apple-converted-space"/>
          <w:rFonts w:ascii="Times New Roman" w:hAnsi="Times New Roman"/>
          <w:color w:val="000000"/>
          <w:sz w:val="28"/>
          <w:szCs w:val="28"/>
          <w:lang w:val="en-US"/>
        </w:rPr>
        <w:t> </w:t>
      </w:r>
      <w:r w:rsidRPr="00A92491">
        <w:rPr>
          <w:rFonts w:ascii="Times New Roman" w:hAnsi="Times New Roman"/>
          <w:color w:val="000000"/>
          <w:sz w:val="28"/>
          <w:szCs w:val="28"/>
          <w:lang w:val="en-US"/>
        </w:rPr>
        <w:t>2007; 28 (10): 1267.</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color w:val="000000"/>
          <w:sz w:val="28"/>
          <w:szCs w:val="28"/>
          <w:lang w:val="en-US"/>
        </w:rPr>
        <w:t>Bonow R.O., Carabello B.A., Chatterjee K. et al.; 2006 Writing Committee Members; American College of Cardiology/American Heart Association Task Force. 2008 Focused update incorporated into the ACC/AHA 2006 guidelines for the management of patients with valvular heart disease: a report of the American College of Cardiology/American Heart Association Task Force on Practice Guidelines (Writing Committee to Revise the 1998 Guidelines for the Management of Patients With Valvular Heart Disease): endorsed by the Society of Cardiovascular Anesthesiologists, Society for Cardiovascular Angiography and Interventions, and Society of Thoracic Surgeons.</w:t>
      </w:r>
      <w:r w:rsidRPr="00A92491">
        <w:rPr>
          <w:rStyle w:val="apple-converted-space"/>
          <w:rFonts w:ascii="Times New Roman" w:hAnsi="Times New Roman"/>
          <w:color w:val="000000"/>
          <w:sz w:val="28"/>
          <w:szCs w:val="28"/>
          <w:lang w:val="en-US"/>
        </w:rPr>
        <w:t> </w:t>
      </w:r>
      <w:r w:rsidRPr="00A92491">
        <w:rPr>
          <w:rFonts w:ascii="Times New Roman" w:hAnsi="Times New Roman"/>
          <w:i/>
          <w:iCs/>
          <w:color w:val="000000"/>
          <w:sz w:val="28"/>
          <w:szCs w:val="28"/>
        </w:rPr>
        <w:t>Circulation</w:t>
      </w:r>
      <w:r w:rsidRPr="00A92491">
        <w:rPr>
          <w:rStyle w:val="apple-converted-space"/>
          <w:rFonts w:ascii="Times New Roman" w:hAnsi="Times New Roman"/>
          <w:color w:val="000000"/>
          <w:sz w:val="28"/>
          <w:szCs w:val="28"/>
        </w:rPr>
        <w:t> </w:t>
      </w:r>
      <w:r w:rsidRPr="00A92491">
        <w:rPr>
          <w:rFonts w:ascii="Times New Roman" w:hAnsi="Times New Roman"/>
          <w:color w:val="000000"/>
          <w:sz w:val="28"/>
          <w:szCs w:val="28"/>
        </w:rPr>
        <w:t>2008; 118 (15): e523-661;</w:t>
      </w:r>
      <w:r w:rsidRPr="00A92491">
        <w:rPr>
          <w:rStyle w:val="apple-converted-space"/>
          <w:rFonts w:ascii="Times New Roman" w:hAnsi="Times New Roman"/>
          <w:color w:val="000000"/>
          <w:sz w:val="28"/>
          <w:szCs w:val="28"/>
        </w:rPr>
        <w:t> </w:t>
      </w:r>
      <w:r w:rsidRPr="00A92491">
        <w:rPr>
          <w:rFonts w:ascii="Times New Roman" w:hAnsi="Times New Roman"/>
          <w:i/>
          <w:iCs/>
          <w:color w:val="000000"/>
          <w:sz w:val="28"/>
          <w:szCs w:val="28"/>
        </w:rPr>
        <w:t>J Am Coll Cardiol</w:t>
      </w:r>
      <w:r w:rsidRPr="00A92491">
        <w:rPr>
          <w:rStyle w:val="apple-converted-space"/>
          <w:rFonts w:ascii="Times New Roman" w:hAnsi="Times New Roman"/>
          <w:color w:val="000000"/>
          <w:sz w:val="28"/>
          <w:szCs w:val="28"/>
        </w:rPr>
        <w:t> </w:t>
      </w:r>
      <w:r w:rsidRPr="00A92491">
        <w:rPr>
          <w:rFonts w:ascii="Times New Roman" w:hAnsi="Times New Roman"/>
          <w:color w:val="000000"/>
          <w:sz w:val="28"/>
          <w:szCs w:val="28"/>
        </w:rPr>
        <w:t>2008; 52 (13): e1-142.</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color w:val="000000"/>
          <w:sz w:val="28"/>
          <w:szCs w:val="28"/>
          <w:lang w:val="en-US"/>
        </w:rPr>
        <w:t>American College of Cardiology/American Heart Association Task Force on Practice Guidelines; Society of Cardiovascular Anesthesiologists; Society for Cardiovascular Angiography and Interventions; Society of Thoracic Surgeons, Bonow R.O., Carabello B.A., Kanu C. et al. ACC/AHA 2006 guidelines for the management of patients with valvular heart disease: a report of the American College of Cardiology/American Heart Association Task Force on Practice Guidelines (writing committee to revise the 1998 Guidelines for the Management of Patients With Valvular Heart Disease): developed in collaboration with the Society of Cardiovascular Anesthesiologists: endorsed by the Society for Cardiovascular Angiography and Interventions and the Society of Thoracic Surgeons.</w:t>
      </w:r>
      <w:r w:rsidRPr="00A92491">
        <w:rPr>
          <w:rFonts w:ascii="Times New Roman" w:hAnsi="Times New Roman"/>
          <w:i/>
          <w:iCs/>
          <w:color w:val="000000"/>
          <w:sz w:val="28"/>
          <w:szCs w:val="28"/>
          <w:lang w:val="en-US"/>
        </w:rPr>
        <w:t>Circulation</w:t>
      </w:r>
      <w:r w:rsidRPr="00A92491">
        <w:rPr>
          <w:rStyle w:val="apple-converted-space"/>
          <w:rFonts w:ascii="Times New Roman" w:hAnsi="Times New Roman"/>
          <w:color w:val="000000"/>
          <w:sz w:val="28"/>
          <w:szCs w:val="28"/>
          <w:lang w:val="en-US"/>
        </w:rPr>
        <w:t> </w:t>
      </w:r>
      <w:r w:rsidRPr="00A92491">
        <w:rPr>
          <w:rFonts w:ascii="Times New Roman" w:hAnsi="Times New Roman"/>
          <w:color w:val="000000"/>
          <w:sz w:val="28"/>
          <w:szCs w:val="28"/>
          <w:lang w:val="en-US"/>
        </w:rPr>
        <w:t>2006; 114 (5): e84-231;</w:t>
      </w:r>
      <w:r w:rsidRPr="00A92491">
        <w:rPr>
          <w:rStyle w:val="apple-converted-space"/>
          <w:rFonts w:ascii="Times New Roman" w:hAnsi="Times New Roman"/>
          <w:color w:val="000000"/>
          <w:sz w:val="28"/>
          <w:szCs w:val="28"/>
          <w:lang w:val="en-US"/>
        </w:rPr>
        <w:t> </w:t>
      </w:r>
      <w:r w:rsidRPr="00A92491">
        <w:rPr>
          <w:rFonts w:ascii="Times New Roman" w:hAnsi="Times New Roman"/>
          <w:i/>
          <w:iCs/>
          <w:color w:val="000000"/>
          <w:sz w:val="28"/>
          <w:szCs w:val="28"/>
          <w:lang w:val="en-US"/>
        </w:rPr>
        <w:t>J Am Coll Cardiol</w:t>
      </w:r>
      <w:r w:rsidRPr="00A92491">
        <w:rPr>
          <w:rStyle w:val="apple-converted-space"/>
          <w:rFonts w:ascii="Times New Roman" w:hAnsi="Times New Roman"/>
          <w:color w:val="000000"/>
          <w:sz w:val="28"/>
          <w:szCs w:val="28"/>
          <w:lang w:val="en-US"/>
        </w:rPr>
        <w:t> </w:t>
      </w:r>
      <w:r w:rsidRPr="00A92491">
        <w:rPr>
          <w:rFonts w:ascii="Times New Roman" w:hAnsi="Times New Roman"/>
          <w:color w:val="000000"/>
          <w:sz w:val="28"/>
          <w:szCs w:val="28"/>
          <w:lang w:val="en-US"/>
        </w:rPr>
        <w:t>2006; 48 (3): e1-148</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color w:val="000000"/>
          <w:sz w:val="28"/>
          <w:szCs w:val="28"/>
          <w:lang w:val="en-US"/>
        </w:rPr>
        <w:t>Warnes C.A., Williams R.G., Bashore T.M. et al.; American College of Cardiology; American Heart Association Task Force on Practice Guidelines (Writing Committee to Develop Guidelines on the Management of Adults With Congenital Heart Disease); American Society of Echocardiography; Heart Rhythm Society; International Society for Adult Congenital Heart Disease; Society for Cardiovascular Angiography and Interventions; Society of Thoracic Surgeons. ACC/AHA 2008 guidelines for the management of adults with congenital heart disease: a report of the American College of Cardiology/American Heart Association Task Force on Practice Guidelines (Writing Committee to Develop Guidelines on the Management of Adults With Congenital Heart Disease). Developed in Collaboration With the American Society of Echocardiography, Heart Rhythm Society, International Society for Adult Congenital Heart Disease, Society for Cardiovascular Angiography and Interventions, and Society of Thoracic Surgeons.</w:t>
      </w:r>
      <w:r w:rsidRPr="00A92491">
        <w:rPr>
          <w:rStyle w:val="apple-converted-space"/>
          <w:rFonts w:ascii="Times New Roman" w:hAnsi="Times New Roman"/>
          <w:color w:val="000000"/>
          <w:sz w:val="28"/>
          <w:szCs w:val="28"/>
          <w:lang w:val="en-US"/>
        </w:rPr>
        <w:t> </w:t>
      </w:r>
      <w:r w:rsidRPr="00A92491">
        <w:rPr>
          <w:rFonts w:ascii="Times New Roman" w:hAnsi="Times New Roman"/>
          <w:i/>
          <w:iCs/>
          <w:color w:val="000000"/>
          <w:sz w:val="28"/>
          <w:szCs w:val="28"/>
          <w:lang w:val="en-US"/>
        </w:rPr>
        <w:t>Circulation</w:t>
      </w:r>
      <w:r w:rsidRPr="00A92491">
        <w:rPr>
          <w:rStyle w:val="apple-converted-space"/>
          <w:rFonts w:ascii="Times New Roman" w:hAnsi="Times New Roman"/>
          <w:color w:val="000000"/>
          <w:sz w:val="28"/>
          <w:szCs w:val="28"/>
          <w:lang w:val="en-US"/>
        </w:rPr>
        <w:t> </w:t>
      </w:r>
      <w:r w:rsidRPr="00A92491">
        <w:rPr>
          <w:rFonts w:ascii="Times New Roman" w:hAnsi="Times New Roman"/>
          <w:color w:val="000000"/>
          <w:sz w:val="28"/>
          <w:szCs w:val="28"/>
          <w:lang w:val="en-US"/>
        </w:rPr>
        <w:t>2008; 118 (23): e714-833;</w:t>
      </w:r>
      <w:r w:rsidRPr="00A92491">
        <w:rPr>
          <w:rStyle w:val="apple-converted-space"/>
          <w:rFonts w:ascii="Times New Roman" w:hAnsi="Times New Roman"/>
          <w:color w:val="000000"/>
          <w:sz w:val="28"/>
          <w:szCs w:val="28"/>
          <w:lang w:val="en-US"/>
        </w:rPr>
        <w:t> </w:t>
      </w:r>
      <w:r w:rsidRPr="00A92491">
        <w:rPr>
          <w:rFonts w:ascii="Times New Roman" w:hAnsi="Times New Roman"/>
          <w:i/>
          <w:iCs/>
          <w:color w:val="000000"/>
          <w:sz w:val="28"/>
          <w:szCs w:val="28"/>
          <w:lang w:val="en-US"/>
        </w:rPr>
        <w:t>J Am Coll Cardiol</w:t>
      </w:r>
      <w:r w:rsidRPr="00A92491">
        <w:rPr>
          <w:rStyle w:val="apple-converted-space"/>
          <w:rFonts w:ascii="Times New Roman" w:hAnsi="Times New Roman"/>
          <w:color w:val="000000"/>
          <w:sz w:val="28"/>
          <w:szCs w:val="28"/>
          <w:lang w:val="en-US"/>
        </w:rPr>
        <w:t> </w:t>
      </w:r>
      <w:r w:rsidRPr="00A92491">
        <w:rPr>
          <w:rFonts w:ascii="Times New Roman" w:hAnsi="Times New Roman"/>
          <w:color w:val="000000"/>
          <w:sz w:val="28"/>
          <w:szCs w:val="28"/>
          <w:lang w:val="en-US"/>
        </w:rPr>
        <w:t>2008; 52 (23): e1-121.</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color w:val="000000"/>
          <w:sz w:val="28"/>
          <w:szCs w:val="28"/>
          <w:lang w:val="en-US"/>
        </w:rPr>
        <w:t>Horstkotte D., Follath F., Gutschik E. et al. Task Force Members on Infective Endocarditis of the European Society of Cardiology; ESC Committee for Practice Guidelines (CPG); Document Reviewers. Guidelines on Prevention, Diagnosis and Treatment of Infective Endocarditis Executive Summary: The Task Force on Infective Endocarditis of the European Society of Cardiology.</w:t>
      </w:r>
      <w:r w:rsidRPr="00A92491">
        <w:rPr>
          <w:rStyle w:val="apple-converted-space"/>
          <w:rFonts w:ascii="Times New Roman" w:hAnsi="Times New Roman"/>
          <w:color w:val="000000"/>
          <w:sz w:val="28"/>
          <w:szCs w:val="28"/>
          <w:lang w:val="en-US"/>
        </w:rPr>
        <w:t> </w:t>
      </w:r>
      <w:r w:rsidRPr="00A92491">
        <w:rPr>
          <w:rFonts w:ascii="Times New Roman" w:hAnsi="Times New Roman"/>
          <w:i/>
          <w:iCs/>
          <w:color w:val="000000"/>
          <w:sz w:val="28"/>
          <w:szCs w:val="28"/>
          <w:lang w:val="en-US"/>
        </w:rPr>
        <w:t>Eur Heart J</w:t>
      </w:r>
      <w:r w:rsidRPr="00A92491">
        <w:rPr>
          <w:rStyle w:val="apple-converted-space"/>
          <w:rFonts w:ascii="Times New Roman" w:hAnsi="Times New Roman"/>
          <w:color w:val="000000"/>
          <w:sz w:val="28"/>
          <w:szCs w:val="28"/>
          <w:lang w:val="en-US"/>
        </w:rPr>
        <w:t> </w:t>
      </w:r>
      <w:r w:rsidRPr="00A92491">
        <w:rPr>
          <w:rFonts w:ascii="Times New Roman" w:hAnsi="Times New Roman"/>
          <w:color w:val="000000"/>
          <w:sz w:val="28"/>
          <w:szCs w:val="28"/>
          <w:lang w:val="en-US"/>
        </w:rPr>
        <w:t>2004; 25: 267-276.</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color w:val="000000"/>
          <w:sz w:val="28"/>
          <w:szCs w:val="28"/>
          <w:lang w:val="en-US"/>
        </w:rPr>
        <w:t>Nishimura R.A., Carabello B.A., Faxon D.P. et al. ACC/AHA 2008 guideline update on valvular heart disease: focused update on infective endocarditis: a report of the American College of Cardiology/ American Heart Association Task Force on Practice Guidelines.</w:t>
      </w:r>
      <w:r w:rsidRPr="00A92491">
        <w:rPr>
          <w:rStyle w:val="apple-converted-space"/>
          <w:rFonts w:ascii="Times New Roman" w:hAnsi="Times New Roman"/>
          <w:color w:val="000000"/>
          <w:sz w:val="28"/>
          <w:szCs w:val="28"/>
          <w:lang w:val="en-US"/>
        </w:rPr>
        <w:t> </w:t>
      </w:r>
      <w:r w:rsidRPr="00A92491">
        <w:rPr>
          <w:rFonts w:ascii="Times New Roman" w:hAnsi="Times New Roman"/>
          <w:i/>
          <w:iCs/>
          <w:color w:val="000000"/>
          <w:sz w:val="28"/>
          <w:szCs w:val="28"/>
          <w:lang w:val="en-US"/>
        </w:rPr>
        <w:t>Circulation</w:t>
      </w:r>
      <w:r w:rsidRPr="00A92491">
        <w:rPr>
          <w:rStyle w:val="apple-converted-space"/>
          <w:rFonts w:ascii="Times New Roman" w:hAnsi="Times New Roman"/>
          <w:color w:val="000000"/>
          <w:sz w:val="28"/>
          <w:szCs w:val="28"/>
          <w:lang w:val="en-US"/>
        </w:rPr>
        <w:t> </w:t>
      </w:r>
      <w:r w:rsidRPr="00A92491">
        <w:rPr>
          <w:rFonts w:ascii="Times New Roman" w:hAnsi="Times New Roman"/>
          <w:color w:val="000000"/>
          <w:sz w:val="28"/>
          <w:szCs w:val="28"/>
          <w:lang w:val="en-US"/>
        </w:rPr>
        <w:t>2008; 118 (8): 887-96;</w:t>
      </w:r>
      <w:r w:rsidRPr="00A92491">
        <w:rPr>
          <w:rStyle w:val="apple-converted-space"/>
          <w:rFonts w:ascii="Times New Roman" w:hAnsi="Times New Roman"/>
          <w:color w:val="000000"/>
          <w:sz w:val="28"/>
          <w:szCs w:val="28"/>
          <w:lang w:val="en-US"/>
        </w:rPr>
        <w:t> </w:t>
      </w:r>
      <w:r w:rsidRPr="00A92491">
        <w:rPr>
          <w:rFonts w:ascii="Times New Roman" w:hAnsi="Times New Roman"/>
          <w:i/>
          <w:iCs/>
          <w:color w:val="000000"/>
          <w:sz w:val="28"/>
          <w:szCs w:val="28"/>
          <w:lang w:val="en-US"/>
        </w:rPr>
        <w:t>J Am Coll Cardiol</w:t>
      </w:r>
      <w:r w:rsidRPr="00A92491">
        <w:rPr>
          <w:rStyle w:val="apple-converted-space"/>
          <w:rFonts w:ascii="Times New Roman" w:hAnsi="Times New Roman"/>
          <w:color w:val="000000"/>
          <w:sz w:val="28"/>
          <w:szCs w:val="28"/>
          <w:lang w:val="en-US"/>
        </w:rPr>
        <w:t> </w:t>
      </w:r>
      <w:r w:rsidRPr="00A92491">
        <w:rPr>
          <w:rFonts w:ascii="Times New Roman" w:hAnsi="Times New Roman"/>
          <w:color w:val="000000"/>
          <w:sz w:val="28"/>
          <w:szCs w:val="28"/>
          <w:lang w:val="en-US"/>
        </w:rPr>
        <w:t>2008; 52 (8): 676-85</w:t>
      </w:r>
      <w:r w:rsidRPr="00CB5343">
        <w:rPr>
          <w:rFonts w:ascii="Times New Roman" w:hAnsi="Times New Roman"/>
          <w:color w:val="000000"/>
          <w:sz w:val="28"/>
          <w:szCs w:val="28"/>
          <w:lang w:val="en-US"/>
        </w:rPr>
        <w:t>.</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sz w:val="28"/>
          <w:szCs w:val="28"/>
          <w:lang w:val="en-US"/>
        </w:rPr>
        <w:t xml:space="preserve">Zoghbi WA, Enriquez-Sarano M, Foster E, et al. Recommendations for evaluation of the severity of native valvular regurgitation with two-dimensional and Doppler echocardiography. J Am Soc Echocardiogr 2003;16:777– </w:t>
      </w:r>
      <w:r w:rsidRPr="00CB5343">
        <w:rPr>
          <w:rFonts w:ascii="Times New Roman" w:hAnsi="Times New Roman"/>
          <w:sz w:val="28"/>
          <w:szCs w:val="28"/>
          <w:lang w:val="en-US"/>
        </w:rPr>
        <w:t>802.</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sz w:val="28"/>
          <w:szCs w:val="28"/>
          <w:lang w:val="en-US"/>
        </w:rPr>
        <w:t xml:space="preserve">Tornos P, Sambola A, Permanyer-Miralda G, Evangelista A, Gomez Z, Soler-Soler J. Long-term outcome of surgically treated aortic regurgitation: influence of guideline adherence toward early surgery. J Am Coll Cardiol 2006;47:1012–7. </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sz w:val="28"/>
          <w:szCs w:val="28"/>
          <w:lang w:val="en-US"/>
        </w:rPr>
        <w:t xml:space="preserve">Tarasoutchi F, Grinberg M, Spina GS, et al. Ten-year clinical laboratory follow-up after application of a symptom-based therapeutic strategy to patients with severe chronic aortic regurgitation of predominant rheumatic etiology. J Am Coll Cardiol 2003;41:1316 –24. </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sz w:val="28"/>
          <w:szCs w:val="28"/>
          <w:lang w:val="en-US"/>
        </w:rPr>
        <w:t>Evangelista A, Tornos P, Sambola A, Permanyer-Miralda G, Soler-Soler J. Long-term vasodilator therapy in patients with severe aortic regurgitation. N Engl J Med 2005;353:1342–9.</w:t>
      </w:r>
    </w:p>
    <w:p w:rsidR="002C01B2" w:rsidRPr="002F54D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2F54D1">
        <w:rPr>
          <w:rFonts w:ascii="Times New Roman" w:hAnsi="Times New Roman"/>
          <w:sz w:val="28"/>
          <w:szCs w:val="28"/>
          <w:lang w:val="en-US"/>
        </w:rPr>
        <w:t xml:space="preserve">Sondergaard L, Aldershvile J, Hildebrandt P, Kelbaek H, Stahlberg F, Thomsen C. Vasodilatation with felodipine in chronic asymptomatic aortic regurgitation. Am Heart J 2000;139:667–74. </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sz w:val="28"/>
          <w:szCs w:val="28"/>
          <w:lang w:val="en-US"/>
        </w:rPr>
        <w:t xml:space="preserve">Borer JS, Bonow RO. Contemporary approach to aortic and mitral regurgitation. Circulation 2003;108:2432– 8. </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sz w:val="28"/>
          <w:szCs w:val="28"/>
          <w:lang w:val="en-US"/>
        </w:rPr>
        <w:t>Enriquez-Sarano M, Tajik AJ. Clinical practice: aortic regurgitation. N Engl J Med 2004;</w:t>
      </w:r>
      <w:r w:rsidR="000E4011" w:rsidRPr="00116441">
        <w:rPr>
          <w:rFonts w:ascii="Times New Roman" w:hAnsi="Times New Roman"/>
          <w:sz w:val="28"/>
          <w:szCs w:val="28"/>
          <w:lang w:val="en-US"/>
        </w:rPr>
        <w:t xml:space="preserve"> </w:t>
      </w:r>
      <w:r w:rsidRPr="00A92491">
        <w:rPr>
          <w:rFonts w:ascii="Times New Roman" w:hAnsi="Times New Roman"/>
          <w:sz w:val="28"/>
          <w:szCs w:val="28"/>
          <w:lang w:val="en-US"/>
        </w:rPr>
        <w:t xml:space="preserve">351:1539 – 46. </w:t>
      </w:r>
    </w:p>
    <w:p w:rsidR="002C01B2" w:rsidRPr="00A92491"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sz w:val="28"/>
          <w:szCs w:val="28"/>
          <w:lang w:val="en-US"/>
        </w:rPr>
        <w:t xml:space="preserve">Gaasch WH, Schick EC. Symptoms and left ventricular size and function in patients with chronic aortic regurgitation. J Am Coll Cardiol 2003;41:1325– 8. </w:t>
      </w:r>
    </w:p>
    <w:p w:rsidR="002C01B2" w:rsidRPr="00D40927" w:rsidRDefault="002C01B2" w:rsidP="002C56E2">
      <w:pPr>
        <w:pStyle w:val="a8"/>
        <w:numPr>
          <w:ilvl w:val="0"/>
          <w:numId w:val="14"/>
        </w:numPr>
        <w:spacing w:after="0" w:line="240" w:lineRule="auto"/>
        <w:ind w:left="426" w:hanging="426"/>
        <w:jc w:val="both"/>
        <w:rPr>
          <w:rFonts w:ascii="Times New Roman" w:hAnsi="Times New Roman"/>
          <w:bCs/>
          <w:iCs/>
          <w:sz w:val="28"/>
          <w:szCs w:val="28"/>
          <w:lang w:val="en-US"/>
        </w:rPr>
      </w:pPr>
      <w:r w:rsidRPr="00A92491">
        <w:rPr>
          <w:rFonts w:ascii="Times New Roman" w:hAnsi="Times New Roman"/>
          <w:sz w:val="28"/>
          <w:szCs w:val="28"/>
          <w:lang w:val="en-US"/>
        </w:rPr>
        <w:t>Mathew RK, Gaasch WH, Guilmette NE, Schick EC, Labib SB. Anthropometric normalization of left ventricular size in chronic mitral regurgitation. Am J Cardiol 2003;</w:t>
      </w:r>
      <w:r w:rsidR="000E4011" w:rsidRPr="00116441">
        <w:rPr>
          <w:rFonts w:ascii="Times New Roman" w:hAnsi="Times New Roman"/>
          <w:sz w:val="28"/>
          <w:szCs w:val="28"/>
          <w:lang w:val="en-US"/>
        </w:rPr>
        <w:t xml:space="preserve"> </w:t>
      </w:r>
      <w:r w:rsidRPr="00A92491">
        <w:rPr>
          <w:rFonts w:ascii="Times New Roman" w:hAnsi="Times New Roman"/>
          <w:sz w:val="28"/>
          <w:szCs w:val="28"/>
          <w:lang w:val="en-US"/>
        </w:rPr>
        <w:t xml:space="preserve">91:762– 4. </w:t>
      </w:r>
    </w:p>
    <w:p w:rsidR="00D40927" w:rsidRPr="00977ABA" w:rsidRDefault="00D40927" w:rsidP="009E16BC">
      <w:pPr>
        <w:spacing w:after="0" w:line="240" w:lineRule="auto"/>
        <w:jc w:val="both"/>
        <w:rPr>
          <w:rFonts w:ascii="Times New Roman" w:hAnsi="Times New Roman"/>
          <w:bCs/>
          <w:iCs/>
          <w:sz w:val="28"/>
          <w:szCs w:val="28"/>
          <w:lang w:val="en-US"/>
        </w:rPr>
      </w:pPr>
    </w:p>
    <w:sectPr w:rsidR="00D40927" w:rsidRPr="00977ABA" w:rsidSect="002A407A">
      <w:footerReference w:type="default" r:id="rId25"/>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2C3" w:rsidRDefault="00B512C3" w:rsidP="00070C10">
      <w:pPr>
        <w:spacing w:after="0" w:line="240" w:lineRule="auto"/>
      </w:pPr>
      <w:r>
        <w:separator/>
      </w:r>
    </w:p>
  </w:endnote>
  <w:endnote w:type="continuationSeparator" w:id="0">
    <w:p w:rsidR="00B512C3" w:rsidRDefault="00B512C3" w:rsidP="00070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yriadPro-Regular">
    <w:panose1 w:val="00000000000000000000"/>
    <w:charset w:val="CC"/>
    <w:family w:val="auto"/>
    <w:notTrueType/>
    <w:pitch w:val="default"/>
    <w:sig w:usb0="00000201" w:usb1="00000000" w:usb2="00000000" w:usb3="00000000" w:csb0="00000004" w:csb1="00000000"/>
  </w:font>
  <w:font w:name="MyriadPro-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C19" w:rsidRDefault="00B512C3">
    <w:pPr>
      <w:pStyle w:val="a5"/>
      <w:jc w:val="center"/>
    </w:pPr>
    <w:r>
      <w:fldChar w:fldCharType="begin"/>
    </w:r>
    <w:r>
      <w:instrText xml:space="preserve"> PAGE   \* MERGEFORMA</w:instrText>
    </w:r>
    <w:r>
      <w:instrText xml:space="preserve">T </w:instrText>
    </w:r>
    <w:r>
      <w:fldChar w:fldCharType="separate"/>
    </w:r>
    <w:r w:rsidR="000F44A3">
      <w:rPr>
        <w:noProof/>
      </w:rPr>
      <w:t>1</w:t>
    </w:r>
    <w:r>
      <w:rPr>
        <w:noProof/>
      </w:rPr>
      <w:fldChar w:fldCharType="end"/>
    </w:r>
  </w:p>
  <w:p w:rsidR="00533C19" w:rsidRDefault="00533C1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2C3" w:rsidRDefault="00B512C3" w:rsidP="00070C10">
      <w:pPr>
        <w:spacing w:after="0" w:line="240" w:lineRule="auto"/>
      </w:pPr>
      <w:r>
        <w:separator/>
      </w:r>
    </w:p>
  </w:footnote>
  <w:footnote w:type="continuationSeparator" w:id="0">
    <w:p w:rsidR="00B512C3" w:rsidRDefault="00B512C3" w:rsidP="00070C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62A6D"/>
    <w:multiLevelType w:val="hybridMultilevel"/>
    <w:tmpl w:val="9CC018EE"/>
    <w:lvl w:ilvl="0" w:tplc="ABAECD1A">
      <w:start w:val="1"/>
      <w:numFmt w:val="bullet"/>
      <w:lvlText w:val="•"/>
      <w:lvlJc w:val="left"/>
      <w:pPr>
        <w:tabs>
          <w:tab w:val="num" w:pos="720"/>
        </w:tabs>
        <w:ind w:left="720" w:hanging="360"/>
      </w:pPr>
      <w:rPr>
        <w:rFonts w:ascii="Arial" w:hAnsi="Arial" w:hint="default"/>
      </w:rPr>
    </w:lvl>
    <w:lvl w:ilvl="1" w:tplc="048CE09E" w:tentative="1">
      <w:start w:val="1"/>
      <w:numFmt w:val="bullet"/>
      <w:lvlText w:val="•"/>
      <w:lvlJc w:val="left"/>
      <w:pPr>
        <w:tabs>
          <w:tab w:val="num" w:pos="1440"/>
        </w:tabs>
        <w:ind w:left="1440" w:hanging="360"/>
      </w:pPr>
      <w:rPr>
        <w:rFonts w:ascii="Arial" w:hAnsi="Arial" w:hint="default"/>
      </w:rPr>
    </w:lvl>
    <w:lvl w:ilvl="2" w:tplc="CBD087EE" w:tentative="1">
      <w:start w:val="1"/>
      <w:numFmt w:val="bullet"/>
      <w:lvlText w:val="•"/>
      <w:lvlJc w:val="left"/>
      <w:pPr>
        <w:tabs>
          <w:tab w:val="num" w:pos="2160"/>
        </w:tabs>
        <w:ind w:left="2160" w:hanging="360"/>
      </w:pPr>
      <w:rPr>
        <w:rFonts w:ascii="Arial" w:hAnsi="Arial" w:hint="default"/>
      </w:rPr>
    </w:lvl>
    <w:lvl w:ilvl="3" w:tplc="52422506" w:tentative="1">
      <w:start w:val="1"/>
      <w:numFmt w:val="bullet"/>
      <w:lvlText w:val="•"/>
      <w:lvlJc w:val="left"/>
      <w:pPr>
        <w:tabs>
          <w:tab w:val="num" w:pos="2880"/>
        </w:tabs>
        <w:ind w:left="2880" w:hanging="360"/>
      </w:pPr>
      <w:rPr>
        <w:rFonts w:ascii="Arial" w:hAnsi="Arial" w:hint="default"/>
      </w:rPr>
    </w:lvl>
    <w:lvl w:ilvl="4" w:tplc="A5B48928" w:tentative="1">
      <w:start w:val="1"/>
      <w:numFmt w:val="bullet"/>
      <w:lvlText w:val="•"/>
      <w:lvlJc w:val="left"/>
      <w:pPr>
        <w:tabs>
          <w:tab w:val="num" w:pos="3600"/>
        </w:tabs>
        <w:ind w:left="3600" w:hanging="360"/>
      </w:pPr>
      <w:rPr>
        <w:rFonts w:ascii="Arial" w:hAnsi="Arial" w:hint="default"/>
      </w:rPr>
    </w:lvl>
    <w:lvl w:ilvl="5" w:tplc="405C94DE" w:tentative="1">
      <w:start w:val="1"/>
      <w:numFmt w:val="bullet"/>
      <w:lvlText w:val="•"/>
      <w:lvlJc w:val="left"/>
      <w:pPr>
        <w:tabs>
          <w:tab w:val="num" w:pos="4320"/>
        </w:tabs>
        <w:ind w:left="4320" w:hanging="360"/>
      </w:pPr>
      <w:rPr>
        <w:rFonts w:ascii="Arial" w:hAnsi="Arial" w:hint="default"/>
      </w:rPr>
    </w:lvl>
    <w:lvl w:ilvl="6" w:tplc="959E4876" w:tentative="1">
      <w:start w:val="1"/>
      <w:numFmt w:val="bullet"/>
      <w:lvlText w:val="•"/>
      <w:lvlJc w:val="left"/>
      <w:pPr>
        <w:tabs>
          <w:tab w:val="num" w:pos="5040"/>
        </w:tabs>
        <w:ind w:left="5040" w:hanging="360"/>
      </w:pPr>
      <w:rPr>
        <w:rFonts w:ascii="Arial" w:hAnsi="Arial" w:hint="default"/>
      </w:rPr>
    </w:lvl>
    <w:lvl w:ilvl="7" w:tplc="29224A28" w:tentative="1">
      <w:start w:val="1"/>
      <w:numFmt w:val="bullet"/>
      <w:lvlText w:val="•"/>
      <w:lvlJc w:val="left"/>
      <w:pPr>
        <w:tabs>
          <w:tab w:val="num" w:pos="5760"/>
        </w:tabs>
        <w:ind w:left="5760" w:hanging="360"/>
      </w:pPr>
      <w:rPr>
        <w:rFonts w:ascii="Arial" w:hAnsi="Arial" w:hint="default"/>
      </w:rPr>
    </w:lvl>
    <w:lvl w:ilvl="8" w:tplc="7798938C" w:tentative="1">
      <w:start w:val="1"/>
      <w:numFmt w:val="bullet"/>
      <w:lvlText w:val="•"/>
      <w:lvlJc w:val="left"/>
      <w:pPr>
        <w:tabs>
          <w:tab w:val="num" w:pos="6480"/>
        </w:tabs>
        <w:ind w:left="6480" w:hanging="360"/>
      </w:pPr>
      <w:rPr>
        <w:rFonts w:ascii="Arial" w:hAnsi="Arial" w:hint="default"/>
      </w:rPr>
    </w:lvl>
  </w:abstractNum>
  <w:abstractNum w:abstractNumId="1">
    <w:nsid w:val="030628D1"/>
    <w:multiLevelType w:val="hybridMultilevel"/>
    <w:tmpl w:val="377CE62E"/>
    <w:lvl w:ilvl="0" w:tplc="1866858C">
      <w:start w:val="1"/>
      <w:numFmt w:val="bullet"/>
      <w:lvlText w:val="•"/>
      <w:lvlJc w:val="left"/>
      <w:pPr>
        <w:tabs>
          <w:tab w:val="num" w:pos="720"/>
        </w:tabs>
        <w:ind w:left="720" w:hanging="360"/>
      </w:pPr>
      <w:rPr>
        <w:rFonts w:ascii="Arial" w:hAnsi="Arial" w:hint="default"/>
      </w:rPr>
    </w:lvl>
    <w:lvl w:ilvl="1" w:tplc="AEC07C20" w:tentative="1">
      <w:start w:val="1"/>
      <w:numFmt w:val="bullet"/>
      <w:lvlText w:val="•"/>
      <w:lvlJc w:val="left"/>
      <w:pPr>
        <w:tabs>
          <w:tab w:val="num" w:pos="1440"/>
        </w:tabs>
        <w:ind w:left="1440" w:hanging="360"/>
      </w:pPr>
      <w:rPr>
        <w:rFonts w:ascii="Arial" w:hAnsi="Arial" w:hint="default"/>
      </w:rPr>
    </w:lvl>
    <w:lvl w:ilvl="2" w:tplc="7BE0B77E" w:tentative="1">
      <w:start w:val="1"/>
      <w:numFmt w:val="bullet"/>
      <w:lvlText w:val="•"/>
      <w:lvlJc w:val="left"/>
      <w:pPr>
        <w:tabs>
          <w:tab w:val="num" w:pos="2160"/>
        </w:tabs>
        <w:ind w:left="2160" w:hanging="360"/>
      </w:pPr>
      <w:rPr>
        <w:rFonts w:ascii="Arial" w:hAnsi="Arial" w:hint="default"/>
      </w:rPr>
    </w:lvl>
    <w:lvl w:ilvl="3" w:tplc="C9E60A44" w:tentative="1">
      <w:start w:val="1"/>
      <w:numFmt w:val="bullet"/>
      <w:lvlText w:val="•"/>
      <w:lvlJc w:val="left"/>
      <w:pPr>
        <w:tabs>
          <w:tab w:val="num" w:pos="2880"/>
        </w:tabs>
        <w:ind w:left="2880" w:hanging="360"/>
      </w:pPr>
      <w:rPr>
        <w:rFonts w:ascii="Arial" w:hAnsi="Arial" w:hint="default"/>
      </w:rPr>
    </w:lvl>
    <w:lvl w:ilvl="4" w:tplc="35740334" w:tentative="1">
      <w:start w:val="1"/>
      <w:numFmt w:val="bullet"/>
      <w:lvlText w:val="•"/>
      <w:lvlJc w:val="left"/>
      <w:pPr>
        <w:tabs>
          <w:tab w:val="num" w:pos="3600"/>
        </w:tabs>
        <w:ind w:left="3600" w:hanging="360"/>
      </w:pPr>
      <w:rPr>
        <w:rFonts w:ascii="Arial" w:hAnsi="Arial" w:hint="default"/>
      </w:rPr>
    </w:lvl>
    <w:lvl w:ilvl="5" w:tplc="3CDE6A3A" w:tentative="1">
      <w:start w:val="1"/>
      <w:numFmt w:val="bullet"/>
      <w:lvlText w:val="•"/>
      <w:lvlJc w:val="left"/>
      <w:pPr>
        <w:tabs>
          <w:tab w:val="num" w:pos="4320"/>
        </w:tabs>
        <w:ind w:left="4320" w:hanging="360"/>
      </w:pPr>
      <w:rPr>
        <w:rFonts w:ascii="Arial" w:hAnsi="Arial" w:hint="default"/>
      </w:rPr>
    </w:lvl>
    <w:lvl w:ilvl="6" w:tplc="A2147974" w:tentative="1">
      <w:start w:val="1"/>
      <w:numFmt w:val="bullet"/>
      <w:lvlText w:val="•"/>
      <w:lvlJc w:val="left"/>
      <w:pPr>
        <w:tabs>
          <w:tab w:val="num" w:pos="5040"/>
        </w:tabs>
        <w:ind w:left="5040" w:hanging="360"/>
      </w:pPr>
      <w:rPr>
        <w:rFonts w:ascii="Arial" w:hAnsi="Arial" w:hint="default"/>
      </w:rPr>
    </w:lvl>
    <w:lvl w:ilvl="7" w:tplc="C7D857C4" w:tentative="1">
      <w:start w:val="1"/>
      <w:numFmt w:val="bullet"/>
      <w:lvlText w:val="•"/>
      <w:lvlJc w:val="left"/>
      <w:pPr>
        <w:tabs>
          <w:tab w:val="num" w:pos="5760"/>
        </w:tabs>
        <w:ind w:left="5760" w:hanging="360"/>
      </w:pPr>
      <w:rPr>
        <w:rFonts w:ascii="Arial" w:hAnsi="Arial" w:hint="default"/>
      </w:rPr>
    </w:lvl>
    <w:lvl w:ilvl="8" w:tplc="5DCE0FE8" w:tentative="1">
      <w:start w:val="1"/>
      <w:numFmt w:val="bullet"/>
      <w:lvlText w:val="•"/>
      <w:lvlJc w:val="left"/>
      <w:pPr>
        <w:tabs>
          <w:tab w:val="num" w:pos="6480"/>
        </w:tabs>
        <w:ind w:left="6480" w:hanging="360"/>
      </w:pPr>
      <w:rPr>
        <w:rFonts w:ascii="Arial" w:hAnsi="Arial" w:hint="default"/>
      </w:rPr>
    </w:lvl>
  </w:abstractNum>
  <w:abstractNum w:abstractNumId="2">
    <w:nsid w:val="03341F53"/>
    <w:multiLevelType w:val="hybridMultilevel"/>
    <w:tmpl w:val="B2A4B8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B75528"/>
    <w:multiLevelType w:val="multilevel"/>
    <w:tmpl w:val="5C7C73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9706ED"/>
    <w:multiLevelType w:val="multilevel"/>
    <w:tmpl w:val="DC66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906BBB"/>
    <w:multiLevelType w:val="hybridMultilevel"/>
    <w:tmpl w:val="965E3DD4"/>
    <w:lvl w:ilvl="0" w:tplc="54FA50DC">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112D5C"/>
    <w:multiLevelType w:val="multilevel"/>
    <w:tmpl w:val="EE40ABDC"/>
    <w:lvl w:ilvl="0">
      <w:start w:val="9"/>
      <w:numFmt w:val="decimal"/>
      <w:lvlText w:val="%1."/>
      <w:lvlJc w:val="left"/>
      <w:pPr>
        <w:ind w:left="786" w:hanging="360"/>
      </w:pPr>
      <w:rPr>
        <w:rFonts w:hint="default"/>
        <w:b/>
      </w:rPr>
    </w:lvl>
    <w:lvl w:ilvl="1">
      <w:start w:val="3"/>
      <w:numFmt w:val="decimal"/>
      <w:isLgl/>
      <w:lvlText w:val="%1.%2"/>
      <w:lvlJc w:val="left"/>
      <w:pPr>
        <w:ind w:left="945" w:hanging="450"/>
      </w:pPr>
      <w:rPr>
        <w:rFonts w:hint="default"/>
      </w:rPr>
    </w:lvl>
    <w:lvl w:ilvl="2">
      <w:start w:val="1"/>
      <w:numFmt w:val="decimal"/>
      <w:isLgl/>
      <w:lvlText w:val="%1.%2.%3"/>
      <w:lvlJc w:val="left"/>
      <w:pPr>
        <w:ind w:left="1284" w:hanging="720"/>
      </w:pPr>
      <w:rPr>
        <w:rFonts w:hint="default"/>
      </w:rPr>
    </w:lvl>
    <w:lvl w:ilvl="3">
      <w:start w:val="1"/>
      <w:numFmt w:val="decimal"/>
      <w:isLgl/>
      <w:lvlText w:val="%1.%2.%3.%4"/>
      <w:lvlJc w:val="left"/>
      <w:pPr>
        <w:ind w:left="1713" w:hanging="1080"/>
      </w:pPr>
      <w:rPr>
        <w:rFonts w:hint="default"/>
      </w:rPr>
    </w:lvl>
    <w:lvl w:ilvl="4">
      <w:start w:val="1"/>
      <w:numFmt w:val="decimal"/>
      <w:isLgl/>
      <w:lvlText w:val="%1.%2.%3.%4.%5"/>
      <w:lvlJc w:val="left"/>
      <w:pPr>
        <w:ind w:left="1782" w:hanging="1080"/>
      </w:pPr>
      <w:rPr>
        <w:rFonts w:hint="default"/>
      </w:rPr>
    </w:lvl>
    <w:lvl w:ilvl="5">
      <w:start w:val="1"/>
      <w:numFmt w:val="decimal"/>
      <w:isLgl/>
      <w:lvlText w:val="%1.%2.%3.%4.%5.%6"/>
      <w:lvlJc w:val="left"/>
      <w:pPr>
        <w:ind w:left="2211"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709" w:hanging="1800"/>
      </w:pPr>
      <w:rPr>
        <w:rFonts w:hint="default"/>
      </w:rPr>
    </w:lvl>
    <w:lvl w:ilvl="8">
      <w:start w:val="1"/>
      <w:numFmt w:val="decimal"/>
      <w:isLgl/>
      <w:lvlText w:val="%1.%2.%3.%4.%5.%6.%7.%8.%9"/>
      <w:lvlJc w:val="left"/>
      <w:pPr>
        <w:ind w:left="3138" w:hanging="2160"/>
      </w:pPr>
      <w:rPr>
        <w:rFonts w:hint="default"/>
      </w:rPr>
    </w:lvl>
  </w:abstractNum>
  <w:abstractNum w:abstractNumId="7">
    <w:nsid w:val="1B0B2AE0"/>
    <w:multiLevelType w:val="hybridMultilevel"/>
    <w:tmpl w:val="046E364C"/>
    <w:lvl w:ilvl="0" w:tplc="04190001">
      <w:start w:val="1"/>
      <w:numFmt w:val="bullet"/>
      <w:lvlText w:val=""/>
      <w:lvlJc w:val="left"/>
      <w:pPr>
        <w:ind w:left="948" w:hanging="588"/>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F37027"/>
    <w:multiLevelType w:val="hybridMultilevel"/>
    <w:tmpl w:val="3594DE62"/>
    <w:lvl w:ilvl="0" w:tplc="7C1495E0">
      <w:start w:val="2"/>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5D16E99"/>
    <w:multiLevelType w:val="hybridMultilevel"/>
    <w:tmpl w:val="C39CB274"/>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10">
    <w:nsid w:val="27C84E98"/>
    <w:multiLevelType w:val="hybridMultilevel"/>
    <w:tmpl w:val="DF5082B8"/>
    <w:lvl w:ilvl="0" w:tplc="597C644A">
      <w:start w:val="1"/>
      <w:numFmt w:val="bullet"/>
      <w:lvlText w:val="•"/>
      <w:lvlJc w:val="left"/>
      <w:pPr>
        <w:tabs>
          <w:tab w:val="num" w:pos="720"/>
        </w:tabs>
        <w:ind w:left="720" w:hanging="360"/>
      </w:pPr>
      <w:rPr>
        <w:rFonts w:ascii="Arial" w:hAnsi="Arial" w:hint="default"/>
      </w:rPr>
    </w:lvl>
    <w:lvl w:ilvl="1" w:tplc="EC26FD56" w:tentative="1">
      <w:start w:val="1"/>
      <w:numFmt w:val="bullet"/>
      <w:lvlText w:val="•"/>
      <w:lvlJc w:val="left"/>
      <w:pPr>
        <w:tabs>
          <w:tab w:val="num" w:pos="1440"/>
        </w:tabs>
        <w:ind w:left="1440" w:hanging="360"/>
      </w:pPr>
      <w:rPr>
        <w:rFonts w:ascii="Arial" w:hAnsi="Arial" w:hint="default"/>
      </w:rPr>
    </w:lvl>
    <w:lvl w:ilvl="2" w:tplc="6614921C" w:tentative="1">
      <w:start w:val="1"/>
      <w:numFmt w:val="bullet"/>
      <w:lvlText w:val="•"/>
      <w:lvlJc w:val="left"/>
      <w:pPr>
        <w:tabs>
          <w:tab w:val="num" w:pos="2160"/>
        </w:tabs>
        <w:ind w:left="2160" w:hanging="360"/>
      </w:pPr>
      <w:rPr>
        <w:rFonts w:ascii="Arial" w:hAnsi="Arial" w:hint="default"/>
      </w:rPr>
    </w:lvl>
    <w:lvl w:ilvl="3" w:tplc="AE883CC8" w:tentative="1">
      <w:start w:val="1"/>
      <w:numFmt w:val="bullet"/>
      <w:lvlText w:val="•"/>
      <w:lvlJc w:val="left"/>
      <w:pPr>
        <w:tabs>
          <w:tab w:val="num" w:pos="2880"/>
        </w:tabs>
        <w:ind w:left="2880" w:hanging="360"/>
      </w:pPr>
      <w:rPr>
        <w:rFonts w:ascii="Arial" w:hAnsi="Arial" w:hint="default"/>
      </w:rPr>
    </w:lvl>
    <w:lvl w:ilvl="4" w:tplc="2B4EA59C" w:tentative="1">
      <w:start w:val="1"/>
      <w:numFmt w:val="bullet"/>
      <w:lvlText w:val="•"/>
      <w:lvlJc w:val="left"/>
      <w:pPr>
        <w:tabs>
          <w:tab w:val="num" w:pos="3600"/>
        </w:tabs>
        <w:ind w:left="3600" w:hanging="360"/>
      </w:pPr>
      <w:rPr>
        <w:rFonts w:ascii="Arial" w:hAnsi="Arial" w:hint="default"/>
      </w:rPr>
    </w:lvl>
    <w:lvl w:ilvl="5" w:tplc="F5683FCA" w:tentative="1">
      <w:start w:val="1"/>
      <w:numFmt w:val="bullet"/>
      <w:lvlText w:val="•"/>
      <w:lvlJc w:val="left"/>
      <w:pPr>
        <w:tabs>
          <w:tab w:val="num" w:pos="4320"/>
        </w:tabs>
        <w:ind w:left="4320" w:hanging="360"/>
      </w:pPr>
      <w:rPr>
        <w:rFonts w:ascii="Arial" w:hAnsi="Arial" w:hint="default"/>
      </w:rPr>
    </w:lvl>
    <w:lvl w:ilvl="6" w:tplc="98D6D518" w:tentative="1">
      <w:start w:val="1"/>
      <w:numFmt w:val="bullet"/>
      <w:lvlText w:val="•"/>
      <w:lvlJc w:val="left"/>
      <w:pPr>
        <w:tabs>
          <w:tab w:val="num" w:pos="5040"/>
        </w:tabs>
        <w:ind w:left="5040" w:hanging="360"/>
      </w:pPr>
      <w:rPr>
        <w:rFonts w:ascii="Arial" w:hAnsi="Arial" w:hint="default"/>
      </w:rPr>
    </w:lvl>
    <w:lvl w:ilvl="7" w:tplc="A1D26D8C" w:tentative="1">
      <w:start w:val="1"/>
      <w:numFmt w:val="bullet"/>
      <w:lvlText w:val="•"/>
      <w:lvlJc w:val="left"/>
      <w:pPr>
        <w:tabs>
          <w:tab w:val="num" w:pos="5760"/>
        </w:tabs>
        <w:ind w:left="5760" w:hanging="360"/>
      </w:pPr>
      <w:rPr>
        <w:rFonts w:ascii="Arial" w:hAnsi="Arial" w:hint="default"/>
      </w:rPr>
    </w:lvl>
    <w:lvl w:ilvl="8" w:tplc="356E46D4" w:tentative="1">
      <w:start w:val="1"/>
      <w:numFmt w:val="bullet"/>
      <w:lvlText w:val="•"/>
      <w:lvlJc w:val="left"/>
      <w:pPr>
        <w:tabs>
          <w:tab w:val="num" w:pos="6480"/>
        </w:tabs>
        <w:ind w:left="6480" w:hanging="360"/>
      </w:pPr>
      <w:rPr>
        <w:rFonts w:ascii="Arial" w:hAnsi="Arial" w:hint="default"/>
      </w:rPr>
    </w:lvl>
  </w:abstractNum>
  <w:abstractNum w:abstractNumId="11">
    <w:nsid w:val="2DDB62F7"/>
    <w:multiLevelType w:val="multilevel"/>
    <w:tmpl w:val="C48E1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75210E"/>
    <w:multiLevelType w:val="hybridMultilevel"/>
    <w:tmpl w:val="815C288E"/>
    <w:lvl w:ilvl="0" w:tplc="38DCE218">
      <w:start w:val="1"/>
      <w:numFmt w:val="bullet"/>
      <w:lvlText w:val="•"/>
      <w:lvlJc w:val="left"/>
      <w:pPr>
        <w:tabs>
          <w:tab w:val="num" w:pos="720"/>
        </w:tabs>
        <w:ind w:left="720" w:hanging="360"/>
      </w:pPr>
      <w:rPr>
        <w:rFonts w:ascii="Arial" w:hAnsi="Arial" w:hint="default"/>
      </w:rPr>
    </w:lvl>
    <w:lvl w:ilvl="1" w:tplc="5D9A6038" w:tentative="1">
      <w:start w:val="1"/>
      <w:numFmt w:val="bullet"/>
      <w:lvlText w:val="•"/>
      <w:lvlJc w:val="left"/>
      <w:pPr>
        <w:tabs>
          <w:tab w:val="num" w:pos="1440"/>
        </w:tabs>
        <w:ind w:left="1440" w:hanging="360"/>
      </w:pPr>
      <w:rPr>
        <w:rFonts w:ascii="Arial" w:hAnsi="Arial" w:hint="default"/>
      </w:rPr>
    </w:lvl>
    <w:lvl w:ilvl="2" w:tplc="B0124D9C" w:tentative="1">
      <w:start w:val="1"/>
      <w:numFmt w:val="bullet"/>
      <w:lvlText w:val="•"/>
      <w:lvlJc w:val="left"/>
      <w:pPr>
        <w:tabs>
          <w:tab w:val="num" w:pos="2160"/>
        </w:tabs>
        <w:ind w:left="2160" w:hanging="360"/>
      </w:pPr>
      <w:rPr>
        <w:rFonts w:ascii="Arial" w:hAnsi="Arial" w:hint="default"/>
      </w:rPr>
    </w:lvl>
    <w:lvl w:ilvl="3" w:tplc="D2DE4B20" w:tentative="1">
      <w:start w:val="1"/>
      <w:numFmt w:val="bullet"/>
      <w:lvlText w:val="•"/>
      <w:lvlJc w:val="left"/>
      <w:pPr>
        <w:tabs>
          <w:tab w:val="num" w:pos="2880"/>
        </w:tabs>
        <w:ind w:left="2880" w:hanging="360"/>
      </w:pPr>
      <w:rPr>
        <w:rFonts w:ascii="Arial" w:hAnsi="Arial" w:hint="default"/>
      </w:rPr>
    </w:lvl>
    <w:lvl w:ilvl="4" w:tplc="70120638" w:tentative="1">
      <w:start w:val="1"/>
      <w:numFmt w:val="bullet"/>
      <w:lvlText w:val="•"/>
      <w:lvlJc w:val="left"/>
      <w:pPr>
        <w:tabs>
          <w:tab w:val="num" w:pos="3600"/>
        </w:tabs>
        <w:ind w:left="3600" w:hanging="360"/>
      </w:pPr>
      <w:rPr>
        <w:rFonts w:ascii="Arial" w:hAnsi="Arial" w:hint="default"/>
      </w:rPr>
    </w:lvl>
    <w:lvl w:ilvl="5" w:tplc="DAF20330" w:tentative="1">
      <w:start w:val="1"/>
      <w:numFmt w:val="bullet"/>
      <w:lvlText w:val="•"/>
      <w:lvlJc w:val="left"/>
      <w:pPr>
        <w:tabs>
          <w:tab w:val="num" w:pos="4320"/>
        </w:tabs>
        <w:ind w:left="4320" w:hanging="360"/>
      </w:pPr>
      <w:rPr>
        <w:rFonts w:ascii="Arial" w:hAnsi="Arial" w:hint="default"/>
      </w:rPr>
    </w:lvl>
    <w:lvl w:ilvl="6" w:tplc="C14620C0" w:tentative="1">
      <w:start w:val="1"/>
      <w:numFmt w:val="bullet"/>
      <w:lvlText w:val="•"/>
      <w:lvlJc w:val="left"/>
      <w:pPr>
        <w:tabs>
          <w:tab w:val="num" w:pos="5040"/>
        </w:tabs>
        <w:ind w:left="5040" w:hanging="360"/>
      </w:pPr>
      <w:rPr>
        <w:rFonts w:ascii="Arial" w:hAnsi="Arial" w:hint="default"/>
      </w:rPr>
    </w:lvl>
    <w:lvl w:ilvl="7" w:tplc="F0B62740" w:tentative="1">
      <w:start w:val="1"/>
      <w:numFmt w:val="bullet"/>
      <w:lvlText w:val="•"/>
      <w:lvlJc w:val="left"/>
      <w:pPr>
        <w:tabs>
          <w:tab w:val="num" w:pos="5760"/>
        </w:tabs>
        <w:ind w:left="5760" w:hanging="360"/>
      </w:pPr>
      <w:rPr>
        <w:rFonts w:ascii="Arial" w:hAnsi="Arial" w:hint="default"/>
      </w:rPr>
    </w:lvl>
    <w:lvl w:ilvl="8" w:tplc="1B9200BC" w:tentative="1">
      <w:start w:val="1"/>
      <w:numFmt w:val="bullet"/>
      <w:lvlText w:val="•"/>
      <w:lvlJc w:val="left"/>
      <w:pPr>
        <w:tabs>
          <w:tab w:val="num" w:pos="6480"/>
        </w:tabs>
        <w:ind w:left="6480" w:hanging="360"/>
      </w:pPr>
      <w:rPr>
        <w:rFonts w:ascii="Arial" w:hAnsi="Arial" w:hint="default"/>
      </w:rPr>
    </w:lvl>
  </w:abstractNum>
  <w:abstractNum w:abstractNumId="13">
    <w:nsid w:val="35320AAE"/>
    <w:multiLevelType w:val="hybridMultilevel"/>
    <w:tmpl w:val="B2B8EA12"/>
    <w:lvl w:ilvl="0" w:tplc="C61EF084">
      <w:start w:val="1"/>
      <w:numFmt w:val="decimal"/>
      <w:lvlText w:val="%1."/>
      <w:lvlJc w:val="left"/>
      <w:pPr>
        <w:ind w:left="1124" w:hanging="48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nsid w:val="39BF1402"/>
    <w:multiLevelType w:val="hybridMultilevel"/>
    <w:tmpl w:val="90E2BEBA"/>
    <w:lvl w:ilvl="0" w:tplc="664C03E0">
      <w:start w:val="1"/>
      <w:numFmt w:val="bullet"/>
      <w:lvlText w:val="•"/>
      <w:lvlJc w:val="left"/>
      <w:pPr>
        <w:tabs>
          <w:tab w:val="num" w:pos="720"/>
        </w:tabs>
        <w:ind w:left="720" w:hanging="360"/>
      </w:pPr>
      <w:rPr>
        <w:rFonts w:ascii="Arial" w:hAnsi="Arial" w:hint="default"/>
      </w:rPr>
    </w:lvl>
    <w:lvl w:ilvl="1" w:tplc="F7F6490A" w:tentative="1">
      <w:start w:val="1"/>
      <w:numFmt w:val="bullet"/>
      <w:lvlText w:val="•"/>
      <w:lvlJc w:val="left"/>
      <w:pPr>
        <w:tabs>
          <w:tab w:val="num" w:pos="1440"/>
        </w:tabs>
        <w:ind w:left="1440" w:hanging="360"/>
      </w:pPr>
      <w:rPr>
        <w:rFonts w:ascii="Arial" w:hAnsi="Arial" w:hint="default"/>
      </w:rPr>
    </w:lvl>
    <w:lvl w:ilvl="2" w:tplc="80745AEA" w:tentative="1">
      <w:start w:val="1"/>
      <w:numFmt w:val="bullet"/>
      <w:lvlText w:val="•"/>
      <w:lvlJc w:val="left"/>
      <w:pPr>
        <w:tabs>
          <w:tab w:val="num" w:pos="2160"/>
        </w:tabs>
        <w:ind w:left="2160" w:hanging="360"/>
      </w:pPr>
      <w:rPr>
        <w:rFonts w:ascii="Arial" w:hAnsi="Arial" w:hint="default"/>
      </w:rPr>
    </w:lvl>
    <w:lvl w:ilvl="3" w:tplc="38D81F34" w:tentative="1">
      <w:start w:val="1"/>
      <w:numFmt w:val="bullet"/>
      <w:lvlText w:val="•"/>
      <w:lvlJc w:val="left"/>
      <w:pPr>
        <w:tabs>
          <w:tab w:val="num" w:pos="2880"/>
        </w:tabs>
        <w:ind w:left="2880" w:hanging="360"/>
      </w:pPr>
      <w:rPr>
        <w:rFonts w:ascii="Arial" w:hAnsi="Arial" w:hint="default"/>
      </w:rPr>
    </w:lvl>
    <w:lvl w:ilvl="4" w:tplc="94D8CB20" w:tentative="1">
      <w:start w:val="1"/>
      <w:numFmt w:val="bullet"/>
      <w:lvlText w:val="•"/>
      <w:lvlJc w:val="left"/>
      <w:pPr>
        <w:tabs>
          <w:tab w:val="num" w:pos="3600"/>
        </w:tabs>
        <w:ind w:left="3600" w:hanging="360"/>
      </w:pPr>
      <w:rPr>
        <w:rFonts w:ascii="Arial" w:hAnsi="Arial" w:hint="default"/>
      </w:rPr>
    </w:lvl>
    <w:lvl w:ilvl="5" w:tplc="43EE8594" w:tentative="1">
      <w:start w:val="1"/>
      <w:numFmt w:val="bullet"/>
      <w:lvlText w:val="•"/>
      <w:lvlJc w:val="left"/>
      <w:pPr>
        <w:tabs>
          <w:tab w:val="num" w:pos="4320"/>
        </w:tabs>
        <w:ind w:left="4320" w:hanging="360"/>
      </w:pPr>
      <w:rPr>
        <w:rFonts w:ascii="Arial" w:hAnsi="Arial" w:hint="default"/>
      </w:rPr>
    </w:lvl>
    <w:lvl w:ilvl="6" w:tplc="142EAFB4" w:tentative="1">
      <w:start w:val="1"/>
      <w:numFmt w:val="bullet"/>
      <w:lvlText w:val="•"/>
      <w:lvlJc w:val="left"/>
      <w:pPr>
        <w:tabs>
          <w:tab w:val="num" w:pos="5040"/>
        </w:tabs>
        <w:ind w:left="5040" w:hanging="360"/>
      </w:pPr>
      <w:rPr>
        <w:rFonts w:ascii="Arial" w:hAnsi="Arial" w:hint="default"/>
      </w:rPr>
    </w:lvl>
    <w:lvl w:ilvl="7" w:tplc="1ABC1190" w:tentative="1">
      <w:start w:val="1"/>
      <w:numFmt w:val="bullet"/>
      <w:lvlText w:val="•"/>
      <w:lvlJc w:val="left"/>
      <w:pPr>
        <w:tabs>
          <w:tab w:val="num" w:pos="5760"/>
        </w:tabs>
        <w:ind w:left="5760" w:hanging="360"/>
      </w:pPr>
      <w:rPr>
        <w:rFonts w:ascii="Arial" w:hAnsi="Arial" w:hint="default"/>
      </w:rPr>
    </w:lvl>
    <w:lvl w:ilvl="8" w:tplc="13C864F4" w:tentative="1">
      <w:start w:val="1"/>
      <w:numFmt w:val="bullet"/>
      <w:lvlText w:val="•"/>
      <w:lvlJc w:val="left"/>
      <w:pPr>
        <w:tabs>
          <w:tab w:val="num" w:pos="6480"/>
        </w:tabs>
        <w:ind w:left="6480" w:hanging="360"/>
      </w:pPr>
      <w:rPr>
        <w:rFonts w:ascii="Arial" w:hAnsi="Arial" w:hint="default"/>
      </w:rPr>
    </w:lvl>
  </w:abstractNum>
  <w:abstractNum w:abstractNumId="15">
    <w:nsid w:val="3BDB791D"/>
    <w:multiLevelType w:val="hybridMultilevel"/>
    <w:tmpl w:val="68EA79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7F24D6"/>
    <w:multiLevelType w:val="hybridMultilevel"/>
    <w:tmpl w:val="8836FD56"/>
    <w:lvl w:ilvl="0" w:tplc="A408722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46B002F6"/>
    <w:multiLevelType w:val="hybridMultilevel"/>
    <w:tmpl w:val="811A3888"/>
    <w:lvl w:ilvl="0" w:tplc="47888E4E">
      <w:start w:val="1"/>
      <w:numFmt w:val="bullet"/>
      <w:lvlText w:val="•"/>
      <w:lvlJc w:val="left"/>
      <w:pPr>
        <w:tabs>
          <w:tab w:val="num" w:pos="720"/>
        </w:tabs>
        <w:ind w:left="720" w:hanging="360"/>
      </w:pPr>
      <w:rPr>
        <w:rFonts w:ascii="Arial" w:hAnsi="Arial" w:hint="default"/>
      </w:rPr>
    </w:lvl>
    <w:lvl w:ilvl="1" w:tplc="BCC089EC" w:tentative="1">
      <w:start w:val="1"/>
      <w:numFmt w:val="bullet"/>
      <w:lvlText w:val="•"/>
      <w:lvlJc w:val="left"/>
      <w:pPr>
        <w:tabs>
          <w:tab w:val="num" w:pos="1440"/>
        </w:tabs>
        <w:ind w:left="1440" w:hanging="360"/>
      </w:pPr>
      <w:rPr>
        <w:rFonts w:ascii="Arial" w:hAnsi="Arial" w:hint="default"/>
      </w:rPr>
    </w:lvl>
    <w:lvl w:ilvl="2" w:tplc="CA9A2D68" w:tentative="1">
      <w:start w:val="1"/>
      <w:numFmt w:val="bullet"/>
      <w:lvlText w:val="•"/>
      <w:lvlJc w:val="left"/>
      <w:pPr>
        <w:tabs>
          <w:tab w:val="num" w:pos="2160"/>
        </w:tabs>
        <w:ind w:left="2160" w:hanging="360"/>
      </w:pPr>
      <w:rPr>
        <w:rFonts w:ascii="Arial" w:hAnsi="Arial" w:hint="default"/>
      </w:rPr>
    </w:lvl>
    <w:lvl w:ilvl="3" w:tplc="38C2B48A" w:tentative="1">
      <w:start w:val="1"/>
      <w:numFmt w:val="bullet"/>
      <w:lvlText w:val="•"/>
      <w:lvlJc w:val="left"/>
      <w:pPr>
        <w:tabs>
          <w:tab w:val="num" w:pos="2880"/>
        </w:tabs>
        <w:ind w:left="2880" w:hanging="360"/>
      </w:pPr>
      <w:rPr>
        <w:rFonts w:ascii="Arial" w:hAnsi="Arial" w:hint="default"/>
      </w:rPr>
    </w:lvl>
    <w:lvl w:ilvl="4" w:tplc="B9E6305C" w:tentative="1">
      <w:start w:val="1"/>
      <w:numFmt w:val="bullet"/>
      <w:lvlText w:val="•"/>
      <w:lvlJc w:val="left"/>
      <w:pPr>
        <w:tabs>
          <w:tab w:val="num" w:pos="3600"/>
        </w:tabs>
        <w:ind w:left="3600" w:hanging="360"/>
      </w:pPr>
      <w:rPr>
        <w:rFonts w:ascii="Arial" w:hAnsi="Arial" w:hint="default"/>
      </w:rPr>
    </w:lvl>
    <w:lvl w:ilvl="5" w:tplc="8B105D92" w:tentative="1">
      <w:start w:val="1"/>
      <w:numFmt w:val="bullet"/>
      <w:lvlText w:val="•"/>
      <w:lvlJc w:val="left"/>
      <w:pPr>
        <w:tabs>
          <w:tab w:val="num" w:pos="4320"/>
        </w:tabs>
        <w:ind w:left="4320" w:hanging="360"/>
      </w:pPr>
      <w:rPr>
        <w:rFonts w:ascii="Arial" w:hAnsi="Arial" w:hint="default"/>
      </w:rPr>
    </w:lvl>
    <w:lvl w:ilvl="6" w:tplc="18222F96" w:tentative="1">
      <w:start w:val="1"/>
      <w:numFmt w:val="bullet"/>
      <w:lvlText w:val="•"/>
      <w:lvlJc w:val="left"/>
      <w:pPr>
        <w:tabs>
          <w:tab w:val="num" w:pos="5040"/>
        </w:tabs>
        <w:ind w:left="5040" w:hanging="360"/>
      </w:pPr>
      <w:rPr>
        <w:rFonts w:ascii="Arial" w:hAnsi="Arial" w:hint="default"/>
      </w:rPr>
    </w:lvl>
    <w:lvl w:ilvl="7" w:tplc="0EB479E0" w:tentative="1">
      <w:start w:val="1"/>
      <w:numFmt w:val="bullet"/>
      <w:lvlText w:val="•"/>
      <w:lvlJc w:val="left"/>
      <w:pPr>
        <w:tabs>
          <w:tab w:val="num" w:pos="5760"/>
        </w:tabs>
        <w:ind w:left="5760" w:hanging="360"/>
      </w:pPr>
      <w:rPr>
        <w:rFonts w:ascii="Arial" w:hAnsi="Arial" w:hint="default"/>
      </w:rPr>
    </w:lvl>
    <w:lvl w:ilvl="8" w:tplc="068A60BA" w:tentative="1">
      <w:start w:val="1"/>
      <w:numFmt w:val="bullet"/>
      <w:lvlText w:val="•"/>
      <w:lvlJc w:val="left"/>
      <w:pPr>
        <w:tabs>
          <w:tab w:val="num" w:pos="6480"/>
        </w:tabs>
        <w:ind w:left="6480" w:hanging="360"/>
      </w:pPr>
      <w:rPr>
        <w:rFonts w:ascii="Arial" w:hAnsi="Arial" w:hint="default"/>
      </w:rPr>
    </w:lvl>
  </w:abstractNum>
  <w:abstractNum w:abstractNumId="18">
    <w:nsid w:val="48DA2A4B"/>
    <w:multiLevelType w:val="hybridMultilevel"/>
    <w:tmpl w:val="E4CE3A5A"/>
    <w:lvl w:ilvl="0" w:tplc="9D46F104">
      <w:start w:val="1"/>
      <w:numFmt w:val="decimal"/>
      <w:lvlText w:val="%1."/>
      <w:lvlJc w:val="left"/>
      <w:pPr>
        <w:ind w:left="1296" w:hanging="51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4EE84F70"/>
    <w:multiLevelType w:val="hybridMultilevel"/>
    <w:tmpl w:val="81DA0C04"/>
    <w:lvl w:ilvl="0" w:tplc="4790C7C4">
      <w:start w:val="1"/>
      <w:numFmt w:val="bullet"/>
      <w:lvlText w:val="•"/>
      <w:lvlJc w:val="left"/>
      <w:pPr>
        <w:tabs>
          <w:tab w:val="num" w:pos="720"/>
        </w:tabs>
        <w:ind w:left="720" w:hanging="360"/>
      </w:pPr>
      <w:rPr>
        <w:rFonts w:ascii="Arial" w:hAnsi="Arial" w:hint="default"/>
      </w:rPr>
    </w:lvl>
    <w:lvl w:ilvl="1" w:tplc="1CAC6906" w:tentative="1">
      <w:start w:val="1"/>
      <w:numFmt w:val="bullet"/>
      <w:lvlText w:val="•"/>
      <w:lvlJc w:val="left"/>
      <w:pPr>
        <w:tabs>
          <w:tab w:val="num" w:pos="1440"/>
        </w:tabs>
        <w:ind w:left="1440" w:hanging="360"/>
      </w:pPr>
      <w:rPr>
        <w:rFonts w:ascii="Arial" w:hAnsi="Arial" w:hint="default"/>
      </w:rPr>
    </w:lvl>
    <w:lvl w:ilvl="2" w:tplc="994EC804" w:tentative="1">
      <w:start w:val="1"/>
      <w:numFmt w:val="bullet"/>
      <w:lvlText w:val="•"/>
      <w:lvlJc w:val="left"/>
      <w:pPr>
        <w:tabs>
          <w:tab w:val="num" w:pos="2160"/>
        </w:tabs>
        <w:ind w:left="2160" w:hanging="360"/>
      </w:pPr>
      <w:rPr>
        <w:rFonts w:ascii="Arial" w:hAnsi="Arial" w:hint="default"/>
      </w:rPr>
    </w:lvl>
    <w:lvl w:ilvl="3" w:tplc="F25C713E" w:tentative="1">
      <w:start w:val="1"/>
      <w:numFmt w:val="bullet"/>
      <w:lvlText w:val="•"/>
      <w:lvlJc w:val="left"/>
      <w:pPr>
        <w:tabs>
          <w:tab w:val="num" w:pos="2880"/>
        </w:tabs>
        <w:ind w:left="2880" w:hanging="360"/>
      </w:pPr>
      <w:rPr>
        <w:rFonts w:ascii="Arial" w:hAnsi="Arial" w:hint="default"/>
      </w:rPr>
    </w:lvl>
    <w:lvl w:ilvl="4" w:tplc="D1DA1820" w:tentative="1">
      <w:start w:val="1"/>
      <w:numFmt w:val="bullet"/>
      <w:lvlText w:val="•"/>
      <w:lvlJc w:val="left"/>
      <w:pPr>
        <w:tabs>
          <w:tab w:val="num" w:pos="3600"/>
        </w:tabs>
        <w:ind w:left="3600" w:hanging="360"/>
      </w:pPr>
      <w:rPr>
        <w:rFonts w:ascii="Arial" w:hAnsi="Arial" w:hint="default"/>
      </w:rPr>
    </w:lvl>
    <w:lvl w:ilvl="5" w:tplc="F9C6AE96" w:tentative="1">
      <w:start w:val="1"/>
      <w:numFmt w:val="bullet"/>
      <w:lvlText w:val="•"/>
      <w:lvlJc w:val="left"/>
      <w:pPr>
        <w:tabs>
          <w:tab w:val="num" w:pos="4320"/>
        </w:tabs>
        <w:ind w:left="4320" w:hanging="360"/>
      </w:pPr>
      <w:rPr>
        <w:rFonts w:ascii="Arial" w:hAnsi="Arial" w:hint="default"/>
      </w:rPr>
    </w:lvl>
    <w:lvl w:ilvl="6" w:tplc="1B0AB11C" w:tentative="1">
      <w:start w:val="1"/>
      <w:numFmt w:val="bullet"/>
      <w:lvlText w:val="•"/>
      <w:lvlJc w:val="left"/>
      <w:pPr>
        <w:tabs>
          <w:tab w:val="num" w:pos="5040"/>
        </w:tabs>
        <w:ind w:left="5040" w:hanging="360"/>
      </w:pPr>
      <w:rPr>
        <w:rFonts w:ascii="Arial" w:hAnsi="Arial" w:hint="default"/>
      </w:rPr>
    </w:lvl>
    <w:lvl w:ilvl="7" w:tplc="28F6C070" w:tentative="1">
      <w:start w:val="1"/>
      <w:numFmt w:val="bullet"/>
      <w:lvlText w:val="•"/>
      <w:lvlJc w:val="left"/>
      <w:pPr>
        <w:tabs>
          <w:tab w:val="num" w:pos="5760"/>
        </w:tabs>
        <w:ind w:left="5760" w:hanging="360"/>
      </w:pPr>
      <w:rPr>
        <w:rFonts w:ascii="Arial" w:hAnsi="Arial" w:hint="default"/>
      </w:rPr>
    </w:lvl>
    <w:lvl w:ilvl="8" w:tplc="314A4084" w:tentative="1">
      <w:start w:val="1"/>
      <w:numFmt w:val="bullet"/>
      <w:lvlText w:val="•"/>
      <w:lvlJc w:val="left"/>
      <w:pPr>
        <w:tabs>
          <w:tab w:val="num" w:pos="6480"/>
        </w:tabs>
        <w:ind w:left="6480" w:hanging="360"/>
      </w:pPr>
      <w:rPr>
        <w:rFonts w:ascii="Arial" w:hAnsi="Arial" w:hint="default"/>
      </w:rPr>
    </w:lvl>
  </w:abstractNum>
  <w:abstractNum w:abstractNumId="20">
    <w:nsid w:val="5348401C"/>
    <w:multiLevelType w:val="hybridMultilevel"/>
    <w:tmpl w:val="60644194"/>
    <w:lvl w:ilvl="0" w:tplc="0419000F">
      <w:start w:val="1"/>
      <w:numFmt w:val="decimal"/>
      <w:lvlText w:val="%1."/>
      <w:lvlJc w:val="left"/>
      <w:pPr>
        <w:ind w:left="360" w:hanging="360"/>
      </w:p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21">
    <w:nsid w:val="59485E1A"/>
    <w:multiLevelType w:val="hybridMultilevel"/>
    <w:tmpl w:val="0046BF46"/>
    <w:lvl w:ilvl="0" w:tplc="E66EB234">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5B81376D"/>
    <w:multiLevelType w:val="hybridMultilevel"/>
    <w:tmpl w:val="0A92F188"/>
    <w:lvl w:ilvl="0" w:tplc="9880D79E">
      <w:start w:val="1"/>
      <w:numFmt w:val="bullet"/>
      <w:lvlText w:val="•"/>
      <w:lvlJc w:val="left"/>
      <w:pPr>
        <w:tabs>
          <w:tab w:val="num" w:pos="720"/>
        </w:tabs>
        <w:ind w:left="720" w:hanging="360"/>
      </w:pPr>
      <w:rPr>
        <w:rFonts w:ascii="Arial" w:hAnsi="Arial" w:hint="default"/>
      </w:rPr>
    </w:lvl>
    <w:lvl w:ilvl="1" w:tplc="4FB09ECA" w:tentative="1">
      <w:start w:val="1"/>
      <w:numFmt w:val="bullet"/>
      <w:lvlText w:val="•"/>
      <w:lvlJc w:val="left"/>
      <w:pPr>
        <w:tabs>
          <w:tab w:val="num" w:pos="1440"/>
        </w:tabs>
        <w:ind w:left="1440" w:hanging="360"/>
      </w:pPr>
      <w:rPr>
        <w:rFonts w:ascii="Arial" w:hAnsi="Arial" w:hint="default"/>
      </w:rPr>
    </w:lvl>
    <w:lvl w:ilvl="2" w:tplc="429CD612" w:tentative="1">
      <w:start w:val="1"/>
      <w:numFmt w:val="bullet"/>
      <w:lvlText w:val="•"/>
      <w:lvlJc w:val="left"/>
      <w:pPr>
        <w:tabs>
          <w:tab w:val="num" w:pos="2160"/>
        </w:tabs>
        <w:ind w:left="2160" w:hanging="360"/>
      </w:pPr>
      <w:rPr>
        <w:rFonts w:ascii="Arial" w:hAnsi="Arial" w:hint="default"/>
      </w:rPr>
    </w:lvl>
    <w:lvl w:ilvl="3" w:tplc="FB6AD7A0" w:tentative="1">
      <w:start w:val="1"/>
      <w:numFmt w:val="bullet"/>
      <w:lvlText w:val="•"/>
      <w:lvlJc w:val="left"/>
      <w:pPr>
        <w:tabs>
          <w:tab w:val="num" w:pos="2880"/>
        </w:tabs>
        <w:ind w:left="2880" w:hanging="360"/>
      </w:pPr>
      <w:rPr>
        <w:rFonts w:ascii="Arial" w:hAnsi="Arial" w:hint="default"/>
      </w:rPr>
    </w:lvl>
    <w:lvl w:ilvl="4" w:tplc="95DCBD38" w:tentative="1">
      <w:start w:val="1"/>
      <w:numFmt w:val="bullet"/>
      <w:lvlText w:val="•"/>
      <w:lvlJc w:val="left"/>
      <w:pPr>
        <w:tabs>
          <w:tab w:val="num" w:pos="3600"/>
        </w:tabs>
        <w:ind w:left="3600" w:hanging="360"/>
      </w:pPr>
      <w:rPr>
        <w:rFonts w:ascii="Arial" w:hAnsi="Arial" w:hint="default"/>
      </w:rPr>
    </w:lvl>
    <w:lvl w:ilvl="5" w:tplc="C5EEBF50" w:tentative="1">
      <w:start w:val="1"/>
      <w:numFmt w:val="bullet"/>
      <w:lvlText w:val="•"/>
      <w:lvlJc w:val="left"/>
      <w:pPr>
        <w:tabs>
          <w:tab w:val="num" w:pos="4320"/>
        </w:tabs>
        <w:ind w:left="4320" w:hanging="360"/>
      </w:pPr>
      <w:rPr>
        <w:rFonts w:ascii="Arial" w:hAnsi="Arial" w:hint="default"/>
      </w:rPr>
    </w:lvl>
    <w:lvl w:ilvl="6" w:tplc="02B89B24" w:tentative="1">
      <w:start w:val="1"/>
      <w:numFmt w:val="bullet"/>
      <w:lvlText w:val="•"/>
      <w:lvlJc w:val="left"/>
      <w:pPr>
        <w:tabs>
          <w:tab w:val="num" w:pos="5040"/>
        </w:tabs>
        <w:ind w:left="5040" w:hanging="360"/>
      </w:pPr>
      <w:rPr>
        <w:rFonts w:ascii="Arial" w:hAnsi="Arial" w:hint="default"/>
      </w:rPr>
    </w:lvl>
    <w:lvl w:ilvl="7" w:tplc="49328B30" w:tentative="1">
      <w:start w:val="1"/>
      <w:numFmt w:val="bullet"/>
      <w:lvlText w:val="•"/>
      <w:lvlJc w:val="left"/>
      <w:pPr>
        <w:tabs>
          <w:tab w:val="num" w:pos="5760"/>
        </w:tabs>
        <w:ind w:left="5760" w:hanging="360"/>
      </w:pPr>
      <w:rPr>
        <w:rFonts w:ascii="Arial" w:hAnsi="Arial" w:hint="default"/>
      </w:rPr>
    </w:lvl>
    <w:lvl w:ilvl="8" w:tplc="2A6854C8" w:tentative="1">
      <w:start w:val="1"/>
      <w:numFmt w:val="bullet"/>
      <w:lvlText w:val="•"/>
      <w:lvlJc w:val="left"/>
      <w:pPr>
        <w:tabs>
          <w:tab w:val="num" w:pos="6480"/>
        </w:tabs>
        <w:ind w:left="6480" w:hanging="360"/>
      </w:pPr>
      <w:rPr>
        <w:rFonts w:ascii="Arial" w:hAnsi="Arial" w:hint="default"/>
      </w:rPr>
    </w:lvl>
  </w:abstractNum>
  <w:abstractNum w:abstractNumId="23">
    <w:nsid w:val="644F68B1"/>
    <w:multiLevelType w:val="multilevel"/>
    <w:tmpl w:val="16CC1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9594566"/>
    <w:multiLevelType w:val="multilevel"/>
    <w:tmpl w:val="1D2EDE3C"/>
    <w:lvl w:ilvl="0">
      <w:start w:val="9"/>
      <w:numFmt w:val="decimal"/>
      <w:lvlText w:val="%1."/>
      <w:lvlJc w:val="left"/>
      <w:pPr>
        <w:ind w:left="786" w:hanging="360"/>
      </w:pPr>
      <w:rPr>
        <w:rFonts w:hint="default"/>
        <w:b/>
      </w:rPr>
    </w:lvl>
    <w:lvl w:ilvl="1">
      <w:start w:val="3"/>
      <w:numFmt w:val="decimal"/>
      <w:isLgl/>
      <w:lvlText w:val="%1.%2"/>
      <w:lvlJc w:val="left"/>
      <w:pPr>
        <w:ind w:left="945" w:hanging="450"/>
      </w:pPr>
      <w:rPr>
        <w:rFonts w:hint="default"/>
      </w:rPr>
    </w:lvl>
    <w:lvl w:ilvl="2">
      <w:start w:val="1"/>
      <w:numFmt w:val="decimal"/>
      <w:isLgl/>
      <w:lvlText w:val="%1.%2.%3"/>
      <w:lvlJc w:val="left"/>
      <w:pPr>
        <w:ind w:left="1284" w:hanging="720"/>
      </w:pPr>
      <w:rPr>
        <w:rFonts w:hint="default"/>
      </w:rPr>
    </w:lvl>
    <w:lvl w:ilvl="3">
      <w:start w:val="1"/>
      <w:numFmt w:val="decimal"/>
      <w:isLgl/>
      <w:lvlText w:val="%1.%2.%3.%4"/>
      <w:lvlJc w:val="left"/>
      <w:pPr>
        <w:ind w:left="1713" w:hanging="1080"/>
      </w:pPr>
      <w:rPr>
        <w:rFonts w:hint="default"/>
      </w:rPr>
    </w:lvl>
    <w:lvl w:ilvl="4">
      <w:start w:val="1"/>
      <w:numFmt w:val="decimal"/>
      <w:isLgl/>
      <w:lvlText w:val="%1.%2.%3.%4.%5"/>
      <w:lvlJc w:val="left"/>
      <w:pPr>
        <w:ind w:left="1782" w:hanging="1080"/>
      </w:pPr>
      <w:rPr>
        <w:rFonts w:hint="default"/>
      </w:rPr>
    </w:lvl>
    <w:lvl w:ilvl="5">
      <w:start w:val="1"/>
      <w:numFmt w:val="decimal"/>
      <w:lvlText w:val="%6."/>
      <w:lvlJc w:val="left"/>
      <w:pPr>
        <w:ind w:left="2291"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709" w:hanging="1800"/>
      </w:pPr>
      <w:rPr>
        <w:rFonts w:hint="default"/>
      </w:rPr>
    </w:lvl>
    <w:lvl w:ilvl="8">
      <w:start w:val="1"/>
      <w:numFmt w:val="decimal"/>
      <w:isLgl/>
      <w:lvlText w:val="%1.%2.%3.%4.%5.%6.%7.%8.%9"/>
      <w:lvlJc w:val="left"/>
      <w:pPr>
        <w:ind w:left="3138" w:hanging="2160"/>
      </w:pPr>
      <w:rPr>
        <w:rFonts w:hint="default"/>
      </w:rPr>
    </w:lvl>
  </w:abstractNum>
  <w:abstractNum w:abstractNumId="25">
    <w:nsid w:val="71180312"/>
    <w:multiLevelType w:val="hybridMultilevel"/>
    <w:tmpl w:val="13F85526"/>
    <w:lvl w:ilvl="0" w:tplc="7B2A738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73C47ED7"/>
    <w:multiLevelType w:val="hybridMultilevel"/>
    <w:tmpl w:val="CD805D1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nsid w:val="761D0A4D"/>
    <w:multiLevelType w:val="multilevel"/>
    <w:tmpl w:val="DD2EC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71F423C"/>
    <w:multiLevelType w:val="hybridMultilevel"/>
    <w:tmpl w:val="732484B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78174E8E"/>
    <w:multiLevelType w:val="hybridMultilevel"/>
    <w:tmpl w:val="BE820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8966E6E"/>
    <w:multiLevelType w:val="hybridMultilevel"/>
    <w:tmpl w:val="A6569CE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BCD3C8B"/>
    <w:multiLevelType w:val="hybridMultilevel"/>
    <w:tmpl w:val="A6B61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ED921AE"/>
    <w:multiLevelType w:val="hybridMultilevel"/>
    <w:tmpl w:val="0232A2BC"/>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32"/>
  </w:num>
  <w:num w:numId="2">
    <w:abstractNumId w:val="6"/>
  </w:num>
  <w:num w:numId="3">
    <w:abstractNumId w:val="2"/>
  </w:num>
  <w:num w:numId="4">
    <w:abstractNumId w:val="31"/>
  </w:num>
  <w:num w:numId="5">
    <w:abstractNumId w:val="14"/>
  </w:num>
  <w:num w:numId="6">
    <w:abstractNumId w:val="10"/>
  </w:num>
  <w:num w:numId="7">
    <w:abstractNumId w:val="19"/>
  </w:num>
  <w:num w:numId="8">
    <w:abstractNumId w:val="12"/>
  </w:num>
  <w:num w:numId="9">
    <w:abstractNumId w:val="1"/>
  </w:num>
  <w:num w:numId="10">
    <w:abstractNumId w:val="17"/>
  </w:num>
  <w:num w:numId="11">
    <w:abstractNumId w:val="22"/>
  </w:num>
  <w:num w:numId="12">
    <w:abstractNumId w:val="0"/>
  </w:num>
  <w:num w:numId="13">
    <w:abstractNumId w:val="15"/>
  </w:num>
  <w:num w:numId="14">
    <w:abstractNumId w:val="20"/>
  </w:num>
  <w:num w:numId="15">
    <w:abstractNumId w:val="16"/>
  </w:num>
  <w:num w:numId="16">
    <w:abstractNumId w:val="8"/>
  </w:num>
  <w:num w:numId="17">
    <w:abstractNumId w:val="21"/>
  </w:num>
  <w:num w:numId="18">
    <w:abstractNumId w:val="24"/>
  </w:num>
  <w:num w:numId="19">
    <w:abstractNumId w:val="3"/>
  </w:num>
  <w:num w:numId="20">
    <w:abstractNumId w:val="23"/>
  </w:num>
  <w:num w:numId="21">
    <w:abstractNumId w:val="4"/>
  </w:num>
  <w:num w:numId="22">
    <w:abstractNumId w:val="11"/>
  </w:num>
  <w:num w:numId="23">
    <w:abstractNumId w:val="13"/>
  </w:num>
  <w:num w:numId="24">
    <w:abstractNumId w:val="27"/>
  </w:num>
  <w:num w:numId="25">
    <w:abstractNumId w:val="18"/>
  </w:num>
  <w:num w:numId="26">
    <w:abstractNumId w:val="25"/>
  </w:num>
  <w:num w:numId="27">
    <w:abstractNumId w:val="7"/>
  </w:num>
  <w:num w:numId="28">
    <w:abstractNumId w:val="29"/>
  </w:num>
  <w:num w:numId="29">
    <w:abstractNumId w:val="28"/>
  </w:num>
  <w:num w:numId="30">
    <w:abstractNumId w:val="30"/>
  </w:num>
  <w:num w:numId="31">
    <w:abstractNumId w:val="9"/>
  </w:num>
  <w:num w:numId="32">
    <w:abstractNumId w:val="26"/>
  </w:num>
  <w:num w:numId="3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BD3"/>
    <w:rsid w:val="000008A2"/>
    <w:rsid w:val="0000191D"/>
    <w:rsid w:val="00004794"/>
    <w:rsid w:val="00004AFB"/>
    <w:rsid w:val="000074F7"/>
    <w:rsid w:val="00007A55"/>
    <w:rsid w:val="00007FA0"/>
    <w:rsid w:val="0001036C"/>
    <w:rsid w:val="00013C69"/>
    <w:rsid w:val="000165B8"/>
    <w:rsid w:val="0001760C"/>
    <w:rsid w:val="00023FFC"/>
    <w:rsid w:val="00027D15"/>
    <w:rsid w:val="000308BD"/>
    <w:rsid w:val="0003127D"/>
    <w:rsid w:val="000335A4"/>
    <w:rsid w:val="000338EB"/>
    <w:rsid w:val="00033B32"/>
    <w:rsid w:val="00033BC7"/>
    <w:rsid w:val="00035E99"/>
    <w:rsid w:val="0004077D"/>
    <w:rsid w:val="00045504"/>
    <w:rsid w:val="00050DB5"/>
    <w:rsid w:val="00065C0A"/>
    <w:rsid w:val="00070C10"/>
    <w:rsid w:val="0007208F"/>
    <w:rsid w:val="00072886"/>
    <w:rsid w:val="00073A01"/>
    <w:rsid w:val="0008016C"/>
    <w:rsid w:val="00084C65"/>
    <w:rsid w:val="00085257"/>
    <w:rsid w:val="00085329"/>
    <w:rsid w:val="00086AFC"/>
    <w:rsid w:val="000873AD"/>
    <w:rsid w:val="000878F8"/>
    <w:rsid w:val="0009145F"/>
    <w:rsid w:val="000914DF"/>
    <w:rsid w:val="0009380E"/>
    <w:rsid w:val="00093856"/>
    <w:rsid w:val="000A251B"/>
    <w:rsid w:val="000A25E8"/>
    <w:rsid w:val="000A2B06"/>
    <w:rsid w:val="000B0C1B"/>
    <w:rsid w:val="000B23A0"/>
    <w:rsid w:val="000B385E"/>
    <w:rsid w:val="000B7F76"/>
    <w:rsid w:val="000C192A"/>
    <w:rsid w:val="000C23B2"/>
    <w:rsid w:val="000C3D1D"/>
    <w:rsid w:val="000D04EC"/>
    <w:rsid w:val="000D1C74"/>
    <w:rsid w:val="000D29DE"/>
    <w:rsid w:val="000D5B28"/>
    <w:rsid w:val="000D5B71"/>
    <w:rsid w:val="000D6044"/>
    <w:rsid w:val="000E13AF"/>
    <w:rsid w:val="000E1578"/>
    <w:rsid w:val="000E28BD"/>
    <w:rsid w:val="000E2C1B"/>
    <w:rsid w:val="000E3C2D"/>
    <w:rsid w:val="000E3D9A"/>
    <w:rsid w:val="000E4011"/>
    <w:rsid w:val="000E5560"/>
    <w:rsid w:val="000E56F6"/>
    <w:rsid w:val="000E79C4"/>
    <w:rsid w:val="000F0CAE"/>
    <w:rsid w:val="000F164C"/>
    <w:rsid w:val="000F297D"/>
    <w:rsid w:val="000F3B16"/>
    <w:rsid w:val="000F44A3"/>
    <w:rsid w:val="000F4E71"/>
    <w:rsid w:val="000F550D"/>
    <w:rsid w:val="000F7870"/>
    <w:rsid w:val="00100BF6"/>
    <w:rsid w:val="00103DB9"/>
    <w:rsid w:val="00104DE5"/>
    <w:rsid w:val="00104E7B"/>
    <w:rsid w:val="0010531C"/>
    <w:rsid w:val="00106D2D"/>
    <w:rsid w:val="00111DC2"/>
    <w:rsid w:val="001146DA"/>
    <w:rsid w:val="00115CF1"/>
    <w:rsid w:val="00116441"/>
    <w:rsid w:val="00116641"/>
    <w:rsid w:val="001272AD"/>
    <w:rsid w:val="001325FD"/>
    <w:rsid w:val="00134D5B"/>
    <w:rsid w:val="00136B58"/>
    <w:rsid w:val="00137550"/>
    <w:rsid w:val="00141FA1"/>
    <w:rsid w:val="001421E3"/>
    <w:rsid w:val="00142832"/>
    <w:rsid w:val="0014372E"/>
    <w:rsid w:val="00144221"/>
    <w:rsid w:val="00147FA7"/>
    <w:rsid w:val="00152282"/>
    <w:rsid w:val="00152884"/>
    <w:rsid w:val="00152AEF"/>
    <w:rsid w:val="00156548"/>
    <w:rsid w:val="00156906"/>
    <w:rsid w:val="00157F43"/>
    <w:rsid w:val="00162306"/>
    <w:rsid w:val="00165DDB"/>
    <w:rsid w:val="00167690"/>
    <w:rsid w:val="00167FBE"/>
    <w:rsid w:val="00170FBA"/>
    <w:rsid w:val="00171518"/>
    <w:rsid w:val="00183022"/>
    <w:rsid w:val="001845AE"/>
    <w:rsid w:val="0018537F"/>
    <w:rsid w:val="00191D2A"/>
    <w:rsid w:val="001928B7"/>
    <w:rsid w:val="00195078"/>
    <w:rsid w:val="0019538D"/>
    <w:rsid w:val="00196187"/>
    <w:rsid w:val="00197226"/>
    <w:rsid w:val="001A16CF"/>
    <w:rsid w:val="001A2E1E"/>
    <w:rsid w:val="001A3D7A"/>
    <w:rsid w:val="001A6E26"/>
    <w:rsid w:val="001B0F94"/>
    <w:rsid w:val="001B16CE"/>
    <w:rsid w:val="001B25BF"/>
    <w:rsid w:val="001B2DAA"/>
    <w:rsid w:val="001B6388"/>
    <w:rsid w:val="001C031D"/>
    <w:rsid w:val="001C1AB8"/>
    <w:rsid w:val="001C1AC3"/>
    <w:rsid w:val="001C1D59"/>
    <w:rsid w:val="001C35B1"/>
    <w:rsid w:val="001C7ED5"/>
    <w:rsid w:val="001D2409"/>
    <w:rsid w:val="001D337D"/>
    <w:rsid w:val="001D5F64"/>
    <w:rsid w:val="001E324A"/>
    <w:rsid w:val="001F58CE"/>
    <w:rsid w:val="001F7611"/>
    <w:rsid w:val="002006B4"/>
    <w:rsid w:val="00202AAA"/>
    <w:rsid w:val="00203C89"/>
    <w:rsid w:val="00203E50"/>
    <w:rsid w:val="00204C9C"/>
    <w:rsid w:val="0020773C"/>
    <w:rsid w:val="002077A1"/>
    <w:rsid w:val="00213996"/>
    <w:rsid w:val="00217945"/>
    <w:rsid w:val="0022196F"/>
    <w:rsid w:val="00223DB5"/>
    <w:rsid w:val="00223E61"/>
    <w:rsid w:val="00224BCB"/>
    <w:rsid w:val="002258BA"/>
    <w:rsid w:val="00227442"/>
    <w:rsid w:val="002277F1"/>
    <w:rsid w:val="00227A43"/>
    <w:rsid w:val="002307FB"/>
    <w:rsid w:val="00230B47"/>
    <w:rsid w:val="0023118B"/>
    <w:rsid w:val="00231F8B"/>
    <w:rsid w:val="0023350D"/>
    <w:rsid w:val="00236A60"/>
    <w:rsid w:val="00236E6B"/>
    <w:rsid w:val="0024039A"/>
    <w:rsid w:val="00240D3E"/>
    <w:rsid w:val="00240EE0"/>
    <w:rsid w:val="00243953"/>
    <w:rsid w:val="00245EAE"/>
    <w:rsid w:val="00255533"/>
    <w:rsid w:val="00261028"/>
    <w:rsid w:val="00261601"/>
    <w:rsid w:val="002620A5"/>
    <w:rsid w:val="0026402C"/>
    <w:rsid w:val="00265461"/>
    <w:rsid w:val="002714A9"/>
    <w:rsid w:val="00274A2A"/>
    <w:rsid w:val="0027738C"/>
    <w:rsid w:val="00277B29"/>
    <w:rsid w:val="002857D7"/>
    <w:rsid w:val="00292001"/>
    <w:rsid w:val="0029645F"/>
    <w:rsid w:val="002973C9"/>
    <w:rsid w:val="002A1DF3"/>
    <w:rsid w:val="002A31B9"/>
    <w:rsid w:val="002A4066"/>
    <w:rsid w:val="002A407A"/>
    <w:rsid w:val="002A4E13"/>
    <w:rsid w:val="002A6C1E"/>
    <w:rsid w:val="002A74F4"/>
    <w:rsid w:val="002B3BCC"/>
    <w:rsid w:val="002C01B2"/>
    <w:rsid w:val="002C09C7"/>
    <w:rsid w:val="002C0B70"/>
    <w:rsid w:val="002C2F4C"/>
    <w:rsid w:val="002C342C"/>
    <w:rsid w:val="002C56E2"/>
    <w:rsid w:val="002C6616"/>
    <w:rsid w:val="002D1BB9"/>
    <w:rsid w:val="002E3F3C"/>
    <w:rsid w:val="002E5AAC"/>
    <w:rsid w:val="002F0130"/>
    <w:rsid w:val="002F0C23"/>
    <w:rsid w:val="002F13F0"/>
    <w:rsid w:val="002F1C4C"/>
    <w:rsid w:val="002F54D1"/>
    <w:rsid w:val="002F58CE"/>
    <w:rsid w:val="00300623"/>
    <w:rsid w:val="003025EA"/>
    <w:rsid w:val="0031297E"/>
    <w:rsid w:val="003130BE"/>
    <w:rsid w:val="00315E82"/>
    <w:rsid w:val="00320443"/>
    <w:rsid w:val="00322B90"/>
    <w:rsid w:val="0032463B"/>
    <w:rsid w:val="0032524F"/>
    <w:rsid w:val="00333C78"/>
    <w:rsid w:val="00336F29"/>
    <w:rsid w:val="00343A3A"/>
    <w:rsid w:val="00344445"/>
    <w:rsid w:val="003472FD"/>
    <w:rsid w:val="00350FC1"/>
    <w:rsid w:val="003511BB"/>
    <w:rsid w:val="00352381"/>
    <w:rsid w:val="00355AB0"/>
    <w:rsid w:val="00357350"/>
    <w:rsid w:val="00357727"/>
    <w:rsid w:val="003631E1"/>
    <w:rsid w:val="00365374"/>
    <w:rsid w:val="00371993"/>
    <w:rsid w:val="00373D8C"/>
    <w:rsid w:val="0037654B"/>
    <w:rsid w:val="00376E15"/>
    <w:rsid w:val="00377741"/>
    <w:rsid w:val="003815BE"/>
    <w:rsid w:val="003822FC"/>
    <w:rsid w:val="003872B7"/>
    <w:rsid w:val="00395BB1"/>
    <w:rsid w:val="00397DFF"/>
    <w:rsid w:val="003A2DD4"/>
    <w:rsid w:val="003B0F25"/>
    <w:rsid w:val="003B175C"/>
    <w:rsid w:val="003B2C3F"/>
    <w:rsid w:val="003B7D32"/>
    <w:rsid w:val="003C04AE"/>
    <w:rsid w:val="003C1EFB"/>
    <w:rsid w:val="003C20E2"/>
    <w:rsid w:val="003C61AD"/>
    <w:rsid w:val="003C65C0"/>
    <w:rsid w:val="003D36F0"/>
    <w:rsid w:val="003D4148"/>
    <w:rsid w:val="003D7474"/>
    <w:rsid w:val="003E2F35"/>
    <w:rsid w:val="003F0FB3"/>
    <w:rsid w:val="003F176D"/>
    <w:rsid w:val="003F2037"/>
    <w:rsid w:val="003F3060"/>
    <w:rsid w:val="003F4A6C"/>
    <w:rsid w:val="003F5DE5"/>
    <w:rsid w:val="003F635B"/>
    <w:rsid w:val="00403080"/>
    <w:rsid w:val="004158B3"/>
    <w:rsid w:val="00415E73"/>
    <w:rsid w:val="0041604E"/>
    <w:rsid w:val="00416C01"/>
    <w:rsid w:val="004232A7"/>
    <w:rsid w:val="00424835"/>
    <w:rsid w:val="00424AC8"/>
    <w:rsid w:val="0042523D"/>
    <w:rsid w:val="00426CFA"/>
    <w:rsid w:val="00427B5A"/>
    <w:rsid w:val="0043000D"/>
    <w:rsid w:val="00430FF6"/>
    <w:rsid w:val="00437533"/>
    <w:rsid w:val="00440A24"/>
    <w:rsid w:val="0044257B"/>
    <w:rsid w:val="004429DB"/>
    <w:rsid w:val="0044352E"/>
    <w:rsid w:val="00445DD7"/>
    <w:rsid w:val="00447191"/>
    <w:rsid w:val="004472FB"/>
    <w:rsid w:val="0045563B"/>
    <w:rsid w:val="004569DE"/>
    <w:rsid w:val="00460C46"/>
    <w:rsid w:val="00462778"/>
    <w:rsid w:val="00465F55"/>
    <w:rsid w:val="00466380"/>
    <w:rsid w:val="004732DE"/>
    <w:rsid w:val="00476E6D"/>
    <w:rsid w:val="00476FCD"/>
    <w:rsid w:val="00480974"/>
    <w:rsid w:val="004836D1"/>
    <w:rsid w:val="004840CC"/>
    <w:rsid w:val="00484A83"/>
    <w:rsid w:val="00487D03"/>
    <w:rsid w:val="004970A6"/>
    <w:rsid w:val="004A1376"/>
    <w:rsid w:val="004A3417"/>
    <w:rsid w:val="004A3A7C"/>
    <w:rsid w:val="004A4CF1"/>
    <w:rsid w:val="004A7F5B"/>
    <w:rsid w:val="004B78F7"/>
    <w:rsid w:val="004B7BDE"/>
    <w:rsid w:val="004C2232"/>
    <w:rsid w:val="004C2F75"/>
    <w:rsid w:val="004C5814"/>
    <w:rsid w:val="004C693C"/>
    <w:rsid w:val="004D0234"/>
    <w:rsid w:val="004D0703"/>
    <w:rsid w:val="004D1437"/>
    <w:rsid w:val="004D2110"/>
    <w:rsid w:val="004D4D42"/>
    <w:rsid w:val="004D5F0A"/>
    <w:rsid w:val="004E219F"/>
    <w:rsid w:val="004E5806"/>
    <w:rsid w:val="004E67EA"/>
    <w:rsid w:val="004F2375"/>
    <w:rsid w:val="004F7459"/>
    <w:rsid w:val="004F7BD1"/>
    <w:rsid w:val="00501BB4"/>
    <w:rsid w:val="00504654"/>
    <w:rsid w:val="0050663F"/>
    <w:rsid w:val="0050789E"/>
    <w:rsid w:val="005079E3"/>
    <w:rsid w:val="005114E6"/>
    <w:rsid w:val="00511FFE"/>
    <w:rsid w:val="00514069"/>
    <w:rsid w:val="0051535A"/>
    <w:rsid w:val="00523F20"/>
    <w:rsid w:val="005244C2"/>
    <w:rsid w:val="00530CAB"/>
    <w:rsid w:val="00532E2F"/>
    <w:rsid w:val="00533C19"/>
    <w:rsid w:val="00537F2F"/>
    <w:rsid w:val="00542385"/>
    <w:rsid w:val="00542531"/>
    <w:rsid w:val="00542AD9"/>
    <w:rsid w:val="00542E1A"/>
    <w:rsid w:val="005441B4"/>
    <w:rsid w:val="005475C2"/>
    <w:rsid w:val="00552B17"/>
    <w:rsid w:val="00552D50"/>
    <w:rsid w:val="00555390"/>
    <w:rsid w:val="00556B72"/>
    <w:rsid w:val="00566522"/>
    <w:rsid w:val="0057037E"/>
    <w:rsid w:val="0057105E"/>
    <w:rsid w:val="00571F52"/>
    <w:rsid w:val="005739B5"/>
    <w:rsid w:val="0059060F"/>
    <w:rsid w:val="00593F65"/>
    <w:rsid w:val="00594C33"/>
    <w:rsid w:val="00597CAC"/>
    <w:rsid w:val="00597F05"/>
    <w:rsid w:val="005A08B2"/>
    <w:rsid w:val="005A0F1F"/>
    <w:rsid w:val="005A532D"/>
    <w:rsid w:val="005A71A7"/>
    <w:rsid w:val="005B3671"/>
    <w:rsid w:val="005B68A9"/>
    <w:rsid w:val="005B7893"/>
    <w:rsid w:val="005C2C4D"/>
    <w:rsid w:val="005C5935"/>
    <w:rsid w:val="005C5AAE"/>
    <w:rsid w:val="005C5B4A"/>
    <w:rsid w:val="005C60B3"/>
    <w:rsid w:val="005C7ABF"/>
    <w:rsid w:val="005D0227"/>
    <w:rsid w:val="005E005A"/>
    <w:rsid w:val="005E0732"/>
    <w:rsid w:val="005E0EB3"/>
    <w:rsid w:val="005E4851"/>
    <w:rsid w:val="005E64C9"/>
    <w:rsid w:val="005E666C"/>
    <w:rsid w:val="005F024C"/>
    <w:rsid w:val="005F3790"/>
    <w:rsid w:val="005F3905"/>
    <w:rsid w:val="005F4D81"/>
    <w:rsid w:val="006010CC"/>
    <w:rsid w:val="00604E42"/>
    <w:rsid w:val="0060523B"/>
    <w:rsid w:val="0061119A"/>
    <w:rsid w:val="00611B17"/>
    <w:rsid w:val="00614154"/>
    <w:rsid w:val="0062029E"/>
    <w:rsid w:val="00620548"/>
    <w:rsid w:val="0062078D"/>
    <w:rsid w:val="00622621"/>
    <w:rsid w:val="00622D35"/>
    <w:rsid w:val="00624228"/>
    <w:rsid w:val="00624860"/>
    <w:rsid w:val="0062548B"/>
    <w:rsid w:val="00625662"/>
    <w:rsid w:val="00627A45"/>
    <w:rsid w:val="00627D65"/>
    <w:rsid w:val="00636071"/>
    <w:rsid w:val="0064073B"/>
    <w:rsid w:val="006440FD"/>
    <w:rsid w:val="00644803"/>
    <w:rsid w:val="00644DB5"/>
    <w:rsid w:val="00646CDC"/>
    <w:rsid w:val="006472B6"/>
    <w:rsid w:val="0064784F"/>
    <w:rsid w:val="00650D6F"/>
    <w:rsid w:val="0065466E"/>
    <w:rsid w:val="00657D2E"/>
    <w:rsid w:val="006607B0"/>
    <w:rsid w:val="00662B94"/>
    <w:rsid w:val="006659F1"/>
    <w:rsid w:val="00667B7D"/>
    <w:rsid w:val="00670553"/>
    <w:rsid w:val="00670E12"/>
    <w:rsid w:val="006727FC"/>
    <w:rsid w:val="00674083"/>
    <w:rsid w:val="00674FF3"/>
    <w:rsid w:val="00675AE0"/>
    <w:rsid w:val="00677A7F"/>
    <w:rsid w:val="00682F1C"/>
    <w:rsid w:val="00684B7F"/>
    <w:rsid w:val="00687845"/>
    <w:rsid w:val="006A00C3"/>
    <w:rsid w:val="006A3329"/>
    <w:rsid w:val="006A429B"/>
    <w:rsid w:val="006A6FBD"/>
    <w:rsid w:val="006B2C4F"/>
    <w:rsid w:val="006B3029"/>
    <w:rsid w:val="006B3E46"/>
    <w:rsid w:val="006B56A0"/>
    <w:rsid w:val="006C4E26"/>
    <w:rsid w:val="006C56AA"/>
    <w:rsid w:val="006C6261"/>
    <w:rsid w:val="006C6579"/>
    <w:rsid w:val="006D15F1"/>
    <w:rsid w:val="006D227D"/>
    <w:rsid w:val="006D47DA"/>
    <w:rsid w:val="006D4D71"/>
    <w:rsid w:val="006D5C0F"/>
    <w:rsid w:val="006E53D3"/>
    <w:rsid w:val="006E793D"/>
    <w:rsid w:val="006F247D"/>
    <w:rsid w:val="006F27C8"/>
    <w:rsid w:val="006F421D"/>
    <w:rsid w:val="006F4898"/>
    <w:rsid w:val="006F4BEB"/>
    <w:rsid w:val="006F4E93"/>
    <w:rsid w:val="006F5386"/>
    <w:rsid w:val="006F64DF"/>
    <w:rsid w:val="006F6896"/>
    <w:rsid w:val="006F73D7"/>
    <w:rsid w:val="006F7C1A"/>
    <w:rsid w:val="00701223"/>
    <w:rsid w:val="0070243C"/>
    <w:rsid w:val="00702D55"/>
    <w:rsid w:val="00703D1B"/>
    <w:rsid w:val="00712C74"/>
    <w:rsid w:val="00715C02"/>
    <w:rsid w:val="00716538"/>
    <w:rsid w:val="00716EFB"/>
    <w:rsid w:val="00720D2B"/>
    <w:rsid w:val="00723E8A"/>
    <w:rsid w:val="00724267"/>
    <w:rsid w:val="00727503"/>
    <w:rsid w:val="007323D8"/>
    <w:rsid w:val="00733072"/>
    <w:rsid w:val="0073417C"/>
    <w:rsid w:val="007342BE"/>
    <w:rsid w:val="00734A57"/>
    <w:rsid w:val="00736824"/>
    <w:rsid w:val="00744659"/>
    <w:rsid w:val="0074473A"/>
    <w:rsid w:val="00745703"/>
    <w:rsid w:val="00746179"/>
    <w:rsid w:val="00746487"/>
    <w:rsid w:val="00746D6D"/>
    <w:rsid w:val="00747E16"/>
    <w:rsid w:val="00750850"/>
    <w:rsid w:val="00752BFE"/>
    <w:rsid w:val="007530EF"/>
    <w:rsid w:val="0075488A"/>
    <w:rsid w:val="00754E67"/>
    <w:rsid w:val="0075699F"/>
    <w:rsid w:val="00763635"/>
    <w:rsid w:val="00765B86"/>
    <w:rsid w:val="00765CF1"/>
    <w:rsid w:val="00766F9F"/>
    <w:rsid w:val="00770254"/>
    <w:rsid w:val="0077060D"/>
    <w:rsid w:val="007707F1"/>
    <w:rsid w:val="00770C14"/>
    <w:rsid w:val="007733EE"/>
    <w:rsid w:val="00773DC0"/>
    <w:rsid w:val="007747FA"/>
    <w:rsid w:val="00775752"/>
    <w:rsid w:val="007777DD"/>
    <w:rsid w:val="00780D2F"/>
    <w:rsid w:val="00786B2D"/>
    <w:rsid w:val="00791660"/>
    <w:rsid w:val="0079217B"/>
    <w:rsid w:val="007959D2"/>
    <w:rsid w:val="00795D7D"/>
    <w:rsid w:val="007A0B5A"/>
    <w:rsid w:val="007A1877"/>
    <w:rsid w:val="007A2C11"/>
    <w:rsid w:val="007A3840"/>
    <w:rsid w:val="007A55E1"/>
    <w:rsid w:val="007B09B9"/>
    <w:rsid w:val="007B1C07"/>
    <w:rsid w:val="007B477D"/>
    <w:rsid w:val="007B6805"/>
    <w:rsid w:val="007C1498"/>
    <w:rsid w:val="007C2BC5"/>
    <w:rsid w:val="007C49DF"/>
    <w:rsid w:val="007D266A"/>
    <w:rsid w:val="007D48F2"/>
    <w:rsid w:val="007D528A"/>
    <w:rsid w:val="007D6430"/>
    <w:rsid w:val="007D6E5D"/>
    <w:rsid w:val="007E46C1"/>
    <w:rsid w:val="007E4C2B"/>
    <w:rsid w:val="007E51F1"/>
    <w:rsid w:val="007E6708"/>
    <w:rsid w:val="007F4CA6"/>
    <w:rsid w:val="007F7B32"/>
    <w:rsid w:val="00801F78"/>
    <w:rsid w:val="0080413D"/>
    <w:rsid w:val="008042AB"/>
    <w:rsid w:val="00814E4F"/>
    <w:rsid w:val="008212A4"/>
    <w:rsid w:val="008232AF"/>
    <w:rsid w:val="00826472"/>
    <w:rsid w:val="00826B60"/>
    <w:rsid w:val="00826C0B"/>
    <w:rsid w:val="0083471C"/>
    <w:rsid w:val="008347A6"/>
    <w:rsid w:val="0084028A"/>
    <w:rsid w:val="00842D52"/>
    <w:rsid w:val="008440DF"/>
    <w:rsid w:val="0084461F"/>
    <w:rsid w:val="00847135"/>
    <w:rsid w:val="0085077A"/>
    <w:rsid w:val="00851B2F"/>
    <w:rsid w:val="008665A1"/>
    <w:rsid w:val="008701DD"/>
    <w:rsid w:val="00874DD4"/>
    <w:rsid w:val="008753A0"/>
    <w:rsid w:val="00880BCD"/>
    <w:rsid w:val="00880FC3"/>
    <w:rsid w:val="00882180"/>
    <w:rsid w:val="0088288D"/>
    <w:rsid w:val="00883A29"/>
    <w:rsid w:val="0088400B"/>
    <w:rsid w:val="00885A2B"/>
    <w:rsid w:val="00891654"/>
    <w:rsid w:val="00893E6E"/>
    <w:rsid w:val="0089525C"/>
    <w:rsid w:val="008A10BC"/>
    <w:rsid w:val="008A6066"/>
    <w:rsid w:val="008A6166"/>
    <w:rsid w:val="008A7C86"/>
    <w:rsid w:val="008B3041"/>
    <w:rsid w:val="008B36D9"/>
    <w:rsid w:val="008C2601"/>
    <w:rsid w:val="008D1B30"/>
    <w:rsid w:val="008D261C"/>
    <w:rsid w:val="008D4CBD"/>
    <w:rsid w:val="008D752F"/>
    <w:rsid w:val="008E16DF"/>
    <w:rsid w:val="008E4FD5"/>
    <w:rsid w:val="008E6899"/>
    <w:rsid w:val="008E7C5C"/>
    <w:rsid w:val="008F051C"/>
    <w:rsid w:val="008F3811"/>
    <w:rsid w:val="008F53ED"/>
    <w:rsid w:val="008F5D54"/>
    <w:rsid w:val="008F6F63"/>
    <w:rsid w:val="00902C61"/>
    <w:rsid w:val="00903D9F"/>
    <w:rsid w:val="009154AF"/>
    <w:rsid w:val="009161D6"/>
    <w:rsid w:val="009206A5"/>
    <w:rsid w:val="009236D9"/>
    <w:rsid w:val="00923D5A"/>
    <w:rsid w:val="0092627C"/>
    <w:rsid w:val="00926574"/>
    <w:rsid w:val="00926B14"/>
    <w:rsid w:val="009277B1"/>
    <w:rsid w:val="00935A69"/>
    <w:rsid w:val="00940634"/>
    <w:rsid w:val="00942613"/>
    <w:rsid w:val="00943A98"/>
    <w:rsid w:val="009474F0"/>
    <w:rsid w:val="00951939"/>
    <w:rsid w:val="009524DB"/>
    <w:rsid w:val="0095312C"/>
    <w:rsid w:val="00953B95"/>
    <w:rsid w:val="00957CE2"/>
    <w:rsid w:val="00961D3C"/>
    <w:rsid w:val="00964257"/>
    <w:rsid w:val="0096527B"/>
    <w:rsid w:val="00972402"/>
    <w:rsid w:val="009753C1"/>
    <w:rsid w:val="00975FA6"/>
    <w:rsid w:val="00977ABA"/>
    <w:rsid w:val="00980129"/>
    <w:rsid w:val="00980441"/>
    <w:rsid w:val="00980C2D"/>
    <w:rsid w:val="009817DC"/>
    <w:rsid w:val="00985ED9"/>
    <w:rsid w:val="009861AD"/>
    <w:rsid w:val="00987186"/>
    <w:rsid w:val="00987F6F"/>
    <w:rsid w:val="0099449A"/>
    <w:rsid w:val="009966A7"/>
    <w:rsid w:val="009A21F3"/>
    <w:rsid w:val="009A222C"/>
    <w:rsid w:val="009A2378"/>
    <w:rsid w:val="009B0F4E"/>
    <w:rsid w:val="009B6034"/>
    <w:rsid w:val="009C547F"/>
    <w:rsid w:val="009D02E8"/>
    <w:rsid w:val="009D2707"/>
    <w:rsid w:val="009D5A44"/>
    <w:rsid w:val="009D611E"/>
    <w:rsid w:val="009D6580"/>
    <w:rsid w:val="009E03DF"/>
    <w:rsid w:val="009E16BC"/>
    <w:rsid w:val="009E2AFF"/>
    <w:rsid w:val="009E59A6"/>
    <w:rsid w:val="009E6B11"/>
    <w:rsid w:val="009F16FE"/>
    <w:rsid w:val="009F366F"/>
    <w:rsid w:val="009F4173"/>
    <w:rsid w:val="00A00837"/>
    <w:rsid w:val="00A04734"/>
    <w:rsid w:val="00A04AEA"/>
    <w:rsid w:val="00A11736"/>
    <w:rsid w:val="00A1329C"/>
    <w:rsid w:val="00A13A8C"/>
    <w:rsid w:val="00A20688"/>
    <w:rsid w:val="00A22B12"/>
    <w:rsid w:val="00A24B69"/>
    <w:rsid w:val="00A30A5D"/>
    <w:rsid w:val="00A314D6"/>
    <w:rsid w:val="00A3297A"/>
    <w:rsid w:val="00A361F8"/>
    <w:rsid w:val="00A37B93"/>
    <w:rsid w:val="00A40C4D"/>
    <w:rsid w:val="00A43DBC"/>
    <w:rsid w:val="00A47899"/>
    <w:rsid w:val="00A562D5"/>
    <w:rsid w:val="00A5741A"/>
    <w:rsid w:val="00A6193E"/>
    <w:rsid w:val="00A6583B"/>
    <w:rsid w:val="00A73F58"/>
    <w:rsid w:val="00A74177"/>
    <w:rsid w:val="00A75645"/>
    <w:rsid w:val="00A80503"/>
    <w:rsid w:val="00A83EC7"/>
    <w:rsid w:val="00A9005C"/>
    <w:rsid w:val="00A90435"/>
    <w:rsid w:val="00A92E42"/>
    <w:rsid w:val="00A93EDB"/>
    <w:rsid w:val="00A94F6A"/>
    <w:rsid w:val="00A95BAE"/>
    <w:rsid w:val="00AA66D0"/>
    <w:rsid w:val="00AA6A3C"/>
    <w:rsid w:val="00AB4AEA"/>
    <w:rsid w:val="00AC31B8"/>
    <w:rsid w:val="00AC3339"/>
    <w:rsid w:val="00AC3A32"/>
    <w:rsid w:val="00AC4C66"/>
    <w:rsid w:val="00AC5CC4"/>
    <w:rsid w:val="00AD08C3"/>
    <w:rsid w:val="00AD0E2B"/>
    <w:rsid w:val="00AD2CEA"/>
    <w:rsid w:val="00AD6171"/>
    <w:rsid w:val="00AD791E"/>
    <w:rsid w:val="00AE5F22"/>
    <w:rsid w:val="00B014B4"/>
    <w:rsid w:val="00B026A7"/>
    <w:rsid w:val="00B121B9"/>
    <w:rsid w:val="00B1455E"/>
    <w:rsid w:val="00B152F1"/>
    <w:rsid w:val="00B2307A"/>
    <w:rsid w:val="00B276E0"/>
    <w:rsid w:val="00B30B01"/>
    <w:rsid w:val="00B3235E"/>
    <w:rsid w:val="00B337C7"/>
    <w:rsid w:val="00B34F3F"/>
    <w:rsid w:val="00B351AD"/>
    <w:rsid w:val="00B41308"/>
    <w:rsid w:val="00B50863"/>
    <w:rsid w:val="00B512C3"/>
    <w:rsid w:val="00B53172"/>
    <w:rsid w:val="00B578BE"/>
    <w:rsid w:val="00B57BD3"/>
    <w:rsid w:val="00B64CCF"/>
    <w:rsid w:val="00B66CFA"/>
    <w:rsid w:val="00B70DA7"/>
    <w:rsid w:val="00B71E1C"/>
    <w:rsid w:val="00B735CD"/>
    <w:rsid w:val="00B74F94"/>
    <w:rsid w:val="00B76266"/>
    <w:rsid w:val="00B85778"/>
    <w:rsid w:val="00B91510"/>
    <w:rsid w:val="00B929D6"/>
    <w:rsid w:val="00B95083"/>
    <w:rsid w:val="00B95A82"/>
    <w:rsid w:val="00B97132"/>
    <w:rsid w:val="00B97E29"/>
    <w:rsid w:val="00BA04F0"/>
    <w:rsid w:val="00BA3634"/>
    <w:rsid w:val="00BA69A5"/>
    <w:rsid w:val="00BA7C3C"/>
    <w:rsid w:val="00BB2993"/>
    <w:rsid w:val="00BB5E0D"/>
    <w:rsid w:val="00BB69DD"/>
    <w:rsid w:val="00BC0719"/>
    <w:rsid w:val="00BD0484"/>
    <w:rsid w:val="00BD1CA1"/>
    <w:rsid w:val="00BD298F"/>
    <w:rsid w:val="00BD4BB8"/>
    <w:rsid w:val="00BE3015"/>
    <w:rsid w:val="00BE324B"/>
    <w:rsid w:val="00BE4C54"/>
    <w:rsid w:val="00BE6881"/>
    <w:rsid w:val="00BE732B"/>
    <w:rsid w:val="00BE76C3"/>
    <w:rsid w:val="00BF50D4"/>
    <w:rsid w:val="00C10554"/>
    <w:rsid w:val="00C21479"/>
    <w:rsid w:val="00C22151"/>
    <w:rsid w:val="00C2498F"/>
    <w:rsid w:val="00C255FA"/>
    <w:rsid w:val="00C3125A"/>
    <w:rsid w:val="00C324B3"/>
    <w:rsid w:val="00C34FB6"/>
    <w:rsid w:val="00C358E0"/>
    <w:rsid w:val="00C36879"/>
    <w:rsid w:val="00C414C7"/>
    <w:rsid w:val="00C4428E"/>
    <w:rsid w:val="00C474E2"/>
    <w:rsid w:val="00C51C62"/>
    <w:rsid w:val="00C56C84"/>
    <w:rsid w:val="00C57121"/>
    <w:rsid w:val="00C65336"/>
    <w:rsid w:val="00C66A07"/>
    <w:rsid w:val="00C70642"/>
    <w:rsid w:val="00C72204"/>
    <w:rsid w:val="00C7772B"/>
    <w:rsid w:val="00C81DED"/>
    <w:rsid w:val="00C84C37"/>
    <w:rsid w:val="00C90F47"/>
    <w:rsid w:val="00C9141C"/>
    <w:rsid w:val="00C95A02"/>
    <w:rsid w:val="00CA0577"/>
    <w:rsid w:val="00CA4154"/>
    <w:rsid w:val="00CA6C7C"/>
    <w:rsid w:val="00CB0237"/>
    <w:rsid w:val="00CB3DAA"/>
    <w:rsid w:val="00CB3EBC"/>
    <w:rsid w:val="00CB4AE9"/>
    <w:rsid w:val="00CB5BA3"/>
    <w:rsid w:val="00CB60D8"/>
    <w:rsid w:val="00CC0D2C"/>
    <w:rsid w:val="00CC18F6"/>
    <w:rsid w:val="00CC3B82"/>
    <w:rsid w:val="00CC4618"/>
    <w:rsid w:val="00CC5660"/>
    <w:rsid w:val="00CD038E"/>
    <w:rsid w:val="00CD05D3"/>
    <w:rsid w:val="00CD128B"/>
    <w:rsid w:val="00CD4BE9"/>
    <w:rsid w:val="00CD6E20"/>
    <w:rsid w:val="00CE0614"/>
    <w:rsid w:val="00CE0EB1"/>
    <w:rsid w:val="00CE16C9"/>
    <w:rsid w:val="00CE78A1"/>
    <w:rsid w:val="00CF08D0"/>
    <w:rsid w:val="00CF2657"/>
    <w:rsid w:val="00CF27EB"/>
    <w:rsid w:val="00CF28B4"/>
    <w:rsid w:val="00CF46AE"/>
    <w:rsid w:val="00CF7F75"/>
    <w:rsid w:val="00D00784"/>
    <w:rsid w:val="00D0095F"/>
    <w:rsid w:val="00D02CBB"/>
    <w:rsid w:val="00D03432"/>
    <w:rsid w:val="00D047FA"/>
    <w:rsid w:val="00D058DC"/>
    <w:rsid w:val="00D078C1"/>
    <w:rsid w:val="00D1008A"/>
    <w:rsid w:val="00D124F7"/>
    <w:rsid w:val="00D1377E"/>
    <w:rsid w:val="00D1436C"/>
    <w:rsid w:val="00D15116"/>
    <w:rsid w:val="00D172CD"/>
    <w:rsid w:val="00D2053B"/>
    <w:rsid w:val="00D21329"/>
    <w:rsid w:val="00D2325B"/>
    <w:rsid w:val="00D24A66"/>
    <w:rsid w:val="00D24DDD"/>
    <w:rsid w:val="00D2695D"/>
    <w:rsid w:val="00D270B0"/>
    <w:rsid w:val="00D27A37"/>
    <w:rsid w:val="00D30011"/>
    <w:rsid w:val="00D339AC"/>
    <w:rsid w:val="00D36153"/>
    <w:rsid w:val="00D3712C"/>
    <w:rsid w:val="00D40927"/>
    <w:rsid w:val="00D41BE0"/>
    <w:rsid w:val="00D43FAB"/>
    <w:rsid w:val="00D445B0"/>
    <w:rsid w:val="00D45947"/>
    <w:rsid w:val="00D47F99"/>
    <w:rsid w:val="00D524C9"/>
    <w:rsid w:val="00D54472"/>
    <w:rsid w:val="00D546D3"/>
    <w:rsid w:val="00D56AB4"/>
    <w:rsid w:val="00D65CAE"/>
    <w:rsid w:val="00D6600A"/>
    <w:rsid w:val="00D71EC8"/>
    <w:rsid w:val="00D736EA"/>
    <w:rsid w:val="00D73C35"/>
    <w:rsid w:val="00D752F0"/>
    <w:rsid w:val="00D775F3"/>
    <w:rsid w:val="00D84EAF"/>
    <w:rsid w:val="00D871B4"/>
    <w:rsid w:val="00D91C45"/>
    <w:rsid w:val="00D92A3A"/>
    <w:rsid w:val="00D930A9"/>
    <w:rsid w:val="00D94A51"/>
    <w:rsid w:val="00D950D1"/>
    <w:rsid w:val="00DA23E8"/>
    <w:rsid w:val="00DA25F2"/>
    <w:rsid w:val="00DA3646"/>
    <w:rsid w:val="00DA3951"/>
    <w:rsid w:val="00DA5BC5"/>
    <w:rsid w:val="00DA7378"/>
    <w:rsid w:val="00DB02DD"/>
    <w:rsid w:val="00DB17FA"/>
    <w:rsid w:val="00DB3715"/>
    <w:rsid w:val="00DB3D33"/>
    <w:rsid w:val="00DB44DC"/>
    <w:rsid w:val="00DC0C48"/>
    <w:rsid w:val="00DD179F"/>
    <w:rsid w:val="00DD39B5"/>
    <w:rsid w:val="00DD5A26"/>
    <w:rsid w:val="00DE0364"/>
    <w:rsid w:val="00DE1809"/>
    <w:rsid w:val="00DE5C48"/>
    <w:rsid w:val="00DE604C"/>
    <w:rsid w:val="00DF2BBC"/>
    <w:rsid w:val="00DF4B21"/>
    <w:rsid w:val="00DF64FC"/>
    <w:rsid w:val="00DF65A8"/>
    <w:rsid w:val="00DF7DEF"/>
    <w:rsid w:val="00E01C2F"/>
    <w:rsid w:val="00E021CA"/>
    <w:rsid w:val="00E037CA"/>
    <w:rsid w:val="00E0534D"/>
    <w:rsid w:val="00E05DE7"/>
    <w:rsid w:val="00E07706"/>
    <w:rsid w:val="00E10984"/>
    <w:rsid w:val="00E11399"/>
    <w:rsid w:val="00E12293"/>
    <w:rsid w:val="00E13D76"/>
    <w:rsid w:val="00E1416A"/>
    <w:rsid w:val="00E212EF"/>
    <w:rsid w:val="00E23213"/>
    <w:rsid w:val="00E26EA7"/>
    <w:rsid w:val="00E30D11"/>
    <w:rsid w:val="00E33BD2"/>
    <w:rsid w:val="00E40CDE"/>
    <w:rsid w:val="00E416FE"/>
    <w:rsid w:val="00E44C53"/>
    <w:rsid w:val="00E45AC7"/>
    <w:rsid w:val="00E47697"/>
    <w:rsid w:val="00E50313"/>
    <w:rsid w:val="00E55688"/>
    <w:rsid w:val="00E56290"/>
    <w:rsid w:val="00E565A4"/>
    <w:rsid w:val="00E57DF1"/>
    <w:rsid w:val="00E60505"/>
    <w:rsid w:val="00E624E1"/>
    <w:rsid w:val="00E65FAB"/>
    <w:rsid w:val="00E73186"/>
    <w:rsid w:val="00E73B4F"/>
    <w:rsid w:val="00E76BA2"/>
    <w:rsid w:val="00E84A0D"/>
    <w:rsid w:val="00E8532A"/>
    <w:rsid w:val="00E93765"/>
    <w:rsid w:val="00EA016F"/>
    <w:rsid w:val="00EA0746"/>
    <w:rsid w:val="00EA3B28"/>
    <w:rsid w:val="00EA68B2"/>
    <w:rsid w:val="00EA7C59"/>
    <w:rsid w:val="00EB2B32"/>
    <w:rsid w:val="00EB3AE9"/>
    <w:rsid w:val="00EB453C"/>
    <w:rsid w:val="00EB6977"/>
    <w:rsid w:val="00EB7F95"/>
    <w:rsid w:val="00EC0DAC"/>
    <w:rsid w:val="00EC5B45"/>
    <w:rsid w:val="00EC6A7F"/>
    <w:rsid w:val="00ED0698"/>
    <w:rsid w:val="00ED12EF"/>
    <w:rsid w:val="00ED1CEC"/>
    <w:rsid w:val="00ED4EC0"/>
    <w:rsid w:val="00ED6D02"/>
    <w:rsid w:val="00EE088B"/>
    <w:rsid w:val="00EE2AD1"/>
    <w:rsid w:val="00EE31EC"/>
    <w:rsid w:val="00EE5776"/>
    <w:rsid w:val="00EF1B9B"/>
    <w:rsid w:val="00EF1C41"/>
    <w:rsid w:val="00EF48E5"/>
    <w:rsid w:val="00EF542D"/>
    <w:rsid w:val="00F00BC8"/>
    <w:rsid w:val="00F111A5"/>
    <w:rsid w:val="00F14119"/>
    <w:rsid w:val="00F152DD"/>
    <w:rsid w:val="00F15C24"/>
    <w:rsid w:val="00F1735E"/>
    <w:rsid w:val="00F17FDD"/>
    <w:rsid w:val="00F2164B"/>
    <w:rsid w:val="00F23589"/>
    <w:rsid w:val="00F24276"/>
    <w:rsid w:val="00F3117E"/>
    <w:rsid w:val="00F31ACF"/>
    <w:rsid w:val="00F360EE"/>
    <w:rsid w:val="00F36CD6"/>
    <w:rsid w:val="00F4156B"/>
    <w:rsid w:val="00F42898"/>
    <w:rsid w:val="00F42DF6"/>
    <w:rsid w:val="00F45B3D"/>
    <w:rsid w:val="00F46584"/>
    <w:rsid w:val="00F51732"/>
    <w:rsid w:val="00F53699"/>
    <w:rsid w:val="00F53D74"/>
    <w:rsid w:val="00F55D9D"/>
    <w:rsid w:val="00F56F02"/>
    <w:rsid w:val="00F578B6"/>
    <w:rsid w:val="00F623A2"/>
    <w:rsid w:val="00F64946"/>
    <w:rsid w:val="00F65450"/>
    <w:rsid w:val="00F661F2"/>
    <w:rsid w:val="00F66552"/>
    <w:rsid w:val="00F71306"/>
    <w:rsid w:val="00F736FA"/>
    <w:rsid w:val="00F76554"/>
    <w:rsid w:val="00F80C5D"/>
    <w:rsid w:val="00F824F1"/>
    <w:rsid w:val="00F82902"/>
    <w:rsid w:val="00F83610"/>
    <w:rsid w:val="00F850B1"/>
    <w:rsid w:val="00F946A7"/>
    <w:rsid w:val="00F94FC7"/>
    <w:rsid w:val="00F954FD"/>
    <w:rsid w:val="00FA2377"/>
    <w:rsid w:val="00FA3F8C"/>
    <w:rsid w:val="00FA4C0E"/>
    <w:rsid w:val="00FA5AEA"/>
    <w:rsid w:val="00FA616E"/>
    <w:rsid w:val="00FB05E4"/>
    <w:rsid w:val="00FB6686"/>
    <w:rsid w:val="00FC4615"/>
    <w:rsid w:val="00FC5DD3"/>
    <w:rsid w:val="00FC6217"/>
    <w:rsid w:val="00FD4496"/>
    <w:rsid w:val="00FD4EF2"/>
    <w:rsid w:val="00FD6718"/>
    <w:rsid w:val="00FD702C"/>
    <w:rsid w:val="00FE08AC"/>
    <w:rsid w:val="00FE10FC"/>
    <w:rsid w:val="00FE1744"/>
    <w:rsid w:val="00FE2B3B"/>
    <w:rsid w:val="00FE55B0"/>
    <w:rsid w:val="00FF4BF6"/>
    <w:rsid w:val="00FF64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2D9CCA-ADF7-48C3-848B-294628B2A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9DF"/>
    <w:pPr>
      <w:spacing w:after="200" w:line="276" w:lineRule="auto"/>
    </w:pPr>
    <w:rPr>
      <w:sz w:val="22"/>
      <w:szCs w:val="22"/>
      <w:lang w:eastAsia="en-US"/>
    </w:rPr>
  </w:style>
  <w:style w:type="paragraph" w:styleId="1">
    <w:name w:val="heading 1"/>
    <w:basedOn w:val="a"/>
    <w:next w:val="a"/>
    <w:link w:val="10"/>
    <w:uiPriority w:val="9"/>
    <w:qFormat/>
    <w:rsid w:val="00A00837"/>
    <w:pPr>
      <w:keepNext/>
      <w:spacing w:before="240" w:after="60"/>
      <w:outlineLvl w:val="0"/>
    </w:pPr>
    <w:rPr>
      <w:rFonts w:ascii="Cambria" w:eastAsia="Times New Roman" w:hAnsi="Cambria"/>
      <w:b/>
      <w:bCs/>
      <w:kern w:val="32"/>
      <w:sz w:val="32"/>
      <w:szCs w:val="32"/>
    </w:rPr>
  </w:style>
  <w:style w:type="paragraph" w:styleId="2">
    <w:name w:val="heading 2"/>
    <w:basedOn w:val="a"/>
    <w:link w:val="20"/>
    <w:uiPriority w:val="9"/>
    <w:qFormat/>
    <w:rsid w:val="003F3060"/>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5">
    <w:name w:val="heading 5"/>
    <w:basedOn w:val="a"/>
    <w:next w:val="a"/>
    <w:link w:val="50"/>
    <w:uiPriority w:val="9"/>
    <w:semiHidden/>
    <w:unhideWhenUsed/>
    <w:qFormat/>
    <w:rsid w:val="005A532D"/>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70C1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70C10"/>
  </w:style>
  <w:style w:type="paragraph" w:styleId="a5">
    <w:name w:val="footer"/>
    <w:basedOn w:val="a"/>
    <w:link w:val="a6"/>
    <w:uiPriority w:val="99"/>
    <w:unhideWhenUsed/>
    <w:rsid w:val="00070C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70C10"/>
  </w:style>
  <w:style w:type="table" w:styleId="a7">
    <w:name w:val="Table Grid"/>
    <w:basedOn w:val="a1"/>
    <w:uiPriority w:val="59"/>
    <w:rsid w:val="002555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851B2F"/>
    <w:pPr>
      <w:ind w:left="720"/>
      <w:contextualSpacing/>
    </w:pPr>
  </w:style>
  <w:style w:type="paragraph" w:styleId="a9">
    <w:name w:val="Balloon Text"/>
    <w:basedOn w:val="a"/>
    <w:link w:val="aa"/>
    <w:uiPriority w:val="99"/>
    <w:semiHidden/>
    <w:unhideWhenUsed/>
    <w:rsid w:val="006D4D71"/>
    <w:pPr>
      <w:spacing w:after="0" w:line="240" w:lineRule="auto"/>
    </w:pPr>
    <w:rPr>
      <w:rFonts w:ascii="Tahoma" w:hAnsi="Tahoma"/>
      <w:sz w:val="16"/>
      <w:szCs w:val="16"/>
    </w:rPr>
  </w:style>
  <w:style w:type="character" w:customStyle="1" w:styleId="aa">
    <w:name w:val="Текст выноски Знак"/>
    <w:link w:val="a9"/>
    <w:uiPriority w:val="99"/>
    <w:semiHidden/>
    <w:rsid w:val="006D4D71"/>
    <w:rPr>
      <w:rFonts w:ascii="Tahoma" w:hAnsi="Tahoma" w:cs="Tahoma"/>
      <w:sz w:val="16"/>
      <w:szCs w:val="16"/>
    </w:rPr>
  </w:style>
  <w:style w:type="paragraph" w:styleId="ab">
    <w:name w:val="Body Text Indent"/>
    <w:basedOn w:val="a"/>
    <w:link w:val="ac"/>
    <w:rsid w:val="00675AE0"/>
    <w:pPr>
      <w:spacing w:after="0" w:line="240" w:lineRule="auto"/>
      <w:ind w:left="-102" w:firstLine="709"/>
      <w:jc w:val="both"/>
    </w:pPr>
    <w:rPr>
      <w:rFonts w:ascii="Times New Roman" w:eastAsia="Times New Roman" w:hAnsi="Times New Roman"/>
      <w:sz w:val="30"/>
      <w:szCs w:val="24"/>
      <w:lang w:eastAsia="ru-RU"/>
    </w:rPr>
  </w:style>
  <w:style w:type="character" w:customStyle="1" w:styleId="ac">
    <w:name w:val="Основной текст с отступом Знак"/>
    <w:link w:val="ab"/>
    <w:rsid w:val="00675AE0"/>
    <w:rPr>
      <w:rFonts w:ascii="Times New Roman" w:eastAsia="Times New Roman" w:hAnsi="Times New Roman" w:cs="Times New Roman"/>
      <w:sz w:val="30"/>
      <w:szCs w:val="24"/>
      <w:lang w:eastAsia="ru-RU"/>
    </w:rPr>
  </w:style>
  <w:style w:type="paragraph" w:styleId="21">
    <w:name w:val="Body Text Indent 2"/>
    <w:basedOn w:val="a"/>
    <w:link w:val="22"/>
    <w:rsid w:val="00675AE0"/>
    <w:pPr>
      <w:spacing w:after="0" w:line="240" w:lineRule="auto"/>
      <w:ind w:firstLine="709"/>
      <w:jc w:val="both"/>
    </w:pPr>
    <w:rPr>
      <w:rFonts w:ascii="Times New Roman" w:eastAsia="Times New Roman" w:hAnsi="Times New Roman"/>
      <w:sz w:val="30"/>
      <w:szCs w:val="24"/>
      <w:lang w:eastAsia="ru-RU"/>
    </w:rPr>
  </w:style>
  <w:style w:type="character" w:customStyle="1" w:styleId="22">
    <w:name w:val="Основной текст с отступом 2 Знак"/>
    <w:link w:val="21"/>
    <w:rsid w:val="00675AE0"/>
    <w:rPr>
      <w:rFonts w:ascii="Times New Roman" w:eastAsia="Times New Roman" w:hAnsi="Times New Roman" w:cs="Times New Roman"/>
      <w:sz w:val="30"/>
      <w:szCs w:val="24"/>
      <w:lang w:eastAsia="ru-RU"/>
    </w:rPr>
  </w:style>
  <w:style w:type="paragraph" w:customStyle="1" w:styleId="ad">
    <w:name w:val="Влево"/>
    <w:basedOn w:val="a"/>
    <w:rsid w:val="00675AE0"/>
    <w:pPr>
      <w:keepNext/>
      <w:spacing w:after="0" w:line="240" w:lineRule="auto"/>
      <w:jc w:val="center"/>
      <w:outlineLvl w:val="0"/>
    </w:pPr>
    <w:rPr>
      <w:rFonts w:ascii="Times New Roman" w:eastAsia="Times New Roman" w:hAnsi="Times New Roman"/>
      <w:kern w:val="28"/>
      <w:sz w:val="24"/>
      <w:szCs w:val="20"/>
      <w:lang w:eastAsia="ru-RU"/>
    </w:rPr>
  </w:style>
  <w:style w:type="character" w:customStyle="1" w:styleId="apple-converted-space">
    <w:name w:val="apple-converted-space"/>
    <w:basedOn w:val="a0"/>
    <w:rsid w:val="00DA25F2"/>
  </w:style>
  <w:style w:type="paragraph" w:styleId="ae">
    <w:name w:val="Normal (Web)"/>
    <w:basedOn w:val="a"/>
    <w:uiPriority w:val="99"/>
    <w:unhideWhenUsed/>
    <w:rsid w:val="004E67E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uiPriority w:val="9"/>
    <w:rsid w:val="003F3060"/>
    <w:rPr>
      <w:rFonts w:ascii="Times New Roman" w:eastAsia="Times New Roman" w:hAnsi="Times New Roman" w:cs="Times New Roman"/>
      <w:b/>
      <w:bCs/>
      <w:sz w:val="36"/>
      <w:szCs w:val="36"/>
      <w:lang w:eastAsia="ru-RU"/>
    </w:rPr>
  </w:style>
  <w:style w:type="character" w:styleId="af">
    <w:name w:val="Hyperlink"/>
    <w:uiPriority w:val="99"/>
    <w:unhideWhenUsed/>
    <w:rsid w:val="003F3060"/>
    <w:rPr>
      <w:color w:val="0000FF"/>
      <w:u w:val="single"/>
    </w:rPr>
  </w:style>
  <w:style w:type="character" w:customStyle="1" w:styleId="apple-style-span">
    <w:name w:val="apple-style-span"/>
    <w:basedOn w:val="a0"/>
    <w:rsid w:val="003F3060"/>
  </w:style>
  <w:style w:type="paragraph" w:styleId="af0">
    <w:name w:val="Body Text"/>
    <w:basedOn w:val="a"/>
    <w:link w:val="af1"/>
    <w:uiPriority w:val="99"/>
    <w:semiHidden/>
    <w:unhideWhenUsed/>
    <w:rsid w:val="007733EE"/>
    <w:pPr>
      <w:spacing w:after="120"/>
    </w:pPr>
  </w:style>
  <w:style w:type="character" w:customStyle="1" w:styleId="af1">
    <w:name w:val="Основной текст Знак"/>
    <w:basedOn w:val="a0"/>
    <w:link w:val="af0"/>
    <w:uiPriority w:val="99"/>
    <w:semiHidden/>
    <w:rsid w:val="007733EE"/>
  </w:style>
  <w:style w:type="character" w:customStyle="1" w:styleId="hps">
    <w:name w:val="hps"/>
    <w:basedOn w:val="a0"/>
    <w:rsid w:val="000F550D"/>
  </w:style>
  <w:style w:type="character" w:customStyle="1" w:styleId="atn">
    <w:name w:val="atn"/>
    <w:basedOn w:val="a0"/>
    <w:rsid w:val="003B175C"/>
  </w:style>
  <w:style w:type="paragraph" w:styleId="af2">
    <w:name w:val="No Spacing"/>
    <w:uiPriority w:val="1"/>
    <w:qFormat/>
    <w:rsid w:val="00627D65"/>
    <w:rPr>
      <w:sz w:val="22"/>
      <w:szCs w:val="22"/>
      <w:lang w:eastAsia="en-US"/>
    </w:rPr>
  </w:style>
  <w:style w:type="character" w:styleId="af3">
    <w:name w:val="endnote reference"/>
    <w:uiPriority w:val="99"/>
    <w:semiHidden/>
    <w:unhideWhenUsed/>
    <w:rsid w:val="003822FC"/>
    <w:rPr>
      <w:vertAlign w:val="superscript"/>
    </w:rPr>
  </w:style>
  <w:style w:type="paragraph" w:styleId="af4">
    <w:name w:val="endnote text"/>
    <w:basedOn w:val="a"/>
    <w:link w:val="af5"/>
    <w:uiPriority w:val="99"/>
    <w:unhideWhenUsed/>
    <w:rsid w:val="003822FC"/>
    <w:rPr>
      <w:rFonts w:eastAsia="Times New Roman"/>
      <w:sz w:val="20"/>
      <w:szCs w:val="20"/>
    </w:rPr>
  </w:style>
  <w:style w:type="character" w:customStyle="1" w:styleId="af5">
    <w:name w:val="Текст концевой сноски Знак"/>
    <w:link w:val="af4"/>
    <w:uiPriority w:val="99"/>
    <w:rsid w:val="003822FC"/>
    <w:rPr>
      <w:rFonts w:eastAsia="Times New Roman"/>
    </w:rPr>
  </w:style>
  <w:style w:type="character" w:customStyle="1" w:styleId="10">
    <w:name w:val="Заголовок 1 Знак"/>
    <w:link w:val="1"/>
    <w:uiPriority w:val="9"/>
    <w:rsid w:val="00A00837"/>
    <w:rPr>
      <w:rFonts w:ascii="Cambria" w:eastAsia="Times New Roman" w:hAnsi="Cambria" w:cs="Times New Roman"/>
      <w:b/>
      <w:bCs/>
      <w:kern w:val="32"/>
      <w:sz w:val="32"/>
      <w:szCs w:val="32"/>
      <w:lang w:eastAsia="en-US"/>
    </w:rPr>
  </w:style>
  <w:style w:type="paragraph" w:customStyle="1" w:styleId="p8">
    <w:name w:val="p8"/>
    <w:basedOn w:val="a"/>
    <w:uiPriority w:val="99"/>
    <w:rsid w:val="00EA016F"/>
    <w:pPr>
      <w:spacing w:before="100" w:beforeAutospacing="1" w:after="100" w:afterAutospacing="1" w:line="240" w:lineRule="auto"/>
      <w:ind w:left="360"/>
      <w:jc w:val="both"/>
    </w:pPr>
    <w:rPr>
      <w:rFonts w:ascii="Times New Roman" w:eastAsia="Times New Roman" w:hAnsi="Times New Roman"/>
      <w:sz w:val="28"/>
      <w:szCs w:val="28"/>
      <w:lang w:eastAsia="ru-RU"/>
    </w:rPr>
  </w:style>
  <w:style w:type="paragraph" w:customStyle="1" w:styleId="p7">
    <w:name w:val="p7"/>
    <w:basedOn w:val="a"/>
    <w:uiPriority w:val="99"/>
    <w:rsid w:val="00DD179F"/>
    <w:pPr>
      <w:spacing w:before="100" w:beforeAutospacing="1" w:after="100" w:afterAutospacing="1" w:line="240" w:lineRule="auto"/>
      <w:jc w:val="both"/>
    </w:pPr>
    <w:rPr>
      <w:rFonts w:ascii="Times New Roman" w:eastAsia="Times New Roman" w:hAnsi="Times New Roman"/>
      <w:sz w:val="28"/>
      <w:szCs w:val="28"/>
      <w:lang w:eastAsia="ru-RU"/>
    </w:rPr>
  </w:style>
  <w:style w:type="paragraph" w:customStyle="1" w:styleId="11">
    <w:name w:val="Абзац списка1"/>
    <w:basedOn w:val="a"/>
    <w:rsid w:val="002C342C"/>
    <w:pPr>
      <w:ind w:left="720"/>
    </w:pPr>
    <w:rPr>
      <w:rFonts w:eastAsia="Times New Roman"/>
    </w:rPr>
  </w:style>
  <w:style w:type="character" w:styleId="af6">
    <w:name w:val="Emphasis"/>
    <w:uiPriority w:val="20"/>
    <w:qFormat/>
    <w:rsid w:val="000878F8"/>
    <w:rPr>
      <w:i/>
      <w:iCs/>
    </w:rPr>
  </w:style>
  <w:style w:type="character" w:customStyle="1" w:styleId="w">
    <w:name w:val="w"/>
    <w:rsid w:val="000878F8"/>
  </w:style>
  <w:style w:type="paragraph" w:customStyle="1" w:styleId="133">
    <w:name w:val="133"/>
    <w:basedOn w:val="a"/>
    <w:rsid w:val="00E73B4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50">
    <w:name w:val="Заголовок 5 Знак"/>
    <w:link w:val="5"/>
    <w:uiPriority w:val="9"/>
    <w:semiHidden/>
    <w:rsid w:val="005A532D"/>
    <w:rPr>
      <w:rFonts w:ascii="Calibri" w:eastAsia="Times New Roman" w:hAnsi="Calibri" w:cs="Times New Roman"/>
      <w:b/>
      <w:bCs/>
      <w:i/>
      <w:iCs/>
      <w:sz w:val="26"/>
      <w:szCs w:val="26"/>
      <w:lang w:eastAsia="en-US"/>
    </w:rPr>
  </w:style>
  <w:style w:type="table" w:customStyle="1" w:styleId="12">
    <w:name w:val="Сетка таблицы1"/>
    <w:basedOn w:val="a1"/>
    <w:next w:val="a7"/>
    <w:rsid w:val="00EC6A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7"/>
    <w:uiPriority w:val="59"/>
    <w:rsid w:val="00EE31E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kr">
    <w:name w:val="sokr"/>
    <w:rsid w:val="00770C14"/>
  </w:style>
  <w:style w:type="character" w:styleId="af7">
    <w:name w:val="annotation reference"/>
    <w:basedOn w:val="a0"/>
    <w:uiPriority w:val="99"/>
    <w:semiHidden/>
    <w:unhideWhenUsed/>
    <w:rsid w:val="008D4CBD"/>
    <w:rPr>
      <w:sz w:val="16"/>
      <w:szCs w:val="16"/>
    </w:rPr>
  </w:style>
  <w:style w:type="paragraph" w:styleId="af8">
    <w:name w:val="annotation text"/>
    <w:basedOn w:val="a"/>
    <w:link w:val="af9"/>
    <w:uiPriority w:val="99"/>
    <w:semiHidden/>
    <w:unhideWhenUsed/>
    <w:rsid w:val="008D4CBD"/>
    <w:rPr>
      <w:sz w:val="20"/>
      <w:szCs w:val="20"/>
    </w:rPr>
  </w:style>
  <w:style w:type="character" w:customStyle="1" w:styleId="af9">
    <w:name w:val="Текст примечания Знак"/>
    <w:basedOn w:val="a0"/>
    <w:link w:val="af8"/>
    <w:uiPriority w:val="99"/>
    <w:semiHidden/>
    <w:rsid w:val="008D4CBD"/>
    <w:rPr>
      <w:lang w:eastAsia="en-US"/>
    </w:rPr>
  </w:style>
  <w:style w:type="paragraph" w:styleId="afa">
    <w:name w:val="annotation subject"/>
    <w:basedOn w:val="af8"/>
    <w:next w:val="af8"/>
    <w:link w:val="afb"/>
    <w:uiPriority w:val="99"/>
    <w:semiHidden/>
    <w:unhideWhenUsed/>
    <w:rsid w:val="008D4CBD"/>
    <w:rPr>
      <w:b/>
      <w:bCs/>
    </w:rPr>
  </w:style>
  <w:style w:type="character" w:customStyle="1" w:styleId="afb">
    <w:name w:val="Тема примечания Знак"/>
    <w:basedOn w:val="af9"/>
    <w:link w:val="afa"/>
    <w:uiPriority w:val="99"/>
    <w:semiHidden/>
    <w:rsid w:val="008D4CBD"/>
    <w:rPr>
      <w:b/>
      <w:bCs/>
      <w:lang w:eastAsia="en-US"/>
    </w:rPr>
  </w:style>
  <w:style w:type="paragraph" w:customStyle="1" w:styleId="1-21">
    <w:name w:val="Средняя сетка 1 - Акцент 21"/>
    <w:basedOn w:val="a"/>
    <w:uiPriority w:val="34"/>
    <w:qFormat/>
    <w:rsid w:val="006F4BEB"/>
    <w:pPr>
      <w:ind w:left="720"/>
      <w:contextualSpacing/>
    </w:pPr>
  </w:style>
  <w:style w:type="paragraph" w:styleId="24">
    <w:name w:val="List 2"/>
    <w:basedOn w:val="a"/>
    <w:uiPriority w:val="99"/>
    <w:unhideWhenUsed/>
    <w:rsid w:val="00DE604C"/>
    <w:pPr>
      <w:spacing w:after="0" w:line="240" w:lineRule="auto"/>
      <w:ind w:left="566" w:hanging="283"/>
      <w:contextualSpacing/>
    </w:pPr>
    <w:rPr>
      <w:rFonts w:ascii="Times New Roman" w:eastAsia="Times New Roman" w:hAnsi="Times New Roman"/>
      <w:sz w:val="24"/>
      <w:szCs w:val="24"/>
      <w:lang w:eastAsia="ru-RU"/>
    </w:rPr>
  </w:style>
  <w:style w:type="character" w:styleId="afc">
    <w:name w:val="Strong"/>
    <w:basedOn w:val="a0"/>
    <w:uiPriority w:val="22"/>
    <w:qFormat/>
    <w:rsid w:val="0095312C"/>
    <w:rPr>
      <w:b/>
      <w:bCs/>
    </w:rPr>
  </w:style>
  <w:style w:type="paragraph" w:customStyle="1" w:styleId="txt">
    <w:name w:val="txt"/>
    <w:basedOn w:val="a"/>
    <w:rsid w:val="00746487"/>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165">
      <w:bodyDiv w:val="1"/>
      <w:marLeft w:val="0"/>
      <w:marRight w:val="0"/>
      <w:marTop w:val="0"/>
      <w:marBottom w:val="0"/>
      <w:divBdr>
        <w:top w:val="none" w:sz="0" w:space="0" w:color="auto"/>
        <w:left w:val="none" w:sz="0" w:space="0" w:color="auto"/>
        <w:bottom w:val="none" w:sz="0" w:space="0" w:color="auto"/>
        <w:right w:val="none" w:sz="0" w:space="0" w:color="auto"/>
      </w:divBdr>
    </w:div>
    <w:div w:id="15667420">
      <w:bodyDiv w:val="1"/>
      <w:marLeft w:val="0"/>
      <w:marRight w:val="0"/>
      <w:marTop w:val="0"/>
      <w:marBottom w:val="0"/>
      <w:divBdr>
        <w:top w:val="none" w:sz="0" w:space="0" w:color="auto"/>
        <w:left w:val="none" w:sz="0" w:space="0" w:color="auto"/>
        <w:bottom w:val="none" w:sz="0" w:space="0" w:color="auto"/>
        <w:right w:val="none" w:sz="0" w:space="0" w:color="auto"/>
      </w:divBdr>
    </w:div>
    <w:div w:id="139463163">
      <w:bodyDiv w:val="1"/>
      <w:marLeft w:val="0"/>
      <w:marRight w:val="0"/>
      <w:marTop w:val="0"/>
      <w:marBottom w:val="0"/>
      <w:divBdr>
        <w:top w:val="none" w:sz="0" w:space="0" w:color="auto"/>
        <w:left w:val="none" w:sz="0" w:space="0" w:color="auto"/>
        <w:bottom w:val="none" w:sz="0" w:space="0" w:color="auto"/>
        <w:right w:val="none" w:sz="0" w:space="0" w:color="auto"/>
      </w:divBdr>
    </w:div>
    <w:div w:id="168831227">
      <w:bodyDiv w:val="1"/>
      <w:marLeft w:val="0"/>
      <w:marRight w:val="0"/>
      <w:marTop w:val="0"/>
      <w:marBottom w:val="0"/>
      <w:divBdr>
        <w:top w:val="none" w:sz="0" w:space="0" w:color="auto"/>
        <w:left w:val="none" w:sz="0" w:space="0" w:color="auto"/>
        <w:bottom w:val="none" w:sz="0" w:space="0" w:color="auto"/>
        <w:right w:val="none" w:sz="0" w:space="0" w:color="auto"/>
      </w:divBdr>
    </w:div>
    <w:div w:id="171646268">
      <w:bodyDiv w:val="1"/>
      <w:marLeft w:val="0"/>
      <w:marRight w:val="0"/>
      <w:marTop w:val="0"/>
      <w:marBottom w:val="0"/>
      <w:divBdr>
        <w:top w:val="none" w:sz="0" w:space="0" w:color="auto"/>
        <w:left w:val="none" w:sz="0" w:space="0" w:color="auto"/>
        <w:bottom w:val="none" w:sz="0" w:space="0" w:color="auto"/>
        <w:right w:val="none" w:sz="0" w:space="0" w:color="auto"/>
      </w:divBdr>
    </w:div>
    <w:div w:id="186140196">
      <w:bodyDiv w:val="1"/>
      <w:marLeft w:val="0"/>
      <w:marRight w:val="0"/>
      <w:marTop w:val="0"/>
      <w:marBottom w:val="0"/>
      <w:divBdr>
        <w:top w:val="none" w:sz="0" w:space="0" w:color="auto"/>
        <w:left w:val="none" w:sz="0" w:space="0" w:color="auto"/>
        <w:bottom w:val="none" w:sz="0" w:space="0" w:color="auto"/>
        <w:right w:val="none" w:sz="0" w:space="0" w:color="auto"/>
      </w:divBdr>
    </w:div>
    <w:div w:id="266818045">
      <w:bodyDiv w:val="1"/>
      <w:marLeft w:val="0"/>
      <w:marRight w:val="0"/>
      <w:marTop w:val="0"/>
      <w:marBottom w:val="0"/>
      <w:divBdr>
        <w:top w:val="none" w:sz="0" w:space="0" w:color="auto"/>
        <w:left w:val="none" w:sz="0" w:space="0" w:color="auto"/>
        <w:bottom w:val="none" w:sz="0" w:space="0" w:color="auto"/>
        <w:right w:val="none" w:sz="0" w:space="0" w:color="auto"/>
      </w:divBdr>
    </w:div>
    <w:div w:id="274024692">
      <w:bodyDiv w:val="1"/>
      <w:marLeft w:val="0"/>
      <w:marRight w:val="0"/>
      <w:marTop w:val="0"/>
      <w:marBottom w:val="0"/>
      <w:divBdr>
        <w:top w:val="none" w:sz="0" w:space="0" w:color="auto"/>
        <w:left w:val="none" w:sz="0" w:space="0" w:color="auto"/>
        <w:bottom w:val="none" w:sz="0" w:space="0" w:color="auto"/>
        <w:right w:val="none" w:sz="0" w:space="0" w:color="auto"/>
      </w:divBdr>
    </w:div>
    <w:div w:id="317998198">
      <w:bodyDiv w:val="1"/>
      <w:marLeft w:val="0"/>
      <w:marRight w:val="0"/>
      <w:marTop w:val="0"/>
      <w:marBottom w:val="0"/>
      <w:divBdr>
        <w:top w:val="none" w:sz="0" w:space="0" w:color="auto"/>
        <w:left w:val="none" w:sz="0" w:space="0" w:color="auto"/>
        <w:bottom w:val="none" w:sz="0" w:space="0" w:color="auto"/>
        <w:right w:val="none" w:sz="0" w:space="0" w:color="auto"/>
      </w:divBdr>
    </w:div>
    <w:div w:id="380902345">
      <w:bodyDiv w:val="1"/>
      <w:marLeft w:val="0"/>
      <w:marRight w:val="0"/>
      <w:marTop w:val="0"/>
      <w:marBottom w:val="0"/>
      <w:divBdr>
        <w:top w:val="none" w:sz="0" w:space="0" w:color="auto"/>
        <w:left w:val="none" w:sz="0" w:space="0" w:color="auto"/>
        <w:bottom w:val="none" w:sz="0" w:space="0" w:color="auto"/>
        <w:right w:val="none" w:sz="0" w:space="0" w:color="auto"/>
      </w:divBdr>
    </w:div>
    <w:div w:id="411926429">
      <w:bodyDiv w:val="1"/>
      <w:marLeft w:val="0"/>
      <w:marRight w:val="0"/>
      <w:marTop w:val="0"/>
      <w:marBottom w:val="0"/>
      <w:divBdr>
        <w:top w:val="none" w:sz="0" w:space="0" w:color="auto"/>
        <w:left w:val="none" w:sz="0" w:space="0" w:color="auto"/>
        <w:bottom w:val="none" w:sz="0" w:space="0" w:color="auto"/>
        <w:right w:val="none" w:sz="0" w:space="0" w:color="auto"/>
      </w:divBdr>
    </w:div>
    <w:div w:id="422148069">
      <w:bodyDiv w:val="1"/>
      <w:marLeft w:val="0"/>
      <w:marRight w:val="0"/>
      <w:marTop w:val="0"/>
      <w:marBottom w:val="0"/>
      <w:divBdr>
        <w:top w:val="none" w:sz="0" w:space="0" w:color="auto"/>
        <w:left w:val="none" w:sz="0" w:space="0" w:color="auto"/>
        <w:bottom w:val="none" w:sz="0" w:space="0" w:color="auto"/>
        <w:right w:val="none" w:sz="0" w:space="0" w:color="auto"/>
      </w:divBdr>
      <w:divsChild>
        <w:div w:id="888492625">
          <w:marLeft w:val="0"/>
          <w:marRight w:val="0"/>
          <w:marTop w:val="0"/>
          <w:marBottom w:val="0"/>
          <w:divBdr>
            <w:top w:val="none" w:sz="0" w:space="0" w:color="auto"/>
            <w:left w:val="none" w:sz="0" w:space="0" w:color="auto"/>
            <w:bottom w:val="none" w:sz="0" w:space="0" w:color="auto"/>
            <w:right w:val="none" w:sz="0" w:space="0" w:color="auto"/>
          </w:divBdr>
          <w:divsChild>
            <w:div w:id="160884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927966">
      <w:bodyDiv w:val="1"/>
      <w:marLeft w:val="0"/>
      <w:marRight w:val="0"/>
      <w:marTop w:val="0"/>
      <w:marBottom w:val="0"/>
      <w:divBdr>
        <w:top w:val="none" w:sz="0" w:space="0" w:color="auto"/>
        <w:left w:val="none" w:sz="0" w:space="0" w:color="auto"/>
        <w:bottom w:val="none" w:sz="0" w:space="0" w:color="auto"/>
        <w:right w:val="none" w:sz="0" w:space="0" w:color="auto"/>
      </w:divBdr>
    </w:div>
    <w:div w:id="435835207">
      <w:bodyDiv w:val="1"/>
      <w:marLeft w:val="0"/>
      <w:marRight w:val="0"/>
      <w:marTop w:val="0"/>
      <w:marBottom w:val="0"/>
      <w:divBdr>
        <w:top w:val="none" w:sz="0" w:space="0" w:color="auto"/>
        <w:left w:val="none" w:sz="0" w:space="0" w:color="auto"/>
        <w:bottom w:val="none" w:sz="0" w:space="0" w:color="auto"/>
        <w:right w:val="none" w:sz="0" w:space="0" w:color="auto"/>
      </w:divBdr>
    </w:div>
    <w:div w:id="453066086">
      <w:bodyDiv w:val="1"/>
      <w:marLeft w:val="0"/>
      <w:marRight w:val="0"/>
      <w:marTop w:val="0"/>
      <w:marBottom w:val="0"/>
      <w:divBdr>
        <w:top w:val="none" w:sz="0" w:space="0" w:color="auto"/>
        <w:left w:val="none" w:sz="0" w:space="0" w:color="auto"/>
        <w:bottom w:val="none" w:sz="0" w:space="0" w:color="auto"/>
        <w:right w:val="none" w:sz="0" w:space="0" w:color="auto"/>
      </w:divBdr>
    </w:div>
    <w:div w:id="457259718">
      <w:bodyDiv w:val="1"/>
      <w:marLeft w:val="0"/>
      <w:marRight w:val="0"/>
      <w:marTop w:val="0"/>
      <w:marBottom w:val="0"/>
      <w:divBdr>
        <w:top w:val="none" w:sz="0" w:space="0" w:color="auto"/>
        <w:left w:val="none" w:sz="0" w:space="0" w:color="auto"/>
        <w:bottom w:val="none" w:sz="0" w:space="0" w:color="auto"/>
        <w:right w:val="none" w:sz="0" w:space="0" w:color="auto"/>
      </w:divBdr>
      <w:divsChild>
        <w:div w:id="1009017281">
          <w:marLeft w:val="0"/>
          <w:marRight w:val="0"/>
          <w:marTop w:val="0"/>
          <w:marBottom w:val="0"/>
          <w:divBdr>
            <w:top w:val="none" w:sz="0" w:space="0" w:color="auto"/>
            <w:left w:val="none" w:sz="0" w:space="0" w:color="auto"/>
            <w:bottom w:val="none" w:sz="0" w:space="0" w:color="auto"/>
            <w:right w:val="none" w:sz="0" w:space="0" w:color="auto"/>
          </w:divBdr>
        </w:div>
        <w:div w:id="1253396122">
          <w:marLeft w:val="0"/>
          <w:marRight w:val="0"/>
          <w:marTop w:val="0"/>
          <w:marBottom w:val="0"/>
          <w:divBdr>
            <w:top w:val="none" w:sz="0" w:space="0" w:color="auto"/>
            <w:left w:val="none" w:sz="0" w:space="0" w:color="auto"/>
            <w:bottom w:val="none" w:sz="0" w:space="0" w:color="auto"/>
            <w:right w:val="none" w:sz="0" w:space="0" w:color="auto"/>
          </w:divBdr>
        </w:div>
      </w:divsChild>
    </w:div>
    <w:div w:id="493424239">
      <w:bodyDiv w:val="1"/>
      <w:marLeft w:val="0"/>
      <w:marRight w:val="0"/>
      <w:marTop w:val="0"/>
      <w:marBottom w:val="0"/>
      <w:divBdr>
        <w:top w:val="none" w:sz="0" w:space="0" w:color="auto"/>
        <w:left w:val="none" w:sz="0" w:space="0" w:color="auto"/>
        <w:bottom w:val="none" w:sz="0" w:space="0" w:color="auto"/>
        <w:right w:val="none" w:sz="0" w:space="0" w:color="auto"/>
      </w:divBdr>
    </w:div>
    <w:div w:id="511578333">
      <w:bodyDiv w:val="1"/>
      <w:marLeft w:val="0"/>
      <w:marRight w:val="0"/>
      <w:marTop w:val="0"/>
      <w:marBottom w:val="0"/>
      <w:divBdr>
        <w:top w:val="none" w:sz="0" w:space="0" w:color="auto"/>
        <w:left w:val="none" w:sz="0" w:space="0" w:color="auto"/>
        <w:bottom w:val="none" w:sz="0" w:space="0" w:color="auto"/>
        <w:right w:val="none" w:sz="0" w:space="0" w:color="auto"/>
      </w:divBdr>
    </w:div>
    <w:div w:id="535969001">
      <w:bodyDiv w:val="1"/>
      <w:marLeft w:val="0"/>
      <w:marRight w:val="0"/>
      <w:marTop w:val="0"/>
      <w:marBottom w:val="0"/>
      <w:divBdr>
        <w:top w:val="none" w:sz="0" w:space="0" w:color="auto"/>
        <w:left w:val="none" w:sz="0" w:space="0" w:color="auto"/>
        <w:bottom w:val="none" w:sz="0" w:space="0" w:color="auto"/>
        <w:right w:val="none" w:sz="0" w:space="0" w:color="auto"/>
      </w:divBdr>
    </w:div>
    <w:div w:id="546843773">
      <w:bodyDiv w:val="1"/>
      <w:marLeft w:val="0"/>
      <w:marRight w:val="0"/>
      <w:marTop w:val="0"/>
      <w:marBottom w:val="0"/>
      <w:divBdr>
        <w:top w:val="none" w:sz="0" w:space="0" w:color="auto"/>
        <w:left w:val="none" w:sz="0" w:space="0" w:color="auto"/>
        <w:bottom w:val="none" w:sz="0" w:space="0" w:color="auto"/>
        <w:right w:val="none" w:sz="0" w:space="0" w:color="auto"/>
      </w:divBdr>
    </w:div>
    <w:div w:id="559022354">
      <w:bodyDiv w:val="1"/>
      <w:marLeft w:val="0"/>
      <w:marRight w:val="0"/>
      <w:marTop w:val="0"/>
      <w:marBottom w:val="0"/>
      <w:divBdr>
        <w:top w:val="none" w:sz="0" w:space="0" w:color="auto"/>
        <w:left w:val="none" w:sz="0" w:space="0" w:color="auto"/>
        <w:bottom w:val="none" w:sz="0" w:space="0" w:color="auto"/>
        <w:right w:val="none" w:sz="0" w:space="0" w:color="auto"/>
      </w:divBdr>
    </w:div>
    <w:div w:id="609511347">
      <w:bodyDiv w:val="1"/>
      <w:marLeft w:val="0"/>
      <w:marRight w:val="0"/>
      <w:marTop w:val="0"/>
      <w:marBottom w:val="0"/>
      <w:divBdr>
        <w:top w:val="none" w:sz="0" w:space="0" w:color="auto"/>
        <w:left w:val="none" w:sz="0" w:space="0" w:color="auto"/>
        <w:bottom w:val="none" w:sz="0" w:space="0" w:color="auto"/>
        <w:right w:val="none" w:sz="0" w:space="0" w:color="auto"/>
      </w:divBdr>
    </w:div>
    <w:div w:id="610816776">
      <w:bodyDiv w:val="1"/>
      <w:marLeft w:val="0"/>
      <w:marRight w:val="0"/>
      <w:marTop w:val="0"/>
      <w:marBottom w:val="0"/>
      <w:divBdr>
        <w:top w:val="none" w:sz="0" w:space="0" w:color="auto"/>
        <w:left w:val="none" w:sz="0" w:space="0" w:color="auto"/>
        <w:bottom w:val="none" w:sz="0" w:space="0" w:color="auto"/>
        <w:right w:val="none" w:sz="0" w:space="0" w:color="auto"/>
      </w:divBdr>
    </w:div>
    <w:div w:id="655112791">
      <w:bodyDiv w:val="1"/>
      <w:marLeft w:val="0"/>
      <w:marRight w:val="0"/>
      <w:marTop w:val="0"/>
      <w:marBottom w:val="0"/>
      <w:divBdr>
        <w:top w:val="none" w:sz="0" w:space="0" w:color="auto"/>
        <w:left w:val="none" w:sz="0" w:space="0" w:color="auto"/>
        <w:bottom w:val="none" w:sz="0" w:space="0" w:color="auto"/>
        <w:right w:val="none" w:sz="0" w:space="0" w:color="auto"/>
      </w:divBdr>
    </w:div>
    <w:div w:id="659121149">
      <w:bodyDiv w:val="1"/>
      <w:marLeft w:val="0"/>
      <w:marRight w:val="0"/>
      <w:marTop w:val="0"/>
      <w:marBottom w:val="0"/>
      <w:divBdr>
        <w:top w:val="none" w:sz="0" w:space="0" w:color="auto"/>
        <w:left w:val="none" w:sz="0" w:space="0" w:color="auto"/>
        <w:bottom w:val="none" w:sz="0" w:space="0" w:color="auto"/>
        <w:right w:val="none" w:sz="0" w:space="0" w:color="auto"/>
      </w:divBdr>
    </w:div>
    <w:div w:id="660044434">
      <w:bodyDiv w:val="1"/>
      <w:marLeft w:val="0"/>
      <w:marRight w:val="0"/>
      <w:marTop w:val="0"/>
      <w:marBottom w:val="0"/>
      <w:divBdr>
        <w:top w:val="none" w:sz="0" w:space="0" w:color="auto"/>
        <w:left w:val="none" w:sz="0" w:space="0" w:color="auto"/>
        <w:bottom w:val="none" w:sz="0" w:space="0" w:color="auto"/>
        <w:right w:val="none" w:sz="0" w:space="0" w:color="auto"/>
      </w:divBdr>
    </w:div>
    <w:div w:id="674184200">
      <w:bodyDiv w:val="1"/>
      <w:marLeft w:val="0"/>
      <w:marRight w:val="0"/>
      <w:marTop w:val="0"/>
      <w:marBottom w:val="0"/>
      <w:divBdr>
        <w:top w:val="none" w:sz="0" w:space="0" w:color="auto"/>
        <w:left w:val="none" w:sz="0" w:space="0" w:color="auto"/>
        <w:bottom w:val="none" w:sz="0" w:space="0" w:color="auto"/>
        <w:right w:val="none" w:sz="0" w:space="0" w:color="auto"/>
      </w:divBdr>
    </w:div>
    <w:div w:id="687564035">
      <w:bodyDiv w:val="1"/>
      <w:marLeft w:val="0"/>
      <w:marRight w:val="0"/>
      <w:marTop w:val="0"/>
      <w:marBottom w:val="0"/>
      <w:divBdr>
        <w:top w:val="none" w:sz="0" w:space="0" w:color="auto"/>
        <w:left w:val="none" w:sz="0" w:space="0" w:color="auto"/>
        <w:bottom w:val="none" w:sz="0" w:space="0" w:color="auto"/>
        <w:right w:val="none" w:sz="0" w:space="0" w:color="auto"/>
      </w:divBdr>
    </w:div>
    <w:div w:id="693731005">
      <w:bodyDiv w:val="1"/>
      <w:marLeft w:val="0"/>
      <w:marRight w:val="0"/>
      <w:marTop w:val="0"/>
      <w:marBottom w:val="0"/>
      <w:divBdr>
        <w:top w:val="none" w:sz="0" w:space="0" w:color="auto"/>
        <w:left w:val="none" w:sz="0" w:space="0" w:color="auto"/>
        <w:bottom w:val="none" w:sz="0" w:space="0" w:color="auto"/>
        <w:right w:val="none" w:sz="0" w:space="0" w:color="auto"/>
      </w:divBdr>
    </w:div>
    <w:div w:id="697395924">
      <w:bodyDiv w:val="1"/>
      <w:marLeft w:val="0"/>
      <w:marRight w:val="0"/>
      <w:marTop w:val="0"/>
      <w:marBottom w:val="0"/>
      <w:divBdr>
        <w:top w:val="none" w:sz="0" w:space="0" w:color="auto"/>
        <w:left w:val="none" w:sz="0" w:space="0" w:color="auto"/>
        <w:bottom w:val="none" w:sz="0" w:space="0" w:color="auto"/>
        <w:right w:val="none" w:sz="0" w:space="0" w:color="auto"/>
      </w:divBdr>
    </w:div>
    <w:div w:id="768889201">
      <w:bodyDiv w:val="1"/>
      <w:marLeft w:val="0"/>
      <w:marRight w:val="0"/>
      <w:marTop w:val="0"/>
      <w:marBottom w:val="0"/>
      <w:divBdr>
        <w:top w:val="none" w:sz="0" w:space="0" w:color="auto"/>
        <w:left w:val="none" w:sz="0" w:space="0" w:color="auto"/>
        <w:bottom w:val="none" w:sz="0" w:space="0" w:color="auto"/>
        <w:right w:val="none" w:sz="0" w:space="0" w:color="auto"/>
      </w:divBdr>
    </w:div>
    <w:div w:id="804473581">
      <w:bodyDiv w:val="1"/>
      <w:marLeft w:val="0"/>
      <w:marRight w:val="0"/>
      <w:marTop w:val="0"/>
      <w:marBottom w:val="0"/>
      <w:divBdr>
        <w:top w:val="none" w:sz="0" w:space="0" w:color="auto"/>
        <w:left w:val="none" w:sz="0" w:space="0" w:color="auto"/>
        <w:bottom w:val="none" w:sz="0" w:space="0" w:color="auto"/>
        <w:right w:val="none" w:sz="0" w:space="0" w:color="auto"/>
      </w:divBdr>
    </w:div>
    <w:div w:id="847405371">
      <w:bodyDiv w:val="1"/>
      <w:marLeft w:val="0"/>
      <w:marRight w:val="0"/>
      <w:marTop w:val="0"/>
      <w:marBottom w:val="0"/>
      <w:divBdr>
        <w:top w:val="none" w:sz="0" w:space="0" w:color="auto"/>
        <w:left w:val="none" w:sz="0" w:space="0" w:color="auto"/>
        <w:bottom w:val="none" w:sz="0" w:space="0" w:color="auto"/>
        <w:right w:val="none" w:sz="0" w:space="0" w:color="auto"/>
      </w:divBdr>
    </w:div>
    <w:div w:id="865169271">
      <w:bodyDiv w:val="1"/>
      <w:marLeft w:val="0"/>
      <w:marRight w:val="0"/>
      <w:marTop w:val="0"/>
      <w:marBottom w:val="0"/>
      <w:divBdr>
        <w:top w:val="none" w:sz="0" w:space="0" w:color="auto"/>
        <w:left w:val="none" w:sz="0" w:space="0" w:color="auto"/>
        <w:bottom w:val="none" w:sz="0" w:space="0" w:color="auto"/>
        <w:right w:val="none" w:sz="0" w:space="0" w:color="auto"/>
      </w:divBdr>
    </w:div>
    <w:div w:id="876350611">
      <w:bodyDiv w:val="1"/>
      <w:marLeft w:val="0"/>
      <w:marRight w:val="0"/>
      <w:marTop w:val="0"/>
      <w:marBottom w:val="0"/>
      <w:divBdr>
        <w:top w:val="none" w:sz="0" w:space="0" w:color="auto"/>
        <w:left w:val="none" w:sz="0" w:space="0" w:color="auto"/>
        <w:bottom w:val="none" w:sz="0" w:space="0" w:color="auto"/>
        <w:right w:val="none" w:sz="0" w:space="0" w:color="auto"/>
      </w:divBdr>
    </w:div>
    <w:div w:id="916019352">
      <w:bodyDiv w:val="1"/>
      <w:marLeft w:val="0"/>
      <w:marRight w:val="0"/>
      <w:marTop w:val="0"/>
      <w:marBottom w:val="0"/>
      <w:divBdr>
        <w:top w:val="none" w:sz="0" w:space="0" w:color="auto"/>
        <w:left w:val="none" w:sz="0" w:space="0" w:color="auto"/>
        <w:bottom w:val="none" w:sz="0" w:space="0" w:color="auto"/>
        <w:right w:val="none" w:sz="0" w:space="0" w:color="auto"/>
      </w:divBdr>
    </w:div>
    <w:div w:id="934944547">
      <w:bodyDiv w:val="1"/>
      <w:marLeft w:val="0"/>
      <w:marRight w:val="0"/>
      <w:marTop w:val="0"/>
      <w:marBottom w:val="0"/>
      <w:divBdr>
        <w:top w:val="none" w:sz="0" w:space="0" w:color="auto"/>
        <w:left w:val="none" w:sz="0" w:space="0" w:color="auto"/>
        <w:bottom w:val="none" w:sz="0" w:space="0" w:color="auto"/>
        <w:right w:val="none" w:sz="0" w:space="0" w:color="auto"/>
      </w:divBdr>
    </w:div>
    <w:div w:id="949169638">
      <w:bodyDiv w:val="1"/>
      <w:marLeft w:val="0"/>
      <w:marRight w:val="0"/>
      <w:marTop w:val="0"/>
      <w:marBottom w:val="0"/>
      <w:divBdr>
        <w:top w:val="none" w:sz="0" w:space="0" w:color="auto"/>
        <w:left w:val="none" w:sz="0" w:space="0" w:color="auto"/>
        <w:bottom w:val="none" w:sz="0" w:space="0" w:color="auto"/>
        <w:right w:val="none" w:sz="0" w:space="0" w:color="auto"/>
      </w:divBdr>
    </w:div>
    <w:div w:id="956985772">
      <w:bodyDiv w:val="1"/>
      <w:marLeft w:val="0"/>
      <w:marRight w:val="0"/>
      <w:marTop w:val="0"/>
      <w:marBottom w:val="0"/>
      <w:divBdr>
        <w:top w:val="none" w:sz="0" w:space="0" w:color="auto"/>
        <w:left w:val="none" w:sz="0" w:space="0" w:color="auto"/>
        <w:bottom w:val="none" w:sz="0" w:space="0" w:color="auto"/>
        <w:right w:val="none" w:sz="0" w:space="0" w:color="auto"/>
      </w:divBdr>
      <w:divsChild>
        <w:div w:id="1843468224">
          <w:marLeft w:val="0"/>
          <w:marRight w:val="0"/>
          <w:marTop w:val="0"/>
          <w:marBottom w:val="0"/>
          <w:divBdr>
            <w:top w:val="none" w:sz="0" w:space="0" w:color="auto"/>
            <w:left w:val="none" w:sz="0" w:space="0" w:color="auto"/>
            <w:bottom w:val="none" w:sz="0" w:space="0" w:color="auto"/>
            <w:right w:val="none" w:sz="0" w:space="0" w:color="auto"/>
          </w:divBdr>
          <w:divsChild>
            <w:div w:id="166438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21052">
      <w:bodyDiv w:val="1"/>
      <w:marLeft w:val="0"/>
      <w:marRight w:val="0"/>
      <w:marTop w:val="0"/>
      <w:marBottom w:val="0"/>
      <w:divBdr>
        <w:top w:val="none" w:sz="0" w:space="0" w:color="auto"/>
        <w:left w:val="none" w:sz="0" w:space="0" w:color="auto"/>
        <w:bottom w:val="none" w:sz="0" w:space="0" w:color="auto"/>
        <w:right w:val="none" w:sz="0" w:space="0" w:color="auto"/>
      </w:divBdr>
    </w:div>
    <w:div w:id="1000934269">
      <w:bodyDiv w:val="1"/>
      <w:marLeft w:val="0"/>
      <w:marRight w:val="0"/>
      <w:marTop w:val="0"/>
      <w:marBottom w:val="0"/>
      <w:divBdr>
        <w:top w:val="none" w:sz="0" w:space="0" w:color="auto"/>
        <w:left w:val="none" w:sz="0" w:space="0" w:color="auto"/>
        <w:bottom w:val="none" w:sz="0" w:space="0" w:color="auto"/>
        <w:right w:val="none" w:sz="0" w:space="0" w:color="auto"/>
      </w:divBdr>
    </w:div>
    <w:div w:id="1082070127">
      <w:bodyDiv w:val="1"/>
      <w:marLeft w:val="0"/>
      <w:marRight w:val="0"/>
      <w:marTop w:val="0"/>
      <w:marBottom w:val="0"/>
      <w:divBdr>
        <w:top w:val="none" w:sz="0" w:space="0" w:color="auto"/>
        <w:left w:val="none" w:sz="0" w:space="0" w:color="auto"/>
        <w:bottom w:val="none" w:sz="0" w:space="0" w:color="auto"/>
        <w:right w:val="none" w:sz="0" w:space="0" w:color="auto"/>
      </w:divBdr>
    </w:div>
    <w:div w:id="1084565633">
      <w:bodyDiv w:val="1"/>
      <w:marLeft w:val="0"/>
      <w:marRight w:val="0"/>
      <w:marTop w:val="0"/>
      <w:marBottom w:val="0"/>
      <w:divBdr>
        <w:top w:val="none" w:sz="0" w:space="0" w:color="auto"/>
        <w:left w:val="none" w:sz="0" w:space="0" w:color="auto"/>
        <w:bottom w:val="none" w:sz="0" w:space="0" w:color="auto"/>
        <w:right w:val="none" w:sz="0" w:space="0" w:color="auto"/>
      </w:divBdr>
    </w:div>
    <w:div w:id="1089352170">
      <w:bodyDiv w:val="1"/>
      <w:marLeft w:val="0"/>
      <w:marRight w:val="0"/>
      <w:marTop w:val="0"/>
      <w:marBottom w:val="0"/>
      <w:divBdr>
        <w:top w:val="none" w:sz="0" w:space="0" w:color="auto"/>
        <w:left w:val="none" w:sz="0" w:space="0" w:color="auto"/>
        <w:bottom w:val="none" w:sz="0" w:space="0" w:color="auto"/>
        <w:right w:val="none" w:sz="0" w:space="0" w:color="auto"/>
      </w:divBdr>
    </w:div>
    <w:div w:id="1120028276">
      <w:bodyDiv w:val="1"/>
      <w:marLeft w:val="0"/>
      <w:marRight w:val="0"/>
      <w:marTop w:val="0"/>
      <w:marBottom w:val="0"/>
      <w:divBdr>
        <w:top w:val="none" w:sz="0" w:space="0" w:color="auto"/>
        <w:left w:val="none" w:sz="0" w:space="0" w:color="auto"/>
        <w:bottom w:val="none" w:sz="0" w:space="0" w:color="auto"/>
        <w:right w:val="none" w:sz="0" w:space="0" w:color="auto"/>
      </w:divBdr>
    </w:div>
    <w:div w:id="1126041532">
      <w:bodyDiv w:val="1"/>
      <w:marLeft w:val="0"/>
      <w:marRight w:val="0"/>
      <w:marTop w:val="0"/>
      <w:marBottom w:val="0"/>
      <w:divBdr>
        <w:top w:val="none" w:sz="0" w:space="0" w:color="auto"/>
        <w:left w:val="none" w:sz="0" w:space="0" w:color="auto"/>
        <w:bottom w:val="none" w:sz="0" w:space="0" w:color="auto"/>
        <w:right w:val="none" w:sz="0" w:space="0" w:color="auto"/>
      </w:divBdr>
    </w:div>
    <w:div w:id="1149128077">
      <w:bodyDiv w:val="1"/>
      <w:marLeft w:val="0"/>
      <w:marRight w:val="0"/>
      <w:marTop w:val="0"/>
      <w:marBottom w:val="0"/>
      <w:divBdr>
        <w:top w:val="none" w:sz="0" w:space="0" w:color="auto"/>
        <w:left w:val="none" w:sz="0" w:space="0" w:color="auto"/>
        <w:bottom w:val="none" w:sz="0" w:space="0" w:color="auto"/>
        <w:right w:val="none" w:sz="0" w:space="0" w:color="auto"/>
      </w:divBdr>
    </w:div>
    <w:div w:id="1159156534">
      <w:bodyDiv w:val="1"/>
      <w:marLeft w:val="0"/>
      <w:marRight w:val="0"/>
      <w:marTop w:val="0"/>
      <w:marBottom w:val="0"/>
      <w:divBdr>
        <w:top w:val="none" w:sz="0" w:space="0" w:color="auto"/>
        <w:left w:val="none" w:sz="0" w:space="0" w:color="auto"/>
        <w:bottom w:val="none" w:sz="0" w:space="0" w:color="auto"/>
        <w:right w:val="none" w:sz="0" w:space="0" w:color="auto"/>
      </w:divBdr>
    </w:div>
    <w:div w:id="1184246509">
      <w:bodyDiv w:val="1"/>
      <w:marLeft w:val="0"/>
      <w:marRight w:val="0"/>
      <w:marTop w:val="0"/>
      <w:marBottom w:val="0"/>
      <w:divBdr>
        <w:top w:val="none" w:sz="0" w:space="0" w:color="auto"/>
        <w:left w:val="none" w:sz="0" w:space="0" w:color="auto"/>
        <w:bottom w:val="none" w:sz="0" w:space="0" w:color="auto"/>
        <w:right w:val="none" w:sz="0" w:space="0" w:color="auto"/>
      </w:divBdr>
    </w:div>
    <w:div w:id="1223098530">
      <w:bodyDiv w:val="1"/>
      <w:marLeft w:val="0"/>
      <w:marRight w:val="0"/>
      <w:marTop w:val="0"/>
      <w:marBottom w:val="0"/>
      <w:divBdr>
        <w:top w:val="none" w:sz="0" w:space="0" w:color="auto"/>
        <w:left w:val="none" w:sz="0" w:space="0" w:color="auto"/>
        <w:bottom w:val="none" w:sz="0" w:space="0" w:color="auto"/>
        <w:right w:val="none" w:sz="0" w:space="0" w:color="auto"/>
      </w:divBdr>
    </w:div>
    <w:div w:id="1278830802">
      <w:bodyDiv w:val="1"/>
      <w:marLeft w:val="0"/>
      <w:marRight w:val="0"/>
      <w:marTop w:val="0"/>
      <w:marBottom w:val="0"/>
      <w:divBdr>
        <w:top w:val="none" w:sz="0" w:space="0" w:color="auto"/>
        <w:left w:val="none" w:sz="0" w:space="0" w:color="auto"/>
        <w:bottom w:val="none" w:sz="0" w:space="0" w:color="auto"/>
        <w:right w:val="none" w:sz="0" w:space="0" w:color="auto"/>
      </w:divBdr>
    </w:div>
    <w:div w:id="1306618480">
      <w:bodyDiv w:val="1"/>
      <w:marLeft w:val="0"/>
      <w:marRight w:val="0"/>
      <w:marTop w:val="0"/>
      <w:marBottom w:val="0"/>
      <w:divBdr>
        <w:top w:val="none" w:sz="0" w:space="0" w:color="auto"/>
        <w:left w:val="none" w:sz="0" w:space="0" w:color="auto"/>
        <w:bottom w:val="none" w:sz="0" w:space="0" w:color="auto"/>
        <w:right w:val="none" w:sz="0" w:space="0" w:color="auto"/>
      </w:divBdr>
    </w:div>
    <w:div w:id="1334454356">
      <w:bodyDiv w:val="1"/>
      <w:marLeft w:val="0"/>
      <w:marRight w:val="0"/>
      <w:marTop w:val="0"/>
      <w:marBottom w:val="0"/>
      <w:divBdr>
        <w:top w:val="none" w:sz="0" w:space="0" w:color="auto"/>
        <w:left w:val="none" w:sz="0" w:space="0" w:color="auto"/>
        <w:bottom w:val="none" w:sz="0" w:space="0" w:color="auto"/>
        <w:right w:val="none" w:sz="0" w:space="0" w:color="auto"/>
      </w:divBdr>
    </w:div>
    <w:div w:id="1352681073">
      <w:bodyDiv w:val="1"/>
      <w:marLeft w:val="0"/>
      <w:marRight w:val="0"/>
      <w:marTop w:val="0"/>
      <w:marBottom w:val="0"/>
      <w:divBdr>
        <w:top w:val="none" w:sz="0" w:space="0" w:color="auto"/>
        <w:left w:val="none" w:sz="0" w:space="0" w:color="auto"/>
        <w:bottom w:val="none" w:sz="0" w:space="0" w:color="auto"/>
        <w:right w:val="none" w:sz="0" w:space="0" w:color="auto"/>
      </w:divBdr>
    </w:div>
    <w:div w:id="1403063608">
      <w:bodyDiv w:val="1"/>
      <w:marLeft w:val="0"/>
      <w:marRight w:val="0"/>
      <w:marTop w:val="0"/>
      <w:marBottom w:val="0"/>
      <w:divBdr>
        <w:top w:val="none" w:sz="0" w:space="0" w:color="auto"/>
        <w:left w:val="none" w:sz="0" w:space="0" w:color="auto"/>
        <w:bottom w:val="none" w:sz="0" w:space="0" w:color="auto"/>
        <w:right w:val="none" w:sz="0" w:space="0" w:color="auto"/>
      </w:divBdr>
    </w:div>
    <w:div w:id="1415513537">
      <w:bodyDiv w:val="1"/>
      <w:marLeft w:val="0"/>
      <w:marRight w:val="0"/>
      <w:marTop w:val="0"/>
      <w:marBottom w:val="0"/>
      <w:divBdr>
        <w:top w:val="none" w:sz="0" w:space="0" w:color="auto"/>
        <w:left w:val="none" w:sz="0" w:space="0" w:color="auto"/>
        <w:bottom w:val="none" w:sz="0" w:space="0" w:color="auto"/>
        <w:right w:val="none" w:sz="0" w:space="0" w:color="auto"/>
      </w:divBdr>
    </w:div>
    <w:div w:id="1428498154">
      <w:bodyDiv w:val="1"/>
      <w:marLeft w:val="0"/>
      <w:marRight w:val="0"/>
      <w:marTop w:val="0"/>
      <w:marBottom w:val="0"/>
      <w:divBdr>
        <w:top w:val="none" w:sz="0" w:space="0" w:color="auto"/>
        <w:left w:val="none" w:sz="0" w:space="0" w:color="auto"/>
        <w:bottom w:val="none" w:sz="0" w:space="0" w:color="auto"/>
        <w:right w:val="none" w:sz="0" w:space="0" w:color="auto"/>
      </w:divBdr>
    </w:div>
    <w:div w:id="1433823738">
      <w:bodyDiv w:val="1"/>
      <w:marLeft w:val="0"/>
      <w:marRight w:val="0"/>
      <w:marTop w:val="0"/>
      <w:marBottom w:val="0"/>
      <w:divBdr>
        <w:top w:val="none" w:sz="0" w:space="0" w:color="auto"/>
        <w:left w:val="none" w:sz="0" w:space="0" w:color="auto"/>
        <w:bottom w:val="none" w:sz="0" w:space="0" w:color="auto"/>
        <w:right w:val="none" w:sz="0" w:space="0" w:color="auto"/>
      </w:divBdr>
    </w:div>
    <w:div w:id="1435782701">
      <w:bodyDiv w:val="1"/>
      <w:marLeft w:val="0"/>
      <w:marRight w:val="0"/>
      <w:marTop w:val="0"/>
      <w:marBottom w:val="0"/>
      <w:divBdr>
        <w:top w:val="none" w:sz="0" w:space="0" w:color="auto"/>
        <w:left w:val="none" w:sz="0" w:space="0" w:color="auto"/>
        <w:bottom w:val="none" w:sz="0" w:space="0" w:color="auto"/>
        <w:right w:val="none" w:sz="0" w:space="0" w:color="auto"/>
      </w:divBdr>
    </w:div>
    <w:div w:id="1449348280">
      <w:bodyDiv w:val="1"/>
      <w:marLeft w:val="0"/>
      <w:marRight w:val="0"/>
      <w:marTop w:val="0"/>
      <w:marBottom w:val="0"/>
      <w:divBdr>
        <w:top w:val="none" w:sz="0" w:space="0" w:color="auto"/>
        <w:left w:val="none" w:sz="0" w:space="0" w:color="auto"/>
        <w:bottom w:val="none" w:sz="0" w:space="0" w:color="auto"/>
        <w:right w:val="none" w:sz="0" w:space="0" w:color="auto"/>
      </w:divBdr>
    </w:div>
    <w:div w:id="1449350302">
      <w:bodyDiv w:val="1"/>
      <w:marLeft w:val="0"/>
      <w:marRight w:val="0"/>
      <w:marTop w:val="0"/>
      <w:marBottom w:val="0"/>
      <w:divBdr>
        <w:top w:val="none" w:sz="0" w:space="0" w:color="auto"/>
        <w:left w:val="none" w:sz="0" w:space="0" w:color="auto"/>
        <w:bottom w:val="none" w:sz="0" w:space="0" w:color="auto"/>
        <w:right w:val="none" w:sz="0" w:space="0" w:color="auto"/>
      </w:divBdr>
    </w:div>
    <w:div w:id="1469859264">
      <w:bodyDiv w:val="1"/>
      <w:marLeft w:val="0"/>
      <w:marRight w:val="0"/>
      <w:marTop w:val="0"/>
      <w:marBottom w:val="0"/>
      <w:divBdr>
        <w:top w:val="none" w:sz="0" w:space="0" w:color="auto"/>
        <w:left w:val="none" w:sz="0" w:space="0" w:color="auto"/>
        <w:bottom w:val="none" w:sz="0" w:space="0" w:color="auto"/>
        <w:right w:val="none" w:sz="0" w:space="0" w:color="auto"/>
      </w:divBdr>
    </w:div>
    <w:div w:id="1500078961">
      <w:bodyDiv w:val="1"/>
      <w:marLeft w:val="0"/>
      <w:marRight w:val="0"/>
      <w:marTop w:val="0"/>
      <w:marBottom w:val="0"/>
      <w:divBdr>
        <w:top w:val="none" w:sz="0" w:space="0" w:color="auto"/>
        <w:left w:val="none" w:sz="0" w:space="0" w:color="auto"/>
        <w:bottom w:val="none" w:sz="0" w:space="0" w:color="auto"/>
        <w:right w:val="none" w:sz="0" w:space="0" w:color="auto"/>
      </w:divBdr>
    </w:div>
    <w:div w:id="1535119028">
      <w:bodyDiv w:val="1"/>
      <w:marLeft w:val="0"/>
      <w:marRight w:val="0"/>
      <w:marTop w:val="0"/>
      <w:marBottom w:val="0"/>
      <w:divBdr>
        <w:top w:val="none" w:sz="0" w:space="0" w:color="auto"/>
        <w:left w:val="none" w:sz="0" w:space="0" w:color="auto"/>
        <w:bottom w:val="none" w:sz="0" w:space="0" w:color="auto"/>
        <w:right w:val="none" w:sz="0" w:space="0" w:color="auto"/>
      </w:divBdr>
    </w:div>
    <w:div w:id="1542941683">
      <w:bodyDiv w:val="1"/>
      <w:marLeft w:val="0"/>
      <w:marRight w:val="0"/>
      <w:marTop w:val="0"/>
      <w:marBottom w:val="0"/>
      <w:divBdr>
        <w:top w:val="none" w:sz="0" w:space="0" w:color="auto"/>
        <w:left w:val="none" w:sz="0" w:space="0" w:color="auto"/>
        <w:bottom w:val="none" w:sz="0" w:space="0" w:color="auto"/>
        <w:right w:val="none" w:sz="0" w:space="0" w:color="auto"/>
      </w:divBdr>
    </w:div>
    <w:div w:id="1645617677">
      <w:bodyDiv w:val="1"/>
      <w:marLeft w:val="0"/>
      <w:marRight w:val="0"/>
      <w:marTop w:val="0"/>
      <w:marBottom w:val="0"/>
      <w:divBdr>
        <w:top w:val="none" w:sz="0" w:space="0" w:color="auto"/>
        <w:left w:val="none" w:sz="0" w:space="0" w:color="auto"/>
        <w:bottom w:val="none" w:sz="0" w:space="0" w:color="auto"/>
        <w:right w:val="none" w:sz="0" w:space="0" w:color="auto"/>
      </w:divBdr>
    </w:div>
    <w:div w:id="1648044668">
      <w:bodyDiv w:val="1"/>
      <w:marLeft w:val="0"/>
      <w:marRight w:val="0"/>
      <w:marTop w:val="0"/>
      <w:marBottom w:val="0"/>
      <w:divBdr>
        <w:top w:val="none" w:sz="0" w:space="0" w:color="auto"/>
        <w:left w:val="none" w:sz="0" w:space="0" w:color="auto"/>
        <w:bottom w:val="none" w:sz="0" w:space="0" w:color="auto"/>
        <w:right w:val="none" w:sz="0" w:space="0" w:color="auto"/>
      </w:divBdr>
      <w:divsChild>
        <w:div w:id="182521881">
          <w:marLeft w:val="533"/>
          <w:marRight w:val="0"/>
          <w:marTop w:val="115"/>
          <w:marBottom w:val="0"/>
          <w:divBdr>
            <w:top w:val="none" w:sz="0" w:space="0" w:color="auto"/>
            <w:left w:val="none" w:sz="0" w:space="0" w:color="auto"/>
            <w:bottom w:val="none" w:sz="0" w:space="0" w:color="auto"/>
            <w:right w:val="none" w:sz="0" w:space="0" w:color="auto"/>
          </w:divBdr>
        </w:div>
        <w:div w:id="201746592">
          <w:marLeft w:val="533"/>
          <w:marRight w:val="0"/>
          <w:marTop w:val="115"/>
          <w:marBottom w:val="0"/>
          <w:divBdr>
            <w:top w:val="none" w:sz="0" w:space="0" w:color="auto"/>
            <w:left w:val="none" w:sz="0" w:space="0" w:color="auto"/>
            <w:bottom w:val="none" w:sz="0" w:space="0" w:color="auto"/>
            <w:right w:val="none" w:sz="0" w:space="0" w:color="auto"/>
          </w:divBdr>
        </w:div>
        <w:div w:id="266083127">
          <w:marLeft w:val="533"/>
          <w:marRight w:val="0"/>
          <w:marTop w:val="115"/>
          <w:marBottom w:val="0"/>
          <w:divBdr>
            <w:top w:val="none" w:sz="0" w:space="0" w:color="auto"/>
            <w:left w:val="none" w:sz="0" w:space="0" w:color="auto"/>
            <w:bottom w:val="none" w:sz="0" w:space="0" w:color="auto"/>
            <w:right w:val="none" w:sz="0" w:space="0" w:color="auto"/>
          </w:divBdr>
        </w:div>
        <w:div w:id="346253209">
          <w:marLeft w:val="533"/>
          <w:marRight w:val="0"/>
          <w:marTop w:val="115"/>
          <w:marBottom w:val="0"/>
          <w:divBdr>
            <w:top w:val="none" w:sz="0" w:space="0" w:color="auto"/>
            <w:left w:val="none" w:sz="0" w:space="0" w:color="auto"/>
            <w:bottom w:val="none" w:sz="0" w:space="0" w:color="auto"/>
            <w:right w:val="none" w:sz="0" w:space="0" w:color="auto"/>
          </w:divBdr>
        </w:div>
        <w:div w:id="618223378">
          <w:marLeft w:val="533"/>
          <w:marRight w:val="0"/>
          <w:marTop w:val="115"/>
          <w:marBottom w:val="0"/>
          <w:divBdr>
            <w:top w:val="none" w:sz="0" w:space="0" w:color="auto"/>
            <w:left w:val="none" w:sz="0" w:space="0" w:color="auto"/>
            <w:bottom w:val="none" w:sz="0" w:space="0" w:color="auto"/>
            <w:right w:val="none" w:sz="0" w:space="0" w:color="auto"/>
          </w:divBdr>
        </w:div>
        <w:div w:id="1358047058">
          <w:marLeft w:val="533"/>
          <w:marRight w:val="0"/>
          <w:marTop w:val="115"/>
          <w:marBottom w:val="0"/>
          <w:divBdr>
            <w:top w:val="none" w:sz="0" w:space="0" w:color="auto"/>
            <w:left w:val="none" w:sz="0" w:space="0" w:color="auto"/>
            <w:bottom w:val="none" w:sz="0" w:space="0" w:color="auto"/>
            <w:right w:val="none" w:sz="0" w:space="0" w:color="auto"/>
          </w:divBdr>
        </w:div>
        <w:div w:id="2029061331">
          <w:marLeft w:val="533"/>
          <w:marRight w:val="0"/>
          <w:marTop w:val="115"/>
          <w:marBottom w:val="0"/>
          <w:divBdr>
            <w:top w:val="none" w:sz="0" w:space="0" w:color="auto"/>
            <w:left w:val="none" w:sz="0" w:space="0" w:color="auto"/>
            <w:bottom w:val="none" w:sz="0" w:space="0" w:color="auto"/>
            <w:right w:val="none" w:sz="0" w:space="0" w:color="auto"/>
          </w:divBdr>
        </w:div>
      </w:divsChild>
    </w:div>
    <w:div w:id="1675372587">
      <w:bodyDiv w:val="1"/>
      <w:marLeft w:val="0"/>
      <w:marRight w:val="0"/>
      <w:marTop w:val="0"/>
      <w:marBottom w:val="0"/>
      <w:divBdr>
        <w:top w:val="none" w:sz="0" w:space="0" w:color="auto"/>
        <w:left w:val="none" w:sz="0" w:space="0" w:color="auto"/>
        <w:bottom w:val="none" w:sz="0" w:space="0" w:color="auto"/>
        <w:right w:val="none" w:sz="0" w:space="0" w:color="auto"/>
      </w:divBdr>
    </w:div>
    <w:div w:id="1732343649">
      <w:bodyDiv w:val="1"/>
      <w:marLeft w:val="0"/>
      <w:marRight w:val="0"/>
      <w:marTop w:val="0"/>
      <w:marBottom w:val="0"/>
      <w:divBdr>
        <w:top w:val="none" w:sz="0" w:space="0" w:color="auto"/>
        <w:left w:val="none" w:sz="0" w:space="0" w:color="auto"/>
        <w:bottom w:val="none" w:sz="0" w:space="0" w:color="auto"/>
        <w:right w:val="none" w:sz="0" w:space="0" w:color="auto"/>
      </w:divBdr>
    </w:div>
    <w:div w:id="1786804802">
      <w:bodyDiv w:val="1"/>
      <w:marLeft w:val="0"/>
      <w:marRight w:val="0"/>
      <w:marTop w:val="0"/>
      <w:marBottom w:val="0"/>
      <w:divBdr>
        <w:top w:val="none" w:sz="0" w:space="0" w:color="auto"/>
        <w:left w:val="none" w:sz="0" w:space="0" w:color="auto"/>
        <w:bottom w:val="none" w:sz="0" w:space="0" w:color="auto"/>
        <w:right w:val="none" w:sz="0" w:space="0" w:color="auto"/>
      </w:divBdr>
    </w:div>
    <w:div w:id="1788768686">
      <w:bodyDiv w:val="1"/>
      <w:marLeft w:val="0"/>
      <w:marRight w:val="0"/>
      <w:marTop w:val="0"/>
      <w:marBottom w:val="0"/>
      <w:divBdr>
        <w:top w:val="none" w:sz="0" w:space="0" w:color="auto"/>
        <w:left w:val="none" w:sz="0" w:space="0" w:color="auto"/>
        <w:bottom w:val="none" w:sz="0" w:space="0" w:color="auto"/>
        <w:right w:val="none" w:sz="0" w:space="0" w:color="auto"/>
      </w:divBdr>
    </w:div>
    <w:div w:id="1847162304">
      <w:bodyDiv w:val="1"/>
      <w:marLeft w:val="0"/>
      <w:marRight w:val="0"/>
      <w:marTop w:val="0"/>
      <w:marBottom w:val="0"/>
      <w:divBdr>
        <w:top w:val="none" w:sz="0" w:space="0" w:color="auto"/>
        <w:left w:val="none" w:sz="0" w:space="0" w:color="auto"/>
        <w:bottom w:val="none" w:sz="0" w:space="0" w:color="auto"/>
        <w:right w:val="none" w:sz="0" w:space="0" w:color="auto"/>
      </w:divBdr>
    </w:div>
    <w:div w:id="1898011700">
      <w:bodyDiv w:val="1"/>
      <w:marLeft w:val="0"/>
      <w:marRight w:val="0"/>
      <w:marTop w:val="0"/>
      <w:marBottom w:val="0"/>
      <w:divBdr>
        <w:top w:val="none" w:sz="0" w:space="0" w:color="auto"/>
        <w:left w:val="none" w:sz="0" w:space="0" w:color="auto"/>
        <w:bottom w:val="none" w:sz="0" w:space="0" w:color="auto"/>
        <w:right w:val="none" w:sz="0" w:space="0" w:color="auto"/>
      </w:divBdr>
    </w:div>
    <w:div w:id="1977369348">
      <w:bodyDiv w:val="1"/>
      <w:marLeft w:val="0"/>
      <w:marRight w:val="0"/>
      <w:marTop w:val="0"/>
      <w:marBottom w:val="0"/>
      <w:divBdr>
        <w:top w:val="none" w:sz="0" w:space="0" w:color="auto"/>
        <w:left w:val="none" w:sz="0" w:space="0" w:color="auto"/>
        <w:bottom w:val="none" w:sz="0" w:space="0" w:color="auto"/>
        <w:right w:val="none" w:sz="0" w:space="0" w:color="auto"/>
      </w:divBdr>
    </w:div>
    <w:div w:id="1985623570">
      <w:bodyDiv w:val="1"/>
      <w:marLeft w:val="0"/>
      <w:marRight w:val="0"/>
      <w:marTop w:val="0"/>
      <w:marBottom w:val="0"/>
      <w:divBdr>
        <w:top w:val="none" w:sz="0" w:space="0" w:color="auto"/>
        <w:left w:val="none" w:sz="0" w:space="0" w:color="auto"/>
        <w:bottom w:val="none" w:sz="0" w:space="0" w:color="auto"/>
        <w:right w:val="none" w:sz="0" w:space="0" w:color="auto"/>
      </w:divBdr>
    </w:div>
    <w:div w:id="2017491860">
      <w:bodyDiv w:val="1"/>
      <w:marLeft w:val="0"/>
      <w:marRight w:val="0"/>
      <w:marTop w:val="0"/>
      <w:marBottom w:val="0"/>
      <w:divBdr>
        <w:top w:val="none" w:sz="0" w:space="0" w:color="auto"/>
        <w:left w:val="none" w:sz="0" w:space="0" w:color="auto"/>
        <w:bottom w:val="none" w:sz="0" w:space="0" w:color="auto"/>
        <w:right w:val="none" w:sz="0" w:space="0" w:color="auto"/>
      </w:divBdr>
    </w:div>
    <w:div w:id="2027365563">
      <w:bodyDiv w:val="1"/>
      <w:marLeft w:val="0"/>
      <w:marRight w:val="0"/>
      <w:marTop w:val="0"/>
      <w:marBottom w:val="0"/>
      <w:divBdr>
        <w:top w:val="none" w:sz="0" w:space="0" w:color="auto"/>
        <w:left w:val="none" w:sz="0" w:space="0" w:color="auto"/>
        <w:bottom w:val="none" w:sz="0" w:space="0" w:color="auto"/>
        <w:right w:val="none" w:sz="0" w:space="0" w:color="auto"/>
      </w:divBdr>
    </w:div>
    <w:div w:id="2050759467">
      <w:bodyDiv w:val="1"/>
      <w:marLeft w:val="0"/>
      <w:marRight w:val="0"/>
      <w:marTop w:val="0"/>
      <w:marBottom w:val="0"/>
      <w:divBdr>
        <w:top w:val="none" w:sz="0" w:space="0" w:color="auto"/>
        <w:left w:val="none" w:sz="0" w:space="0" w:color="auto"/>
        <w:bottom w:val="none" w:sz="0" w:space="0" w:color="auto"/>
        <w:right w:val="none" w:sz="0" w:space="0" w:color="auto"/>
      </w:divBdr>
    </w:div>
    <w:div w:id="2063357676">
      <w:bodyDiv w:val="1"/>
      <w:marLeft w:val="0"/>
      <w:marRight w:val="0"/>
      <w:marTop w:val="0"/>
      <w:marBottom w:val="0"/>
      <w:divBdr>
        <w:top w:val="none" w:sz="0" w:space="0" w:color="auto"/>
        <w:left w:val="none" w:sz="0" w:space="0" w:color="auto"/>
        <w:bottom w:val="none" w:sz="0" w:space="0" w:color="auto"/>
        <w:right w:val="none" w:sz="0" w:space="0" w:color="auto"/>
      </w:divBdr>
      <w:divsChild>
        <w:div w:id="547373089">
          <w:marLeft w:val="864"/>
          <w:marRight w:val="0"/>
          <w:marTop w:val="125"/>
          <w:marBottom w:val="0"/>
          <w:divBdr>
            <w:top w:val="none" w:sz="0" w:space="0" w:color="auto"/>
            <w:left w:val="none" w:sz="0" w:space="0" w:color="auto"/>
            <w:bottom w:val="none" w:sz="0" w:space="0" w:color="auto"/>
            <w:right w:val="none" w:sz="0" w:space="0" w:color="auto"/>
          </w:divBdr>
        </w:div>
        <w:div w:id="568464263">
          <w:marLeft w:val="864"/>
          <w:marRight w:val="0"/>
          <w:marTop w:val="125"/>
          <w:marBottom w:val="0"/>
          <w:divBdr>
            <w:top w:val="none" w:sz="0" w:space="0" w:color="auto"/>
            <w:left w:val="none" w:sz="0" w:space="0" w:color="auto"/>
            <w:bottom w:val="none" w:sz="0" w:space="0" w:color="auto"/>
            <w:right w:val="none" w:sz="0" w:space="0" w:color="auto"/>
          </w:divBdr>
        </w:div>
        <w:div w:id="659432205">
          <w:marLeft w:val="864"/>
          <w:marRight w:val="0"/>
          <w:marTop w:val="125"/>
          <w:marBottom w:val="0"/>
          <w:divBdr>
            <w:top w:val="none" w:sz="0" w:space="0" w:color="auto"/>
            <w:left w:val="none" w:sz="0" w:space="0" w:color="auto"/>
            <w:bottom w:val="none" w:sz="0" w:space="0" w:color="auto"/>
            <w:right w:val="none" w:sz="0" w:space="0" w:color="auto"/>
          </w:divBdr>
        </w:div>
        <w:div w:id="1113401101">
          <w:marLeft w:val="864"/>
          <w:marRight w:val="0"/>
          <w:marTop w:val="125"/>
          <w:marBottom w:val="0"/>
          <w:divBdr>
            <w:top w:val="none" w:sz="0" w:space="0" w:color="auto"/>
            <w:left w:val="none" w:sz="0" w:space="0" w:color="auto"/>
            <w:bottom w:val="none" w:sz="0" w:space="0" w:color="auto"/>
            <w:right w:val="none" w:sz="0" w:space="0" w:color="auto"/>
          </w:divBdr>
        </w:div>
        <w:div w:id="1415660045">
          <w:marLeft w:val="864"/>
          <w:marRight w:val="0"/>
          <w:marTop w:val="125"/>
          <w:marBottom w:val="0"/>
          <w:divBdr>
            <w:top w:val="none" w:sz="0" w:space="0" w:color="auto"/>
            <w:left w:val="none" w:sz="0" w:space="0" w:color="auto"/>
            <w:bottom w:val="none" w:sz="0" w:space="0" w:color="auto"/>
            <w:right w:val="none" w:sz="0" w:space="0" w:color="auto"/>
          </w:divBdr>
        </w:div>
      </w:divsChild>
    </w:div>
    <w:div w:id="2067490520">
      <w:bodyDiv w:val="1"/>
      <w:marLeft w:val="0"/>
      <w:marRight w:val="0"/>
      <w:marTop w:val="0"/>
      <w:marBottom w:val="0"/>
      <w:divBdr>
        <w:top w:val="none" w:sz="0" w:space="0" w:color="auto"/>
        <w:left w:val="none" w:sz="0" w:space="0" w:color="auto"/>
        <w:bottom w:val="none" w:sz="0" w:space="0" w:color="auto"/>
        <w:right w:val="none" w:sz="0" w:space="0" w:color="auto"/>
      </w:divBdr>
    </w:div>
    <w:div w:id="2106030263">
      <w:bodyDiv w:val="1"/>
      <w:marLeft w:val="0"/>
      <w:marRight w:val="0"/>
      <w:marTop w:val="0"/>
      <w:marBottom w:val="0"/>
      <w:divBdr>
        <w:top w:val="none" w:sz="0" w:space="0" w:color="auto"/>
        <w:left w:val="none" w:sz="0" w:space="0" w:color="auto"/>
        <w:bottom w:val="none" w:sz="0" w:space="0" w:color="auto"/>
        <w:right w:val="none" w:sz="0" w:space="0" w:color="auto"/>
      </w:divBdr>
    </w:div>
    <w:div w:id="2137482428">
      <w:bodyDiv w:val="1"/>
      <w:marLeft w:val="0"/>
      <w:marRight w:val="0"/>
      <w:marTop w:val="0"/>
      <w:marBottom w:val="0"/>
      <w:divBdr>
        <w:top w:val="none" w:sz="0" w:space="0" w:color="auto"/>
        <w:left w:val="none" w:sz="0" w:space="0" w:color="auto"/>
        <w:bottom w:val="none" w:sz="0" w:space="0" w:color="auto"/>
        <w:right w:val="none" w:sz="0" w:space="0" w:color="auto"/>
      </w:divBdr>
      <w:divsChild>
        <w:div w:id="176389118">
          <w:marLeft w:val="0"/>
          <w:marRight w:val="0"/>
          <w:marTop w:val="0"/>
          <w:marBottom w:val="0"/>
          <w:divBdr>
            <w:top w:val="none" w:sz="0" w:space="0" w:color="auto"/>
            <w:left w:val="none" w:sz="0" w:space="0" w:color="auto"/>
            <w:bottom w:val="none" w:sz="0" w:space="0" w:color="auto"/>
            <w:right w:val="none" w:sz="0" w:space="0" w:color="auto"/>
          </w:divBdr>
          <w:divsChild>
            <w:div w:id="19823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33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ru.wikipedia.org/wiki/%D0%97%D0%B0%D0%B1%D0%BE%D0%BB%D0%B5%D0%B2%D0%B0%D0%BD%D0%B8%D1%8F"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s://ru.wikipedia.org/wiki/%D0%9F%D0%B0%D1%86%D0%B8%D0%B5%D0%BD%D1%82" TargetMode="Externa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base.garant.ru/410000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F2144-6588-423D-B67C-DA856A213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13858</Words>
  <Characters>78992</Characters>
  <Application>Microsoft Office Word</Application>
  <DocSecurity>0</DocSecurity>
  <Lines>658</Lines>
  <Paragraphs>185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Takeda</Company>
  <LinksUpToDate>false</LinksUpToDate>
  <CharactersWithSpaces>92665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Админ23</dc:creator>
  <cp:lastModifiedBy>Nurahmet B. Ulykbek</cp:lastModifiedBy>
  <cp:revision>2</cp:revision>
  <cp:lastPrinted>2016-09-22T05:02:00Z</cp:lastPrinted>
  <dcterms:created xsi:type="dcterms:W3CDTF">2016-10-21T11:10:00Z</dcterms:created>
  <dcterms:modified xsi:type="dcterms:W3CDTF">2016-10-21T11:10:00Z</dcterms:modified>
</cp:coreProperties>
</file>